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4C7" w:rsidRDefault="001E14C7" w:rsidP="008B31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top"/>
      <w:bookmarkEnd w:id="0"/>
    </w:p>
    <w:p w:rsidR="008B3118" w:rsidRPr="008B3118" w:rsidRDefault="008B3118" w:rsidP="008B311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B3118">
        <w:rPr>
          <w:rFonts w:ascii="Times New Roman" w:hAnsi="Times New Roman" w:cs="Times New Roman"/>
          <w:sz w:val="24"/>
        </w:rPr>
        <w:t>Департамент образования</w:t>
      </w:r>
      <w:r w:rsidR="00660351">
        <w:rPr>
          <w:rFonts w:ascii="Times New Roman" w:hAnsi="Times New Roman" w:cs="Times New Roman"/>
          <w:sz w:val="24"/>
        </w:rPr>
        <w:t xml:space="preserve"> и науки</w:t>
      </w:r>
      <w:r w:rsidRPr="008B3118">
        <w:rPr>
          <w:rFonts w:ascii="Times New Roman" w:hAnsi="Times New Roman" w:cs="Times New Roman"/>
          <w:sz w:val="24"/>
        </w:rPr>
        <w:t xml:space="preserve"> Ивановской области</w:t>
      </w:r>
    </w:p>
    <w:p w:rsidR="008B3118" w:rsidRPr="008B3118" w:rsidRDefault="008B3118" w:rsidP="008B31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3118">
        <w:rPr>
          <w:rFonts w:ascii="Times New Roman" w:hAnsi="Times New Roman" w:cs="Times New Roman"/>
          <w:b/>
        </w:rPr>
        <w:t xml:space="preserve">Областное государственное бюджетное профессиональное образовательное учреждение </w:t>
      </w:r>
    </w:p>
    <w:p w:rsidR="008B3118" w:rsidRPr="008B3118" w:rsidRDefault="008B3118" w:rsidP="008B31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3118">
        <w:rPr>
          <w:rFonts w:ascii="Times New Roman" w:hAnsi="Times New Roman" w:cs="Times New Roman"/>
          <w:b/>
        </w:rPr>
        <w:t xml:space="preserve">«Кинешемский политехнический </w:t>
      </w:r>
      <w:r w:rsidR="00C102E0">
        <w:rPr>
          <w:rFonts w:ascii="Times New Roman" w:hAnsi="Times New Roman" w:cs="Times New Roman"/>
          <w:b/>
        </w:rPr>
        <w:t>колледж</w:t>
      </w:r>
      <w:r w:rsidRPr="008B3118">
        <w:rPr>
          <w:rFonts w:ascii="Times New Roman" w:hAnsi="Times New Roman" w:cs="Times New Roman"/>
          <w:b/>
        </w:rPr>
        <w:t>»</w:t>
      </w:r>
    </w:p>
    <w:p w:rsidR="008B3118" w:rsidRPr="008B3118" w:rsidRDefault="008B3118" w:rsidP="008B31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B3118">
        <w:rPr>
          <w:rFonts w:ascii="Times New Roman" w:hAnsi="Times New Roman" w:cs="Times New Roman"/>
          <w:b/>
          <w:sz w:val="32"/>
        </w:rPr>
        <w:t xml:space="preserve">(ОГБПОУ «Кинешемский политехнический </w:t>
      </w:r>
      <w:r w:rsidR="00C102E0">
        <w:rPr>
          <w:rFonts w:ascii="Times New Roman" w:hAnsi="Times New Roman" w:cs="Times New Roman"/>
          <w:b/>
          <w:sz w:val="32"/>
        </w:rPr>
        <w:t>колледж</w:t>
      </w:r>
      <w:r w:rsidRPr="008B3118">
        <w:rPr>
          <w:rFonts w:ascii="Times New Roman" w:hAnsi="Times New Roman" w:cs="Times New Roman"/>
          <w:b/>
          <w:sz w:val="32"/>
        </w:rPr>
        <w:t>»)</w:t>
      </w:r>
    </w:p>
    <w:p w:rsidR="008B3118" w:rsidRPr="008B3118" w:rsidRDefault="008B3118" w:rsidP="008B3118">
      <w:pPr>
        <w:pBdr>
          <w:bottom w:val="threeDEmboss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vertAlign w:val="superscript"/>
        </w:rPr>
      </w:pPr>
      <w:r w:rsidRPr="008B3118">
        <w:rPr>
          <w:rFonts w:ascii="Times New Roman" w:hAnsi="Times New Roman" w:cs="Times New Roman"/>
          <w:sz w:val="24"/>
          <w:vertAlign w:val="superscript"/>
        </w:rPr>
        <w:t>155809, Ивановская обл., г. Кинешма, ул. Григория Королева, д. 10</w:t>
      </w:r>
    </w:p>
    <w:p w:rsidR="008B3118" w:rsidRDefault="008B3118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right" w:tblpY="3336"/>
        <w:tblW w:w="3843" w:type="dxa"/>
        <w:tblLayout w:type="fixed"/>
        <w:tblLook w:val="04A0" w:firstRow="1" w:lastRow="0" w:firstColumn="1" w:lastColumn="0" w:noHBand="0" w:noVBand="1"/>
      </w:tblPr>
      <w:tblGrid>
        <w:gridCol w:w="3843"/>
      </w:tblGrid>
      <w:tr w:rsidR="00697D6E" w:rsidRPr="00F57029" w:rsidTr="00E35E49">
        <w:trPr>
          <w:trHeight w:val="2418"/>
        </w:trPr>
        <w:tc>
          <w:tcPr>
            <w:tcW w:w="3843" w:type="dxa"/>
            <w:hideMark/>
          </w:tcPr>
          <w:p w:rsidR="00697D6E" w:rsidRPr="00F57029" w:rsidRDefault="00697D6E" w:rsidP="00E35E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7029">
              <w:rPr>
                <w:rFonts w:ascii="Times New Roman" w:eastAsia="Calibri" w:hAnsi="Times New Roman" w:cs="Times New Roman"/>
                <w:lang w:eastAsia="en-US"/>
              </w:rPr>
              <w:t>Утверждаю:</w:t>
            </w:r>
          </w:p>
          <w:p w:rsidR="00697D6E" w:rsidRPr="00660351" w:rsidRDefault="00697D6E" w:rsidP="00E35E4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F57029">
              <w:rPr>
                <w:rFonts w:ascii="Times New Roman" w:eastAsia="Calibri" w:hAnsi="Times New Roman" w:cs="Times New Roman"/>
                <w:lang w:eastAsia="en-US"/>
              </w:rPr>
              <w:t>иректор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60351">
              <w:rPr>
                <w:rFonts w:ascii="Times New Roman" w:hAnsi="Times New Roman" w:cs="Times New Roman"/>
              </w:rPr>
              <w:t>ОГБПОУ «Кинешемский политехнический колледж»</w:t>
            </w:r>
          </w:p>
          <w:p w:rsidR="00697D6E" w:rsidRPr="00F57029" w:rsidRDefault="00697D6E" w:rsidP="00E35E49">
            <w:pPr>
              <w:widowControl w:val="0"/>
              <w:tabs>
                <w:tab w:val="left" w:pos="4711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57029">
              <w:rPr>
                <w:rFonts w:ascii="Times New Roman" w:eastAsia="Calibri" w:hAnsi="Times New Roman" w:cs="Times New Roman"/>
                <w:lang w:eastAsia="en-US"/>
              </w:rPr>
              <w:t>________________/</w:t>
            </w:r>
            <w:r>
              <w:rPr>
                <w:rFonts w:ascii="Times New Roman" w:eastAsia="Calibri" w:hAnsi="Times New Roman" w:cs="Times New Roman"/>
                <w:lang w:eastAsia="en-US"/>
              </w:rPr>
              <w:t>Т.Б. Герасименко/</w:t>
            </w:r>
          </w:p>
        </w:tc>
      </w:tr>
    </w:tbl>
    <w:p w:rsidR="008B3118" w:rsidRDefault="008B3118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</w:rPr>
      </w:pPr>
    </w:p>
    <w:p w:rsidR="008B3118" w:rsidRDefault="008B3118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</w:rPr>
      </w:pPr>
    </w:p>
    <w:p w:rsidR="008B3118" w:rsidRDefault="008B3118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</w:rPr>
      </w:pPr>
    </w:p>
    <w:p w:rsidR="00697D6E" w:rsidRPr="00E46300" w:rsidRDefault="00697D6E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  <w:lang w:val="en-US"/>
        </w:rPr>
      </w:pPr>
    </w:p>
    <w:p w:rsidR="00697D6E" w:rsidRDefault="00697D6E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</w:rPr>
      </w:pPr>
    </w:p>
    <w:p w:rsidR="008B3118" w:rsidRPr="008B3118" w:rsidRDefault="008B3118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</w:rPr>
      </w:pPr>
      <w:r w:rsidRPr="008B3118">
        <w:rPr>
          <w:rFonts w:ascii="Times New Roman" w:hAnsi="Times New Roman" w:cs="Times New Roman"/>
          <w:b/>
          <w:bCs/>
          <w:iCs/>
          <w:sz w:val="36"/>
          <w:szCs w:val="28"/>
        </w:rPr>
        <w:t>ОТЧЕТ</w:t>
      </w:r>
    </w:p>
    <w:p w:rsidR="008B3118" w:rsidRDefault="008B3118" w:rsidP="008B3118">
      <w:pPr>
        <w:jc w:val="center"/>
        <w:rPr>
          <w:rFonts w:ascii="Times New Roman" w:hAnsi="Times New Roman" w:cs="Times New Roman"/>
          <w:b/>
          <w:bCs/>
          <w:iCs/>
          <w:caps/>
          <w:sz w:val="36"/>
          <w:szCs w:val="28"/>
        </w:rPr>
      </w:pPr>
      <w:r w:rsidRPr="008B3118">
        <w:rPr>
          <w:rFonts w:ascii="Times New Roman" w:hAnsi="Times New Roman" w:cs="Times New Roman"/>
          <w:b/>
          <w:bCs/>
          <w:iCs/>
          <w:caps/>
          <w:sz w:val="36"/>
          <w:szCs w:val="28"/>
        </w:rPr>
        <w:t>о самообследовани</w:t>
      </w:r>
      <w:r w:rsidR="00660351">
        <w:rPr>
          <w:rFonts w:ascii="Times New Roman" w:hAnsi="Times New Roman" w:cs="Times New Roman"/>
          <w:b/>
          <w:bCs/>
          <w:iCs/>
          <w:caps/>
          <w:sz w:val="36"/>
          <w:szCs w:val="28"/>
        </w:rPr>
        <w:t>и</w:t>
      </w:r>
    </w:p>
    <w:p w:rsidR="008B3118" w:rsidRDefault="008B3118" w:rsidP="008B3118">
      <w:pPr>
        <w:jc w:val="center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aps/>
          <w:sz w:val="36"/>
          <w:szCs w:val="28"/>
        </w:rPr>
        <w:t>ОГБПОУ «</w:t>
      </w:r>
      <w:r w:rsidRPr="008B3118">
        <w:rPr>
          <w:rFonts w:ascii="Times New Roman" w:hAnsi="Times New Roman" w:cs="Times New Roman"/>
          <w:b/>
          <w:bCs/>
          <w:iCs/>
          <w:sz w:val="36"/>
          <w:szCs w:val="28"/>
        </w:rPr>
        <w:t>Кинешемский</w:t>
      </w:r>
      <w:r>
        <w:rPr>
          <w:rFonts w:ascii="Times New Roman" w:hAnsi="Times New Roman" w:cs="Times New Roman"/>
          <w:b/>
          <w:bCs/>
          <w:iCs/>
          <w:sz w:val="36"/>
          <w:szCs w:val="28"/>
        </w:rPr>
        <w:t xml:space="preserve"> политехнический </w:t>
      </w:r>
      <w:r w:rsidR="00C102E0">
        <w:rPr>
          <w:rFonts w:ascii="Times New Roman" w:hAnsi="Times New Roman" w:cs="Times New Roman"/>
          <w:b/>
          <w:bCs/>
          <w:iCs/>
          <w:sz w:val="36"/>
          <w:szCs w:val="28"/>
        </w:rPr>
        <w:t>колледж</w:t>
      </w:r>
      <w:r>
        <w:rPr>
          <w:rFonts w:ascii="Times New Roman" w:hAnsi="Times New Roman" w:cs="Times New Roman"/>
          <w:b/>
          <w:bCs/>
          <w:iCs/>
          <w:sz w:val="36"/>
          <w:szCs w:val="28"/>
        </w:rPr>
        <w:t>»</w:t>
      </w:r>
      <w:r w:rsidRPr="008B3118">
        <w:rPr>
          <w:b/>
          <w:bCs/>
          <w:i/>
          <w:iCs/>
          <w:sz w:val="28"/>
          <w:szCs w:val="28"/>
        </w:rPr>
        <w:t xml:space="preserve"> </w:t>
      </w:r>
    </w:p>
    <w:p w:rsidR="00660351" w:rsidRDefault="00660351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</w:rPr>
      </w:pPr>
      <w:r w:rsidRPr="00660351">
        <w:rPr>
          <w:rFonts w:ascii="Times New Roman" w:hAnsi="Times New Roman" w:cs="Times New Roman"/>
          <w:b/>
          <w:bCs/>
          <w:iCs/>
          <w:sz w:val="36"/>
          <w:szCs w:val="28"/>
        </w:rPr>
        <w:t>за 202</w:t>
      </w:r>
      <w:r w:rsidR="007E3AF5">
        <w:rPr>
          <w:rFonts w:ascii="Times New Roman" w:hAnsi="Times New Roman" w:cs="Times New Roman"/>
          <w:b/>
          <w:bCs/>
          <w:iCs/>
          <w:sz w:val="36"/>
          <w:szCs w:val="28"/>
        </w:rPr>
        <w:t>5</w:t>
      </w:r>
      <w:r w:rsidRPr="00660351">
        <w:rPr>
          <w:rFonts w:ascii="Times New Roman" w:hAnsi="Times New Roman" w:cs="Times New Roman"/>
          <w:b/>
          <w:bCs/>
          <w:iCs/>
          <w:sz w:val="36"/>
          <w:szCs w:val="28"/>
        </w:rPr>
        <w:t xml:space="preserve"> год</w:t>
      </w:r>
    </w:p>
    <w:p w:rsidR="00697D6E" w:rsidRDefault="00697D6E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</w:rPr>
      </w:pPr>
    </w:p>
    <w:p w:rsidR="00697D6E" w:rsidRDefault="00697D6E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</w:rPr>
      </w:pPr>
    </w:p>
    <w:p w:rsidR="00697D6E" w:rsidRDefault="00697D6E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</w:rPr>
      </w:pPr>
    </w:p>
    <w:p w:rsidR="00697D6E" w:rsidRDefault="00697D6E" w:rsidP="00697D6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Рассмотрен на заседании</w:t>
      </w:r>
    </w:p>
    <w:p w:rsidR="00697D6E" w:rsidRPr="00F57029" w:rsidRDefault="00697D6E" w:rsidP="00697D6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педагогического совета</w:t>
      </w:r>
    </w:p>
    <w:p w:rsidR="00697D6E" w:rsidRPr="00F57029" w:rsidRDefault="00697D6E" w:rsidP="00697D6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 w:cs="Times New Roman"/>
          <w:lang w:eastAsia="en-US"/>
        </w:rPr>
      </w:pPr>
      <w:r w:rsidRPr="00F57029">
        <w:rPr>
          <w:rFonts w:ascii="Times New Roman" w:eastAsia="Calibri" w:hAnsi="Times New Roman" w:cs="Times New Roman"/>
          <w:lang w:eastAsia="en-US"/>
        </w:rPr>
        <w:t xml:space="preserve">Протокол № </w:t>
      </w:r>
      <w:r>
        <w:rPr>
          <w:rFonts w:ascii="Times New Roman" w:eastAsia="Calibri" w:hAnsi="Times New Roman" w:cs="Times New Roman"/>
          <w:lang w:eastAsia="en-US"/>
        </w:rPr>
        <w:t>___</w:t>
      </w:r>
      <w:r w:rsidRPr="00F57029">
        <w:rPr>
          <w:rFonts w:ascii="Times New Roman" w:eastAsia="Calibri" w:hAnsi="Times New Roman" w:cs="Times New Roman"/>
          <w:lang w:eastAsia="en-US"/>
        </w:rPr>
        <w:t xml:space="preserve"> от </w:t>
      </w:r>
      <w:r w:rsidR="002F2116" w:rsidRPr="00F57029">
        <w:rPr>
          <w:rFonts w:ascii="Times New Roman" w:eastAsia="Calibri" w:hAnsi="Times New Roman" w:cs="Times New Roman"/>
          <w:u w:val="single"/>
          <w:lang w:eastAsia="en-US"/>
        </w:rPr>
        <w:t>«</w:t>
      </w:r>
      <w:r w:rsidR="002F2116">
        <w:rPr>
          <w:rFonts w:ascii="Times New Roman" w:eastAsia="Calibri" w:hAnsi="Times New Roman" w:cs="Times New Roman"/>
          <w:u w:val="single"/>
          <w:lang w:eastAsia="en-US"/>
        </w:rPr>
        <w:t xml:space="preserve"> _</w:t>
      </w:r>
      <w:r>
        <w:rPr>
          <w:rFonts w:ascii="Times New Roman" w:eastAsia="Calibri" w:hAnsi="Times New Roman" w:cs="Times New Roman"/>
          <w:u w:val="single"/>
          <w:lang w:eastAsia="en-US"/>
        </w:rPr>
        <w:t xml:space="preserve"> </w:t>
      </w:r>
      <w:r w:rsidRPr="00F57029">
        <w:rPr>
          <w:rFonts w:ascii="Times New Roman" w:eastAsia="Calibri" w:hAnsi="Times New Roman" w:cs="Times New Roman"/>
          <w:u w:val="single"/>
          <w:lang w:eastAsia="en-US"/>
        </w:rPr>
        <w:t>».</w:t>
      </w:r>
      <w:r w:rsidR="003E3FD2">
        <w:rPr>
          <w:rFonts w:ascii="Times New Roman" w:eastAsia="Calibri" w:hAnsi="Times New Roman" w:cs="Times New Roman"/>
          <w:u w:val="single"/>
          <w:lang w:eastAsia="en-US"/>
        </w:rPr>
        <w:t xml:space="preserve">    </w:t>
      </w:r>
      <w:r w:rsidRPr="00F57029">
        <w:rPr>
          <w:rFonts w:ascii="Times New Roman" w:eastAsia="Calibri" w:hAnsi="Times New Roman" w:cs="Times New Roman"/>
          <w:u w:val="single"/>
          <w:lang w:eastAsia="en-US"/>
        </w:rPr>
        <w:t>.202</w:t>
      </w:r>
      <w:r w:rsidR="00083B36">
        <w:rPr>
          <w:rFonts w:ascii="Times New Roman" w:eastAsia="Calibri" w:hAnsi="Times New Roman" w:cs="Times New Roman"/>
          <w:u w:val="single"/>
          <w:lang w:eastAsia="en-US"/>
        </w:rPr>
        <w:t>6</w:t>
      </w:r>
      <w:r w:rsidRPr="00F57029">
        <w:rPr>
          <w:rFonts w:ascii="Times New Roman" w:eastAsia="Calibri" w:hAnsi="Times New Roman" w:cs="Times New Roman"/>
          <w:lang w:eastAsia="en-US"/>
        </w:rPr>
        <w:t xml:space="preserve"> г.</w:t>
      </w:r>
    </w:p>
    <w:p w:rsidR="00697D6E" w:rsidRPr="00660351" w:rsidRDefault="00697D6E" w:rsidP="008B3118">
      <w:pPr>
        <w:jc w:val="center"/>
        <w:rPr>
          <w:rFonts w:ascii="Times New Roman" w:hAnsi="Times New Roman" w:cs="Times New Roman"/>
          <w:b/>
          <w:bCs/>
          <w:iCs/>
          <w:sz w:val="36"/>
          <w:szCs w:val="28"/>
        </w:rPr>
      </w:pPr>
    </w:p>
    <w:p w:rsidR="008B3118" w:rsidRDefault="008B3118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B3118" w:rsidRPr="008B3118" w:rsidRDefault="008B3118" w:rsidP="008B3118">
      <w:pPr>
        <w:pStyle w:val="Default"/>
        <w:rPr>
          <w:b/>
          <w:bCs/>
          <w:iCs/>
          <w:sz w:val="28"/>
          <w:szCs w:val="28"/>
        </w:rPr>
      </w:pPr>
    </w:p>
    <w:p w:rsidR="00167483" w:rsidRDefault="00167483" w:rsidP="008B3118">
      <w:pPr>
        <w:pStyle w:val="Default"/>
        <w:jc w:val="center"/>
        <w:rPr>
          <w:b/>
          <w:bCs/>
          <w:iCs/>
          <w:sz w:val="28"/>
          <w:szCs w:val="28"/>
        </w:rPr>
      </w:pPr>
    </w:p>
    <w:p w:rsidR="00167483" w:rsidRDefault="00167483" w:rsidP="008B3118">
      <w:pPr>
        <w:pStyle w:val="Default"/>
        <w:jc w:val="center"/>
        <w:rPr>
          <w:b/>
          <w:bCs/>
          <w:iCs/>
          <w:sz w:val="28"/>
          <w:szCs w:val="28"/>
        </w:rPr>
      </w:pPr>
    </w:p>
    <w:p w:rsidR="00167483" w:rsidRDefault="00167483" w:rsidP="008B3118">
      <w:pPr>
        <w:pStyle w:val="Default"/>
        <w:jc w:val="center"/>
        <w:rPr>
          <w:b/>
          <w:bCs/>
          <w:iCs/>
          <w:sz w:val="28"/>
          <w:szCs w:val="28"/>
        </w:rPr>
      </w:pPr>
    </w:p>
    <w:p w:rsidR="008B3118" w:rsidRPr="008B3118" w:rsidRDefault="008B3118" w:rsidP="008B3118">
      <w:pPr>
        <w:pStyle w:val="Default"/>
        <w:jc w:val="center"/>
        <w:rPr>
          <w:b/>
          <w:bCs/>
          <w:iCs/>
          <w:sz w:val="28"/>
          <w:szCs w:val="28"/>
        </w:rPr>
      </w:pPr>
      <w:r w:rsidRPr="008B3118">
        <w:rPr>
          <w:b/>
          <w:bCs/>
          <w:iCs/>
          <w:sz w:val="28"/>
          <w:szCs w:val="28"/>
        </w:rPr>
        <w:t>Кинешма</w:t>
      </w:r>
    </w:p>
    <w:p w:rsidR="008B3118" w:rsidRDefault="008B3118" w:rsidP="008B3118">
      <w:pPr>
        <w:pStyle w:val="Default"/>
        <w:rPr>
          <w:b/>
          <w:bCs/>
          <w:i/>
          <w:iCs/>
          <w:sz w:val="28"/>
          <w:szCs w:val="28"/>
        </w:rPr>
      </w:pPr>
    </w:p>
    <w:p w:rsidR="00D81F6A" w:rsidRDefault="00D81F6A" w:rsidP="006841C0">
      <w:pPr>
        <w:pStyle w:val="Default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Оглавление</w:t>
      </w:r>
    </w:p>
    <w:p w:rsidR="00D81F6A" w:rsidRDefault="00D81F6A" w:rsidP="00D81F6A">
      <w:pPr>
        <w:pStyle w:val="Default"/>
        <w:jc w:val="both"/>
        <w:rPr>
          <w:b/>
          <w:bCs/>
          <w:iCs/>
          <w:sz w:val="28"/>
          <w:szCs w:val="28"/>
        </w:rPr>
      </w:pPr>
    </w:p>
    <w:p w:rsidR="00D81F6A" w:rsidRPr="00D81F6A" w:rsidRDefault="004E0E91" w:rsidP="00C67864">
      <w:pPr>
        <w:pStyle w:val="Default"/>
        <w:spacing w:line="360" w:lineRule="auto"/>
        <w:ind w:right="-2"/>
        <w:jc w:val="both"/>
        <w:rPr>
          <w:bCs/>
          <w:iCs/>
          <w:sz w:val="28"/>
          <w:szCs w:val="28"/>
        </w:rPr>
      </w:pPr>
      <w:hyperlink w:anchor="Введение" w:history="1">
        <w:r w:rsidR="00D81F6A" w:rsidRPr="00490037">
          <w:rPr>
            <w:rStyle w:val="ae"/>
            <w:bCs/>
            <w:iCs/>
            <w:sz w:val="28"/>
            <w:szCs w:val="28"/>
          </w:rPr>
          <w:t>Введение</w:t>
        </w:r>
        <w:r w:rsidR="003F0417" w:rsidRPr="00490037">
          <w:rPr>
            <w:rStyle w:val="ae"/>
            <w:bCs/>
            <w:iCs/>
            <w:sz w:val="28"/>
            <w:szCs w:val="28"/>
          </w:rPr>
          <w:t xml:space="preserve"> </w:t>
        </w:r>
        <w:r w:rsidR="00D81F6A" w:rsidRPr="00490037">
          <w:rPr>
            <w:rStyle w:val="ae"/>
            <w:bCs/>
            <w:iCs/>
            <w:sz w:val="28"/>
            <w:szCs w:val="28"/>
          </w:rPr>
          <w:t>…………………………………………………………………</w:t>
        </w:r>
        <w:r w:rsidR="00987473">
          <w:rPr>
            <w:rStyle w:val="ae"/>
            <w:bCs/>
            <w:iCs/>
            <w:sz w:val="28"/>
            <w:szCs w:val="28"/>
          </w:rPr>
          <w:t>……</w:t>
        </w:r>
        <w:r w:rsidR="00D81F6A" w:rsidRPr="00490037">
          <w:rPr>
            <w:rStyle w:val="ae"/>
            <w:bCs/>
            <w:iCs/>
            <w:sz w:val="28"/>
            <w:szCs w:val="28"/>
          </w:rPr>
          <w:t>…</w:t>
        </w:r>
        <w:r w:rsidR="003F0417" w:rsidRPr="00490037">
          <w:rPr>
            <w:rStyle w:val="ae"/>
            <w:bCs/>
            <w:iCs/>
            <w:sz w:val="28"/>
            <w:szCs w:val="28"/>
          </w:rPr>
          <w:t xml:space="preserve">  3</w:t>
        </w:r>
      </w:hyperlink>
      <w:r w:rsidR="00D81F6A" w:rsidRPr="00D81F6A">
        <w:rPr>
          <w:bCs/>
          <w:iCs/>
          <w:sz w:val="28"/>
          <w:szCs w:val="28"/>
        </w:rPr>
        <w:t xml:space="preserve"> </w:t>
      </w:r>
    </w:p>
    <w:p w:rsidR="00D81F6A" w:rsidRPr="0016508B" w:rsidRDefault="004E0E91" w:rsidP="00C67864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right="-2" w:firstLine="0"/>
        <w:jc w:val="both"/>
        <w:rPr>
          <w:rStyle w:val="ae"/>
        </w:rPr>
      </w:pPr>
      <w:hyperlink w:anchor="Общие" w:history="1">
        <w:r w:rsidR="00D81F6A" w:rsidRPr="00490037">
          <w:rPr>
            <w:rStyle w:val="ae"/>
            <w:bCs/>
            <w:iCs/>
            <w:sz w:val="28"/>
            <w:szCs w:val="28"/>
          </w:rPr>
          <w:t>Общие сведения об образовательно</w:t>
        </w:r>
        <w:r w:rsidR="00C67864">
          <w:rPr>
            <w:rStyle w:val="ae"/>
            <w:bCs/>
            <w:iCs/>
            <w:sz w:val="28"/>
            <w:szCs w:val="28"/>
          </w:rPr>
          <w:t>й организации</w:t>
        </w:r>
        <w:r w:rsidR="003F0417" w:rsidRPr="00490037">
          <w:rPr>
            <w:rStyle w:val="ae"/>
            <w:bCs/>
            <w:iCs/>
            <w:sz w:val="28"/>
            <w:szCs w:val="28"/>
          </w:rPr>
          <w:t xml:space="preserve"> …</w:t>
        </w:r>
        <w:r w:rsidR="00D81F6A" w:rsidRPr="00490037">
          <w:rPr>
            <w:rStyle w:val="ae"/>
            <w:bCs/>
            <w:iCs/>
            <w:sz w:val="28"/>
            <w:szCs w:val="28"/>
          </w:rPr>
          <w:t>……</w:t>
        </w:r>
        <w:r w:rsidR="00987473">
          <w:rPr>
            <w:rStyle w:val="ae"/>
            <w:bCs/>
            <w:iCs/>
            <w:sz w:val="28"/>
            <w:szCs w:val="28"/>
          </w:rPr>
          <w:t>……..</w:t>
        </w:r>
        <w:r w:rsidR="00D659A3" w:rsidRPr="00490037">
          <w:rPr>
            <w:rStyle w:val="ae"/>
            <w:bCs/>
            <w:iCs/>
            <w:sz w:val="28"/>
            <w:szCs w:val="28"/>
          </w:rPr>
          <w:t>.</w:t>
        </w:r>
        <w:r w:rsidR="00987473">
          <w:rPr>
            <w:rStyle w:val="ae"/>
            <w:bCs/>
            <w:iCs/>
            <w:sz w:val="28"/>
            <w:szCs w:val="28"/>
          </w:rPr>
          <w:t>.......</w:t>
        </w:r>
        <w:r w:rsidR="00D81F6A" w:rsidRPr="00490037">
          <w:rPr>
            <w:rStyle w:val="ae"/>
            <w:bCs/>
            <w:iCs/>
            <w:sz w:val="28"/>
            <w:szCs w:val="28"/>
          </w:rPr>
          <w:t>……</w:t>
        </w:r>
        <w:r w:rsidR="00D659A3" w:rsidRPr="00490037">
          <w:rPr>
            <w:rStyle w:val="ae"/>
            <w:bCs/>
            <w:iCs/>
            <w:sz w:val="28"/>
            <w:szCs w:val="28"/>
          </w:rPr>
          <w:t>.</w:t>
        </w:r>
        <w:r w:rsidR="006E3523" w:rsidRPr="00490037">
          <w:rPr>
            <w:rStyle w:val="ae"/>
            <w:bCs/>
            <w:iCs/>
            <w:sz w:val="28"/>
            <w:szCs w:val="28"/>
          </w:rPr>
          <w:t>.</w:t>
        </w:r>
        <w:r w:rsidR="003F0417" w:rsidRPr="00490037">
          <w:rPr>
            <w:rStyle w:val="ae"/>
            <w:bCs/>
            <w:iCs/>
            <w:sz w:val="28"/>
            <w:szCs w:val="28"/>
          </w:rPr>
          <w:t xml:space="preserve"> 4</w:t>
        </w:r>
      </w:hyperlink>
    </w:p>
    <w:p w:rsidR="00D81F6A" w:rsidRPr="0016508B" w:rsidRDefault="004E0E91" w:rsidP="00302DAE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right="-2" w:firstLine="0"/>
        <w:jc w:val="both"/>
        <w:rPr>
          <w:rStyle w:val="ae"/>
          <w:bCs/>
          <w:iCs/>
          <w:sz w:val="28"/>
          <w:szCs w:val="28"/>
        </w:rPr>
      </w:pPr>
      <w:hyperlink w:anchor="Нормативка" w:history="1">
        <w:r w:rsidR="00D81F6A" w:rsidRPr="003C7787">
          <w:rPr>
            <w:rStyle w:val="ae"/>
            <w:bCs/>
            <w:iCs/>
            <w:sz w:val="28"/>
            <w:szCs w:val="28"/>
          </w:rPr>
          <w:t>Нормативно-правовое обеспечение</w:t>
        </w:r>
      </w:hyperlink>
      <w:r w:rsidR="003F0417" w:rsidRPr="0016508B">
        <w:rPr>
          <w:rStyle w:val="ae"/>
          <w:bCs/>
          <w:iCs/>
          <w:sz w:val="28"/>
          <w:szCs w:val="28"/>
        </w:rPr>
        <w:t xml:space="preserve"> ...</w:t>
      </w:r>
      <w:r w:rsidR="00D81F6A" w:rsidRPr="0016508B">
        <w:rPr>
          <w:rStyle w:val="ae"/>
          <w:bCs/>
          <w:iCs/>
          <w:sz w:val="28"/>
          <w:szCs w:val="28"/>
        </w:rPr>
        <w:t>……………</w:t>
      </w:r>
      <w:r w:rsidR="003C7787">
        <w:rPr>
          <w:rStyle w:val="ae"/>
          <w:bCs/>
          <w:iCs/>
          <w:sz w:val="28"/>
          <w:szCs w:val="28"/>
        </w:rPr>
        <w:t>...</w:t>
      </w:r>
      <w:r w:rsidR="00D81F6A" w:rsidRPr="0016508B">
        <w:rPr>
          <w:rStyle w:val="ae"/>
          <w:bCs/>
          <w:iCs/>
          <w:sz w:val="28"/>
          <w:szCs w:val="28"/>
        </w:rPr>
        <w:t>…</w:t>
      </w:r>
      <w:r w:rsidR="0016508B">
        <w:rPr>
          <w:rStyle w:val="ae"/>
          <w:bCs/>
          <w:iCs/>
          <w:sz w:val="28"/>
          <w:szCs w:val="28"/>
        </w:rPr>
        <w:t>.</w:t>
      </w:r>
      <w:r w:rsidR="00D81F6A" w:rsidRPr="0016508B">
        <w:rPr>
          <w:rStyle w:val="ae"/>
          <w:bCs/>
          <w:iCs/>
          <w:sz w:val="28"/>
          <w:szCs w:val="28"/>
        </w:rPr>
        <w:t>……………</w:t>
      </w:r>
      <w:r w:rsidR="002F2116" w:rsidRPr="0016508B">
        <w:rPr>
          <w:rStyle w:val="ae"/>
          <w:bCs/>
          <w:iCs/>
          <w:sz w:val="28"/>
          <w:szCs w:val="28"/>
        </w:rPr>
        <w:t>……</w:t>
      </w:r>
      <w:r w:rsidR="00987473" w:rsidRPr="0016508B">
        <w:rPr>
          <w:rStyle w:val="ae"/>
          <w:bCs/>
          <w:iCs/>
          <w:sz w:val="28"/>
          <w:szCs w:val="28"/>
        </w:rPr>
        <w:t>…</w:t>
      </w:r>
      <w:r w:rsidR="003F0417" w:rsidRPr="0016508B">
        <w:rPr>
          <w:rStyle w:val="ae"/>
          <w:bCs/>
          <w:iCs/>
          <w:sz w:val="28"/>
          <w:szCs w:val="28"/>
        </w:rPr>
        <w:t>.</w:t>
      </w:r>
      <w:r w:rsidR="002F2116" w:rsidRPr="0016508B">
        <w:rPr>
          <w:rStyle w:val="ae"/>
          <w:bCs/>
          <w:iCs/>
          <w:sz w:val="28"/>
          <w:szCs w:val="28"/>
        </w:rPr>
        <w:t>.</w:t>
      </w:r>
      <w:r w:rsidR="003F0417" w:rsidRPr="0016508B">
        <w:rPr>
          <w:rStyle w:val="ae"/>
          <w:bCs/>
          <w:iCs/>
          <w:sz w:val="28"/>
          <w:szCs w:val="28"/>
        </w:rPr>
        <w:t xml:space="preserve"> </w:t>
      </w:r>
      <w:r w:rsidR="00E8224E">
        <w:rPr>
          <w:rStyle w:val="ae"/>
          <w:bCs/>
          <w:iCs/>
          <w:sz w:val="28"/>
          <w:szCs w:val="28"/>
        </w:rPr>
        <w:t>7</w:t>
      </w:r>
    </w:p>
    <w:p w:rsidR="00D81F6A" w:rsidRPr="0016508B" w:rsidRDefault="004E0E91" w:rsidP="00C67864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right="-2" w:firstLine="0"/>
        <w:jc w:val="both"/>
        <w:rPr>
          <w:rStyle w:val="ae"/>
        </w:rPr>
      </w:pPr>
      <w:hyperlink w:anchor="Струрктура" w:history="1">
        <w:r w:rsidR="00D81F6A" w:rsidRPr="00490037">
          <w:rPr>
            <w:rStyle w:val="ae"/>
            <w:bCs/>
            <w:iCs/>
            <w:sz w:val="28"/>
            <w:szCs w:val="28"/>
          </w:rPr>
          <w:t>Структура и система управления ………</w:t>
        </w:r>
        <w:r w:rsidR="00E8224E">
          <w:rPr>
            <w:rStyle w:val="ae"/>
            <w:bCs/>
            <w:iCs/>
            <w:sz w:val="28"/>
            <w:szCs w:val="28"/>
          </w:rPr>
          <w:t>…..</w:t>
        </w:r>
        <w:r w:rsidR="00D81F6A" w:rsidRPr="00490037">
          <w:rPr>
            <w:rStyle w:val="ae"/>
            <w:bCs/>
            <w:iCs/>
            <w:sz w:val="28"/>
            <w:szCs w:val="28"/>
          </w:rPr>
          <w:t>………………………</w:t>
        </w:r>
        <w:r w:rsidR="003F0417" w:rsidRPr="00490037">
          <w:rPr>
            <w:rStyle w:val="ae"/>
            <w:bCs/>
            <w:iCs/>
            <w:sz w:val="28"/>
            <w:szCs w:val="28"/>
          </w:rPr>
          <w:t>.</w:t>
        </w:r>
        <w:r w:rsidR="00D81F6A" w:rsidRPr="00490037">
          <w:rPr>
            <w:rStyle w:val="ae"/>
            <w:bCs/>
            <w:iCs/>
            <w:sz w:val="28"/>
            <w:szCs w:val="28"/>
          </w:rPr>
          <w:t>……</w:t>
        </w:r>
        <w:r w:rsidR="00D659A3" w:rsidRPr="00490037">
          <w:rPr>
            <w:rStyle w:val="ae"/>
            <w:bCs/>
            <w:iCs/>
            <w:sz w:val="28"/>
            <w:szCs w:val="28"/>
          </w:rPr>
          <w:t>.…</w:t>
        </w:r>
        <w:r w:rsidR="003F0417" w:rsidRPr="00490037">
          <w:rPr>
            <w:rStyle w:val="ae"/>
            <w:bCs/>
            <w:iCs/>
            <w:sz w:val="28"/>
            <w:szCs w:val="28"/>
          </w:rPr>
          <w:t xml:space="preserve">. </w:t>
        </w:r>
      </w:hyperlink>
      <w:r w:rsidR="00E8224E">
        <w:rPr>
          <w:rStyle w:val="ae"/>
          <w:bCs/>
          <w:iCs/>
          <w:sz w:val="28"/>
          <w:szCs w:val="28"/>
        </w:rPr>
        <w:t>9</w:t>
      </w:r>
    </w:p>
    <w:p w:rsidR="003F0417" w:rsidRPr="0016508B" w:rsidRDefault="004E0E91" w:rsidP="00C67864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right="-2" w:firstLine="0"/>
        <w:jc w:val="both"/>
        <w:rPr>
          <w:rStyle w:val="ae"/>
        </w:rPr>
      </w:pPr>
      <w:hyperlink w:anchor="Образование" w:history="1">
        <w:r w:rsidR="00D81F6A" w:rsidRPr="00490037">
          <w:rPr>
            <w:rStyle w:val="ae"/>
            <w:bCs/>
            <w:iCs/>
            <w:sz w:val="28"/>
            <w:szCs w:val="28"/>
          </w:rPr>
          <w:t>Образовательная деятельность</w:t>
        </w:r>
        <w:r w:rsidR="003F0417" w:rsidRPr="00490037">
          <w:rPr>
            <w:rStyle w:val="ae"/>
            <w:bCs/>
            <w:iCs/>
            <w:sz w:val="28"/>
            <w:szCs w:val="28"/>
          </w:rPr>
          <w:t xml:space="preserve"> </w:t>
        </w:r>
        <w:r w:rsidR="00D81F6A" w:rsidRPr="00490037">
          <w:rPr>
            <w:rStyle w:val="ae"/>
            <w:bCs/>
            <w:iCs/>
            <w:sz w:val="28"/>
            <w:szCs w:val="28"/>
          </w:rPr>
          <w:t>………………………</w:t>
        </w:r>
        <w:r w:rsidR="003C7787">
          <w:rPr>
            <w:rStyle w:val="ae"/>
            <w:bCs/>
            <w:iCs/>
            <w:sz w:val="28"/>
            <w:szCs w:val="28"/>
          </w:rPr>
          <w:t>..</w:t>
        </w:r>
        <w:r w:rsidR="00D81F6A" w:rsidRPr="00490037">
          <w:rPr>
            <w:rStyle w:val="ae"/>
            <w:bCs/>
            <w:iCs/>
            <w:sz w:val="28"/>
            <w:szCs w:val="28"/>
          </w:rPr>
          <w:t>…</w:t>
        </w:r>
        <w:r w:rsidR="003F0417" w:rsidRPr="00490037">
          <w:rPr>
            <w:rStyle w:val="ae"/>
            <w:bCs/>
            <w:iCs/>
            <w:sz w:val="28"/>
            <w:szCs w:val="28"/>
          </w:rPr>
          <w:t>………</w:t>
        </w:r>
        <w:r w:rsidR="00987473">
          <w:rPr>
            <w:rStyle w:val="ae"/>
            <w:bCs/>
            <w:iCs/>
            <w:sz w:val="28"/>
            <w:szCs w:val="28"/>
          </w:rPr>
          <w:t>….</w:t>
        </w:r>
        <w:r w:rsidR="003F0417" w:rsidRPr="00490037">
          <w:rPr>
            <w:rStyle w:val="ae"/>
            <w:bCs/>
            <w:iCs/>
            <w:sz w:val="28"/>
            <w:szCs w:val="28"/>
          </w:rPr>
          <w:t>..…</w:t>
        </w:r>
        <w:r w:rsidR="00D659A3" w:rsidRPr="00490037">
          <w:rPr>
            <w:rStyle w:val="ae"/>
            <w:bCs/>
            <w:iCs/>
            <w:sz w:val="28"/>
            <w:szCs w:val="28"/>
          </w:rPr>
          <w:t>..</w:t>
        </w:r>
        <w:r w:rsidR="006E3523" w:rsidRPr="00490037">
          <w:rPr>
            <w:rStyle w:val="ae"/>
            <w:bCs/>
            <w:iCs/>
            <w:sz w:val="28"/>
            <w:szCs w:val="28"/>
          </w:rPr>
          <w:t>.</w:t>
        </w:r>
        <w:r w:rsidR="00D659A3" w:rsidRPr="00490037">
          <w:rPr>
            <w:rStyle w:val="ae"/>
            <w:bCs/>
            <w:iCs/>
            <w:sz w:val="28"/>
            <w:szCs w:val="28"/>
          </w:rPr>
          <w:t>.</w:t>
        </w:r>
        <w:r w:rsidR="003F0417" w:rsidRPr="00490037">
          <w:rPr>
            <w:rStyle w:val="ae"/>
            <w:bCs/>
            <w:iCs/>
            <w:sz w:val="28"/>
            <w:szCs w:val="28"/>
          </w:rPr>
          <w:t xml:space="preserve">.. </w:t>
        </w:r>
      </w:hyperlink>
      <w:r w:rsidR="003C7787">
        <w:rPr>
          <w:rStyle w:val="ae"/>
          <w:bCs/>
          <w:iCs/>
          <w:sz w:val="28"/>
          <w:szCs w:val="28"/>
        </w:rPr>
        <w:t>11</w:t>
      </w:r>
    </w:p>
    <w:p w:rsidR="00D81F6A" w:rsidRPr="003F0417" w:rsidRDefault="004E0E91" w:rsidP="00C67864">
      <w:pPr>
        <w:pStyle w:val="Default"/>
        <w:numPr>
          <w:ilvl w:val="1"/>
          <w:numId w:val="7"/>
        </w:numPr>
        <w:tabs>
          <w:tab w:val="left" w:pos="284"/>
          <w:tab w:val="left" w:pos="1276"/>
        </w:tabs>
        <w:spacing w:line="360" w:lineRule="auto"/>
        <w:ind w:left="709" w:right="-2" w:firstLine="0"/>
        <w:jc w:val="both"/>
        <w:rPr>
          <w:bCs/>
          <w:iCs/>
          <w:sz w:val="28"/>
          <w:szCs w:val="28"/>
        </w:rPr>
      </w:pPr>
      <w:hyperlink w:anchor="Программы" w:history="1">
        <w:r w:rsidR="00D81F6A" w:rsidRPr="00933F9E">
          <w:rPr>
            <w:rStyle w:val="ae"/>
            <w:bCs/>
            <w:iCs/>
            <w:sz w:val="28"/>
            <w:szCs w:val="28"/>
          </w:rPr>
          <w:t>Информация о реализуемых образовательных программах</w:t>
        </w:r>
        <w:r w:rsidR="003F0417" w:rsidRPr="00933F9E">
          <w:rPr>
            <w:rStyle w:val="ae"/>
            <w:bCs/>
            <w:iCs/>
            <w:sz w:val="28"/>
            <w:szCs w:val="28"/>
          </w:rPr>
          <w:t xml:space="preserve"> …</w:t>
        </w:r>
        <w:r w:rsidR="00933F9E">
          <w:rPr>
            <w:rStyle w:val="ae"/>
            <w:bCs/>
            <w:iCs/>
            <w:sz w:val="28"/>
            <w:szCs w:val="28"/>
          </w:rPr>
          <w:t>.</w:t>
        </w:r>
        <w:r w:rsidR="00D659A3" w:rsidRPr="00933F9E">
          <w:rPr>
            <w:rStyle w:val="ae"/>
            <w:bCs/>
            <w:iCs/>
            <w:sz w:val="28"/>
            <w:szCs w:val="28"/>
          </w:rPr>
          <w:t>..</w:t>
        </w:r>
        <w:r w:rsidR="003C7787">
          <w:rPr>
            <w:rStyle w:val="ae"/>
            <w:bCs/>
            <w:iCs/>
            <w:sz w:val="28"/>
            <w:szCs w:val="28"/>
          </w:rPr>
          <w:t>...11</w:t>
        </w:r>
      </w:hyperlink>
    </w:p>
    <w:p w:rsidR="00D81F6A" w:rsidRDefault="004E0E91" w:rsidP="00C67864">
      <w:pPr>
        <w:pStyle w:val="Default"/>
        <w:numPr>
          <w:ilvl w:val="1"/>
          <w:numId w:val="7"/>
        </w:numPr>
        <w:tabs>
          <w:tab w:val="left" w:pos="284"/>
          <w:tab w:val="left" w:pos="1276"/>
        </w:tabs>
        <w:spacing w:line="360" w:lineRule="auto"/>
        <w:ind w:left="709" w:right="-2" w:firstLine="0"/>
        <w:jc w:val="both"/>
        <w:rPr>
          <w:bCs/>
          <w:iCs/>
          <w:sz w:val="28"/>
          <w:szCs w:val="28"/>
        </w:rPr>
      </w:pPr>
      <w:hyperlink w:anchor="Контингент" w:history="1">
        <w:r w:rsidR="00D81F6A" w:rsidRPr="00933F9E">
          <w:rPr>
            <w:rStyle w:val="ae"/>
            <w:bCs/>
            <w:iCs/>
            <w:sz w:val="28"/>
            <w:szCs w:val="28"/>
          </w:rPr>
          <w:t>Х</w:t>
        </w:r>
        <w:r w:rsidR="00D81F6A" w:rsidRPr="00933F9E">
          <w:rPr>
            <w:rStyle w:val="ae"/>
            <w:bCs/>
            <w:iCs/>
            <w:sz w:val="28"/>
            <w:szCs w:val="28"/>
          </w:rPr>
          <w:t>а</w:t>
        </w:r>
        <w:r w:rsidR="00D81F6A" w:rsidRPr="00933F9E">
          <w:rPr>
            <w:rStyle w:val="ae"/>
            <w:bCs/>
            <w:iCs/>
            <w:sz w:val="28"/>
            <w:szCs w:val="28"/>
          </w:rPr>
          <w:t>рактеристика контингента обучающихся</w:t>
        </w:r>
        <w:r w:rsidR="003F0417" w:rsidRPr="00933F9E">
          <w:rPr>
            <w:rStyle w:val="ae"/>
            <w:bCs/>
            <w:iCs/>
            <w:sz w:val="28"/>
            <w:szCs w:val="28"/>
          </w:rPr>
          <w:t xml:space="preserve"> ………</w:t>
        </w:r>
        <w:r w:rsidR="00933F9E">
          <w:rPr>
            <w:rStyle w:val="ae"/>
            <w:bCs/>
            <w:iCs/>
            <w:sz w:val="28"/>
            <w:szCs w:val="28"/>
          </w:rPr>
          <w:t>.</w:t>
        </w:r>
        <w:r w:rsidR="00EF0C71" w:rsidRPr="00933F9E">
          <w:rPr>
            <w:rStyle w:val="ae"/>
            <w:bCs/>
            <w:iCs/>
            <w:sz w:val="28"/>
            <w:szCs w:val="28"/>
          </w:rPr>
          <w:t>…</w:t>
        </w:r>
        <w:r w:rsidR="00987473">
          <w:rPr>
            <w:rStyle w:val="ae"/>
            <w:bCs/>
            <w:iCs/>
            <w:sz w:val="28"/>
            <w:szCs w:val="28"/>
          </w:rPr>
          <w:t>……….</w:t>
        </w:r>
        <w:r w:rsidR="003F0417" w:rsidRPr="00933F9E">
          <w:rPr>
            <w:rStyle w:val="ae"/>
            <w:bCs/>
            <w:iCs/>
            <w:sz w:val="28"/>
            <w:szCs w:val="28"/>
          </w:rPr>
          <w:t>…. 1</w:t>
        </w:r>
      </w:hyperlink>
      <w:r w:rsidR="003C7787">
        <w:rPr>
          <w:rStyle w:val="ae"/>
          <w:bCs/>
          <w:iCs/>
          <w:sz w:val="28"/>
          <w:szCs w:val="28"/>
        </w:rPr>
        <w:t>6</w:t>
      </w:r>
    </w:p>
    <w:p w:rsidR="00D81F6A" w:rsidRDefault="004E0E91" w:rsidP="00C67864">
      <w:pPr>
        <w:pStyle w:val="Default"/>
        <w:numPr>
          <w:ilvl w:val="1"/>
          <w:numId w:val="7"/>
        </w:numPr>
        <w:tabs>
          <w:tab w:val="left" w:pos="284"/>
          <w:tab w:val="left" w:pos="1276"/>
        </w:tabs>
        <w:spacing w:line="360" w:lineRule="auto"/>
        <w:ind w:left="709" w:right="-2" w:firstLine="0"/>
        <w:jc w:val="both"/>
        <w:rPr>
          <w:bCs/>
          <w:iCs/>
          <w:sz w:val="28"/>
          <w:szCs w:val="28"/>
        </w:rPr>
      </w:pPr>
      <w:hyperlink w:anchor="Качество" w:history="1">
        <w:r w:rsidR="00D81F6A" w:rsidRPr="00933F9E">
          <w:rPr>
            <w:rStyle w:val="ae"/>
            <w:bCs/>
            <w:iCs/>
            <w:sz w:val="28"/>
            <w:szCs w:val="28"/>
          </w:rPr>
          <w:t>Качество подготовки обучающихся</w:t>
        </w:r>
        <w:r w:rsidR="007D411F" w:rsidRPr="00933F9E">
          <w:rPr>
            <w:rStyle w:val="ae"/>
            <w:bCs/>
            <w:iCs/>
            <w:sz w:val="28"/>
            <w:szCs w:val="28"/>
          </w:rPr>
          <w:t xml:space="preserve"> …………</w:t>
        </w:r>
        <w:r w:rsidR="00987473">
          <w:rPr>
            <w:rStyle w:val="ae"/>
            <w:bCs/>
            <w:iCs/>
            <w:sz w:val="28"/>
            <w:szCs w:val="28"/>
          </w:rPr>
          <w:t>…</w:t>
        </w:r>
        <w:r w:rsidR="007D411F" w:rsidRPr="00933F9E">
          <w:rPr>
            <w:rStyle w:val="ae"/>
            <w:bCs/>
            <w:iCs/>
            <w:sz w:val="28"/>
            <w:szCs w:val="28"/>
          </w:rPr>
          <w:t>…………</w:t>
        </w:r>
        <w:r w:rsidR="00EF0C71" w:rsidRPr="00933F9E">
          <w:rPr>
            <w:rStyle w:val="ae"/>
            <w:bCs/>
            <w:iCs/>
            <w:sz w:val="28"/>
            <w:szCs w:val="28"/>
          </w:rPr>
          <w:t>.</w:t>
        </w:r>
        <w:r w:rsidR="00933F9E">
          <w:rPr>
            <w:rStyle w:val="ae"/>
            <w:bCs/>
            <w:iCs/>
            <w:sz w:val="28"/>
            <w:szCs w:val="28"/>
          </w:rPr>
          <w:t>..</w:t>
        </w:r>
        <w:r w:rsidR="007D411F" w:rsidRPr="00933F9E">
          <w:rPr>
            <w:rStyle w:val="ae"/>
            <w:bCs/>
            <w:iCs/>
            <w:sz w:val="28"/>
            <w:szCs w:val="28"/>
          </w:rPr>
          <w:t>……</w:t>
        </w:r>
        <w:r w:rsidR="00D659A3" w:rsidRPr="00933F9E">
          <w:rPr>
            <w:rStyle w:val="ae"/>
            <w:bCs/>
            <w:iCs/>
            <w:sz w:val="28"/>
            <w:szCs w:val="28"/>
          </w:rPr>
          <w:t>.</w:t>
        </w:r>
        <w:r w:rsidR="00EF0C71" w:rsidRPr="00933F9E">
          <w:rPr>
            <w:rStyle w:val="ae"/>
            <w:bCs/>
            <w:iCs/>
            <w:sz w:val="28"/>
            <w:szCs w:val="28"/>
          </w:rPr>
          <w:t xml:space="preserve"> 1</w:t>
        </w:r>
      </w:hyperlink>
      <w:r w:rsidR="003C7787">
        <w:rPr>
          <w:rStyle w:val="ae"/>
          <w:bCs/>
          <w:iCs/>
          <w:sz w:val="28"/>
          <w:szCs w:val="28"/>
        </w:rPr>
        <w:t>8</w:t>
      </w:r>
    </w:p>
    <w:p w:rsidR="00D659A3" w:rsidRDefault="004E0E91" w:rsidP="00C67864">
      <w:pPr>
        <w:pStyle w:val="Default"/>
        <w:numPr>
          <w:ilvl w:val="1"/>
          <w:numId w:val="7"/>
        </w:numPr>
        <w:tabs>
          <w:tab w:val="left" w:pos="284"/>
          <w:tab w:val="left" w:pos="1276"/>
        </w:tabs>
        <w:spacing w:line="360" w:lineRule="auto"/>
        <w:ind w:left="709" w:right="-2" w:firstLine="0"/>
        <w:jc w:val="both"/>
        <w:rPr>
          <w:bCs/>
          <w:iCs/>
          <w:sz w:val="28"/>
          <w:szCs w:val="28"/>
        </w:rPr>
      </w:pPr>
      <w:hyperlink w:anchor="Трудоустройство" w:history="1">
        <w:r w:rsidR="00D81F6A" w:rsidRPr="00933F9E">
          <w:rPr>
            <w:rStyle w:val="ae"/>
            <w:bCs/>
            <w:iCs/>
            <w:sz w:val="28"/>
            <w:szCs w:val="28"/>
          </w:rPr>
          <w:t>Трудоустройство выпускников</w:t>
        </w:r>
        <w:r w:rsidR="00EF0C71" w:rsidRPr="00933F9E">
          <w:rPr>
            <w:rStyle w:val="ae"/>
            <w:bCs/>
            <w:iCs/>
            <w:sz w:val="28"/>
            <w:szCs w:val="28"/>
          </w:rPr>
          <w:t xml:space="preserve"> ………</w:t>
        </w:r>
        <w:r w:rsidR="00D659A3" w:rsidRPr="00933F9E">
          <w:rPr>
            <w:rStyle w:val="ae"/>
            <w:bCs/>
            <w:iCs/>
            <w:sz w:val="28"/>
            <w:szCs w:val="28"/>
          </w:rPr>
          <w:t>..</w:t>
        </w:r>
        <w:r w:rsidR="00EF0C71" w:rsidRPr="00933F9E">
          <w:rPr>
            <w:rStyle w:val="ae"/>
            <w:bCs/>
            <w:iCs/>
            <w:sz w:val="28"/>
            <w:szCs w:val="28"/>
          </w:rPr>
          <w:t>……………………</w:t>
        </w:r>
        <w:r w:rsidR="00D659A3" w:rsidRPr="00933F9E">
          <w:rPr>
            <w:rStyle w:val="ae"/>
            <w:bCs/>
            <w:iCs/>
            <w:sz w:val="28"/>
            <w:szCs w:val="28"/>
          </w:rPr>
          <w:t>...</w:t>
        </w:r>
        <w:r w:rsidR="00987473">
          <w:rPr>
            <w:rStyle w:val="ae"/>
            <w:bCs/>
            <w:iCs/>
            <w:sz w:val="28"/>
            <w:szCs w:val="28"/>
          </w:rPr>
          <w:t>.</w:t>
        </w:r>
        <w:r w:rsidR="00EF0C71" w:rsidRPr="00933F9E">
          <w:rPr>
            <w:rStyle w:val="ae"/>
            <w:bCs/>
            <w:iCs/>
            <w:sz w:val="28"/>
            <w:szCs w:val="28"/>
          </w:rPr>
          <w:t>…</w:t>
        </w:r>
        <w:r w:rsidR="00D659A3" w:rsidRPr="00933F9E">
          <w:rPr>
            <w:rStyle w:val="ae"/>
            <w:bCs/>
            <w:iCs/>
            <w:sz w:val="28"/>
            <w:szCs w:val="28"/>
          </w:rPr>
          <w:t>.</w:t>
        </w:r>
        <w:r w:rsidR="00EF0C71" w:rsidRPr="00933F9E">
          <w:rPr>
            <w:rStyle w:val="ae"/>
            <w:bCs/>
            <w:iCs/>
            <w:sz w:val="28"/>
            <w:szCs w:val="28"/>
          </w:rPr>
          <w:t xml:space="preserve">. </w:t>
        </w:r>
        <w:r w:rsidR="009C149F" w:rsidRPr="00933F9E">
          <w:rPr>
            <w:rStyle w:val="ae"/>
            <w:bCs/>
            <w:iCs/>
            <w:sz w:val="28"/>
            <w:szCs w:val="28"/>
          </w:rPr>
          <w:t>2</w:t>
        </w:r>
      </w:hyperlink>
      <w:r w:rsidR="003C7787">
        <w:rPr>
          <w:rStyle w:val="ae"/>
          <w:bCs/>
          <w:iCs/>
          <w:sz w:val="28"/>
          <w:szCs w:val="28"/>
        </w:rPr>
        <w:t>6</w:t>
      </w:r>
    </w:p>
    <w:p w:rsidR="00D81F6A" w:rsidRPr="0063251F" w:rsidRDefault="004E0E91" w:rsidP="00C67864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right="-2" w:firstLine="0"/>
        <w:jc w:val="both"/>
        <w:rPr>
          <w:bCs/>
          <w:iCs/>
          <w:sz w:val="28"/>
          <w:szCs w:val="28"/>
        </w:rPr>
      </w:pPr>
      <w:hyperlink w:anchor="Воспитание" w:history="1">
        <w:r w:rsidR="00D81F6A" w:rsidRPr="00933F9E">
          <w:rPr>
            <w:rStyle w:val="ae"/>
            <w:bCs/>
            <w:iCs/>
            <w:sz w:val="28"/>
            <w:szCs w:val="28"/>
          </w:rPr>
          <w:t>Воспитательная работа</w:t>
        </w:r>
        <w:r w:rsidR="0047747E" w:rsidRPr="00933F9E">
          <w:rPr>
            <w:rStyle w:val="ae"/>
            <w:bCs/>
            <w:iCs/>
            <w:sz w:val="28"/>
            <w:szCs w:val="28"/>
          </w:rPr>
          <w:t xml:space="preserve"> ……………………</w:t>
        </w:r>
        <w:r w:rsidR="006E3523" w:rsidRPr="00933F9E">
          <w:rPr>
            <w:rStyle w:val="ae"/>
            <w:bCs/>
            <w:iCs/>
            <w:sz w:val="28"/>
            <w:szCs w:val="28"/>
          </w:rPr>
          <w:t>.</w:t>
        </w:r>
        <w:r w:rsidR="00D659A3" w:rsidRPr="00933F9E">
          <w:rPr>
            <w:rStyle w:val="ae"/>
            <w:bCs/>
            <w:iCs/>
            <w:sz w:val="28"/>
            <w:szCs w:val="28"/>
          </w:rPr>
          <w:t>……</w:t>
        </w:r>
        <w:r w:rsidR="00933F9E">
          <w:rPr>
            <w:rStyle w:val="ae"/>
            <w:bCs/>
            <w:iCs/>
            <w:sz w:val="28"/>
            <w:szCs w:val="28"/>
          </w:rPr>
          <w:t>………...</w:t>
        </w:r>
        <w:r w:rsidR="00D659A3" w:rsidRPr="00933F9E">
          <w:rPr>
            <w:rStyle w:val="ae"/>
            <w:bCs/>
            <w:iCs/>
            <w:sz w:val="28"/>
            <w:szCs w:val="28"/>
          </w:rPr>
          <w:t>………</w:t>
        </w:r>
        <w:r w:rsidR="00987473">
          <w:rPr>
            <w:rStyle w:val="ae"/>
            <w:bCs/>
            <w:iCs/>
            <w:sz w:val="28"/>
            <w:szCs w:val="28"/>
          </w:rPr>
          <w:t>...</w:t>
        </w:r>
        <w:r w:rsidR="00D659A3" w:rsidRPr="00933F9E">
          <w:rPr>
            <w:rStyle w:val="ae"/>
            <w:bCs/>
            <w:iCs/>
            <w:sz w:val="28"/>
            <w:szCs w:val="28"/>
          </w:rPr>
          <w:t>..….</w:t>
        </w:r>
        <w:r w:rsidR="0047747E" w:rsidRPr="00933F9E">
          <w:rPr>
            <w:rStyle w:val="ae"/>
            <w:bCs/>
            <w:iCs/>
            <w:sz w:val="28"/>
            <w:szCs w:val="28"/>
          </w:rPr>
          <w:t>…. 2</w:t>
        </w:r>
      </w:hyperlink>
      <w:r w:rsidR="003C7787">
        <w:rPr>
          <w:rStyle w:val="ae"/>
          <w:bCs/>
          <w:iCs/>
          <w:sz w:val="28"/>
          <w:szCs w:val="28"/>
        </w:rPr>
        <w:t>9</w:t>
      </w:r>
    </w:p>
    <w:p w:rsidR="00D81F6A" w:rsidRPr="0063251F" w:rsidRDefault="004E0E91" w:rsidP="00C67864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right="-2" w:firstLine="0"/>
        <w:jc w:val="both"/>
        <w:rPr>
          <w:bCs/>
          <w:iCs/>
          <w:sz w:val="28"/>
          <w:szCs w:val="28"/>
        </w:rPr>
      </w:pPr>
      <w:hyperlink w:anchor="Условия" w:history="1">
        <w:r w:rsidR="00D81F6A" w:rsidRPr="00933F9E">
          <w:rPr>
            <w:rStyle w:val="ae"/>
            <w:bCs/>
            <w:iCs/>
            <w:sz w:val="28"/>
            <w:szCs w:val="28"/>
          </w:rPr>
          <w:t>Условия реализации образовательных программ</w:t>
        </w:r>
        <w:r w:rsidR="0047747E" w:rsidRPr="00933F9E">
          <w:rPr>
            <w:rStyle w:val="ae"/>
            <w:bCs/>
            <w:iCs/>
            <w:sz w:val="28"/>
            <w:szCs w:val="28"/>
          </w:rPr>
          <w:t xml:space="preserve"> …………</w:t>
        </w:r>
        <w:r w:rsidR="001E2F64">
          <w:rPr>
            <w:rStyle w:val="ae"/>
            <w:bCs/>
            <w:iCs/>
            <w:sz w:val="28"/>
            <w:szCs w:val="28"/>
          </w:rPr>
          <w:t>…………</w:t>
        </w:r>
        <w:r w:rsidR="00250957">
          <w:rPr>
            <w:rStyle w:val="ae"/>
            <w:bCs/>
            <w:iCs/>
            <w:sz w:val="28"/>
            <w:szCs w:val="28"/>
          </w:rPr>
          <w:t>.</w:t>
        </w:r>
        <w:r w:rsidR="001E2F64">
          <w:rPr>
            <w:rStyle w:val="ae"/>
            <w:bCs/>
            <w:iCs/>
            <w:sz w:val="28"/>
            <w:szCs w:val="28"/>
          </w:rPr>
          <w:t>…..</w:t>
        </w:r>
        <w:r w:rsidR="0047747E" w:rsidRPr="00933F9E">
          <w:rPr>
            <w:rStyle w:val="ae"/>
            <w:bCs/>
            <w:iCs/>
            <w:sz w:val="28"/>
            <w:szCs w:val="28"/>
          </w:rPr>
          <w:t xml:space="preserve">. </w:t>
        </w:r>
        <w:r w:rsidR="0063251F" w:rsidRPr="00933F9E">
          <w:rPr>
            <w:rStyle w:val="ae"/>
            <w:bCs/>
            <w:iCs/>
            <w:sz w:val="28"/>
            <w:szCs w:val="28"/>
          </w:rPr>
          <w:t>2</w:t>
        </w:r>
        <w:r w:rsidR="00933F9E" w:rsidRPr="00933F9E">
          <w:rPr>
            <w:rStyle w:val="ae"/>
            <w:bCs/>
            <w:iCs/>
            <w:sz w:val="28"/>
            <w:szCs w:val="28"/>
          </w:rPr>
          <w:t>9</w:t>
        </w:r>
      </w:hyperlink>
    </w:p>
    <w:p w:rsidR="00D81F6A" w:rsidRPr="0063251F" w:rsidRDefault="004E0E91" w:rsidP="00C67864">
      <w:pPr>
        <w:pStyle w:val="Default"/>
        <w:numPr>
          <w:ilvl w:val="1"/>
          <w:numId w:val="6"/>
        </w:numPr>
        <w:tabs>
          <w:tab w:val="left" w:pos="284"/>
          <w:tab w:val="left" w:pos="1276"/>
        </w:tabs>
        <w:spacing w:line="360" w:lineRule="auto"/>
        <w:ind w:left="709" w:right="-2" w:firstLine="0"/>
        <w:jc w:val="both"/>
        <w:rPr>
          <w:bCs/>
          <w:iCs/>
          <w:sz w:val="28"/>
          <w:szCs w:val="28"/>
        </w:rPr>
      </w:pPr>
      <w:hyperlink w:anchor="Кадры" w:history="1">
        <w:r w:rsidR="00D81F6A" w:rsidRPr="00933F9E">
          <w:rPr>
            <w:rStyle w:val="ae"/>
            <w:bCs/>
            <w:iCs/>
            <w:sz w:val="28"/>
            <w:szCs w:val="28"/>
          </w:rPr>
          <w:t>Кадровое обеспечение образовательного процесса</w:t>
        </w:r>
        <w:r w:rsidR="0047747E" w:rsidRPr="00933F9E">
          <w:rPr>
            <w:rStyle w:val="ae"/>
            <w:bCs/>
            <w:iCs/>
            <w:sz w:val="28"/>
            <w:szCs w:val="28"/>
          </w:rPr>
          <w:t xml:space="preserve"> …</w:t>
        </w:r>
        <w:r w:rsidR="001E2F64">
          <w:rPr>
            <w:rStyle w:val="ae"/>
            <w:bCs/>
            <w:iCs/>
            <w:sz w:val="28"/>
            <w:szCs w:val="28"/>
          </w:rPr>
          <w:t>……</w:t>
        </w:r>
        <w:r w:rsidR="0047747E" w:rsidRPr="00933F9E">
          <w:rPr>
            <w:rStyle w:val="ae"/>
            <w:bCs/>
            <w:iCs/>
            <w:sz w:val="28"/>
            <w:szCs w:val="28"/>
          </w:rPr>
          <w:t>…</w:t>
        </w:r>
        <w:r w:rsidR="00250957">
          <w:rPr>
            <w:rStyle w:val="ae"/>
            <w:bCs/>
            <w:iCs/>
            <w:sz w:val="28"/>
            <w:szCs w:val="28"/>
          </w:rPr>
          <w:t>…...</w:t>
        </w:r>
        <w:r w:rsidR="0047747E" w:rsidRPr="00933F9E">
          <w:rPr>
            <w:rStyle w:val="ae"/>
            <w:bCs/>
            <w:iCs/>
            <w:sz w:val="28"/>
            <w:szCs w:val="28"/>
          </w:rPr>
          <w:t xml:space="preserve"> </w:t>
        </w:r>
        <w:r w:rsidR="0063251F" w:rsidRPr="00933F9E">
          <w:rPr>
            <w:rStyle w:val="ae"/>
            <w:bCs/>
            <w:iCs/>
            <w:sz w:val="28"/>
            <w:szCs w:val="28"/>
          </w:rPr>
          <w:t>2</w:t>
        </w:r>
        <w:r w:rsidR="00933F9E" w:rsidRPr="00933F9E">
          <w:rPr>
            <w:rStyle w:val="ae"/>
            <w:bCs/>
            <w:iCs/>
            <w:sz w:val="28"/>
            <w:szCs w:val="28"/>
          </w:rPr>
          <w:t>9</w:t>
        </w:r>
      </w:hyperlink>
    </w:p>
    <w:p w:rsidR="00D81F6A" w:rsidRPr="0063251F" w:rsidRDefault="004E0E91" w:rsidP="00C67864">
      <w:pPr>
        <w:pStyle w:val="Default"/>
        <w:numPr>
          <w:ilvl w:val="1"/>
          <w:numId w:val="6"/>
        </w:numPr>
        <w:tabs>
          <w:tab w:val="left" w:pos="284"/>
          <w:tab w:val="left" w:pos="1276"/>
        </w:tabs>
        <w:spacing w:line="360" w:lineRule="auto"/>
        <w:ind w:left="709" w:right="-2" w:firstLine="0"/>
        <w:jc w:val="both"/>
        <w:rPr>
          <w:bCs/>
          <w:iCs/>
          <w:sz w:val="28"/>
          <w:szCs w:val="28"/>
        </w:rPr>
      </w:pPr>
      <w:hyperlink w:anchor="МТБ" w:history="1">
        <w:r w:rsidR="00D81F6A" w:rsidRPr="00933F9E">
          <w:rPr>
            <w:rStyle w:val="ae"/>
            <w:bCs/>
            <w:iCs/>
            <w:sz w:val="28"/>
            <w:szCs w:val="28"/>
          </w:rPr>
          <w:t>Материально-техническая база</w:t>
        </w:r>
        <w:r w:rsidR="0047747E" w:rsidRPr="00933F9E">
          <w:rPr>
            <w:rStyle w:val="ae"/>
            <w:bCs/>
            <w:iCs/>
            <w:sz w:val="28"/>
            <w:szCs w:val="28"/>
          </w:rPr>
          <w:t xml:space="preserve"> ……………………</w:t>
        </w:r>
        <w:r w:rsidR="001E2F64">
          <w:rPr>
            <w:rStyle w:val="ae"/>
            <w:bCs/>
            <w:iCs/>
            <w:sz w:val="28"/>
            <w:szCs w:val="28"/>
          </w:rPr>
          <w:t>…</w:t>
        </w:r>
        <w:r w:rsidR="006E3523" w:rsidRPr="00933F9E">
          <w:rPr>
            <w:rStyle w:val="ae"/>
            <w:bCs/>
            <w:iCs/>
            <w:sz w:val="28"/>
            <w:szCs w:val="28"/>
          </w:rPr>
          <w:t>.</w:t>
        </w:r>
        <w:r w:rsidR="0047747E" w:rsidRPr="00933F9E">
          <w:rPr>
            <w:rStyle w:val="ae"/>
            <w:bCs/>
            <w:iCs/>
            <w:sz w:val="28"/>
            <w:szCs w:val="28"/>
          </w:rPr>
          <w:t>……</w:t>
        </w:r>
        <w:r w:rsidR="00933F9E" w:rsidRPr="00933F9E">
          <w:rPr>
            <w:rStyle w:val="ae"/>
            <w:bCs/>
            <w:iCs/>
            <w:sz w:val="28"/>
            <w:szCs w:val="28"/>
          </w:rPr>
          <w:t>…</w:t>
        </w:r>
        <w:r w:rsidR="00D659A3" w:rsidRPr="00933F9E">
          <w:rPr>
            <w:rStyle w:val="ae"/>
            <w:bCs/>
            <w:iCs/>
            <w:sz w:val="28"/>
            <w:szCs w:val="28"/>
          </w:rPr>
          <w:t>.</w:t>
        </w:r>
        <w:r w:rsidR="0047747E" w:rsidRPr="00933F9E">
          <w:rPr>
            <w:rStyle w:val="ae"/>
            <w:bCs/>
            <w:iCs/>
            <w:sz w:val="28"/>
            <w:szCs w:val="28"/>
          </w:rPr>
          <w:t>…</w:t>
        </w:r>
        <w:r w:rsidR="00250957">
          <w:rPr>
            <w:rStyle w:val="ae"/>
            <w:bCs/>
            <w:iCs/>
            <w:sz w:val="28"/>
            <w:szCs w:val="28"/>
          </w:rPr>
          <w:t>.</w:t>
        </w:r>
        <w:r w:rsidR="0047747E" w:rsidRPr="00933F9E">
          <w:rPr>
            <w:rStyle w:val="ae"/>
            <w:bCs/>
            <w:iCs/>
            <w:sz w:val="28"/>
            <w:szCs w:val="28"/>
          </w:rPr>
          <w:t xml:space="preserve">. </w:t>
        </w:r>
        <w:r w:rsidR="00933F9E" w:rsidRPr="00933F9E">
          <w:rPr>
            <w:rStyle w:val="ae"/>
            <w:bCs/>
            <w:iCs/>
            <w:sz w:val="28"/>
            <w:szCs w:val="28"/>
          </w:rPr>
          <w:t>30</w:t>
        </w:r>
      </w:hyperlink>
    </w:p>
    <w:p w:rsidR="00D81F6A" w:rsidRPr="0063251F" w:rsidRDefault="004E0E91" w:rsidP="00C67864">
      <w:pPr>
        <w:pStyle w:val="Default"/>
        <w:numPr>
          <w:ilvl w:val="1"/>
          <w:numId w:val="6"/>
        </w:numPr>
        <w:tabs>
          <w:tab w:val="left" w:pos="284"/>
          <w:tab w:val="left" w:pos="1276"/>
        </w:tabs>
        <w:spacing w:line="360" w:lineRule="auto"/>
        <w:ind w:left="709" w:right="-2" w:firstLine="0"/>
        <w:jc w:val="both"/>
        <w:rPr>
          <w:bCs/>
          <w:iCs/>
          <w:sz w:val="28"/>
          <w:szCs w:val="28"/>
        </w:rPr>
      </w:pPr>
      <w:hyperlink w:anchor="Финансы" w:history="1">
        <w:r w:rsidR="00D81F6A" w:rsidRPr="00933F9E">
          <w:rPr>
            <w:rStyle w:val="ae"/>
            <w:bCs/>
            <w:iCs/>
            <w:sz w:val="28"/>
            <w:szCs w:val="28"/>
          </w:rPr>
          <w:t>Финансовая деятельности</w:t>
        </w:r>
        <w:r w:rsidR="0047747E" w:rsidRPr="00933F9E">
          <w:rPr>
            <w:rStyle w:val="ae"/>
            <w:bCs/>
            <w:iCs/>
            <w:sz w:val="28"/>
            <w:szCs w:val="28"/>
          </w:rPr>
          <w:t xml:space="preserve"> ………</w:t>
        </w:r>
        <w:r w:rsidR="00933F9E" w:rsidRPr="00933F9E">
          <w:rPr>
            <w:rStyle w:val="ae"/>
            <w:bCs/>
            <w:iCs/>
            <w:sz w:val="28"/>
            <w:szCs w:val="28"/>
          </w:rPr>
          <w:t>…..</w:t>
        </w:r>
        <w:r w:rsidR="0047747E" w:rsidRPr="00933F9E">
          <w:rPr>
            <w:rStyle w:val="ae"/>
            <w:bCs/>
            <w:iCs/>
            <w:sz w:val="28"/>
            <w:szCs w:val="28"/>
          </w:rPr>
          <w:t>……………</w:t>
        </w:r>
        <w:r w:rsidR="006E3523" w:rsidRPr="00933F9E">
          <w:rPr>
            <w:rStyle w:val="ae"/>
            <w:bCs/>
            <w:iCs/>
            <w:sz w:val="28"/>
            <w:szCs w:val="28"/>
          </w:rPr>
          <w:t>.</w:t>
        </w:r>
        <w:r w:rsidR="001E2F64">
          <w:rPr>
            <w:rStyle w:val="ae"/>
            <w:bCs/>
            <w:iCs/>
            <w:sz w:val="28"/>
            <w:szCs w:val="28"/>
          </w:rPr>
          <w:t>.</w:t>
        </w:r>
        <w:r w:rsidR="006E3523" w:rsidRPr="00933F9E">
          <w:rPr>
            <w:rStyle w:val="ae"/>
            <w:bCs/>
            <w:iCs/>
            <w:sz w:val="28"/>
            <w:szCs w:val="28"/>
          </w:rPr>
          <w:t>.</w:t>
        </w:r>
        <w:r w:rsidR="0047747E" w:rsidRPr="00933F9E">
          <w:rPr>
            <w:rStyle w:val="ae"/>
            <w:bCs/>
            <w:iCs/>
            <w:sz w:val="28"/>
            <w:szCs w:val="28"/>
          </w:rPr>
          <w:t>…</w:t>
        </w:r>
        <w:r w:rsidR="001E2F64">
          <w:rPr>
            <w:rStyle w:val="ae"/>
            <w:bCs/>
            <w:iCs/>
            <w:sz w:val="28"/>
            <w:szCs w:val="28"/>
          </w:rPr>
          <w:t>.</w:t>
        </w:r>
        <w:r w:rsidR="0047747E" w:rsidRPr="00933F9E">
          <w:rPr>
            <w:rStyle w:val="ae"/>
            <w:bCs/>
            <w:iCs/>
            <w:sz w:val="28"/>
            <w:szCs w:val="28"/>
          </w:rPr>
          <w:t>………</w:t>
        </w:r>
        <w:r w:rsidR="00D659A3" w:rsidRPr="00933F9E">
          <w:rPr>
            <w:rStyle w:val="ae"/>
            <w:bCs/>
            <w:iCs/>
            <w:sz w:val="28"/>
            <w:szCs w:val="28"/>
          </w:rPr>
          <w:t>.</w:t>
        </w:r>
        <w:r w:rsidR="00250957">
          <w:rPr>
            <w:rStyle w:val="ae"/>
            <w:bCs/>
            <w:iCs/>
            <w:sz w:val="28"/>
            <w:szCs w:val="28"/>
          </w:rPr>
          <w:t>..</w:t>
        </w:r>
        <w:r w:rsidR="00933F9E" w:rsidRPr="00933F9E">
          <w:rPr>
            <w:rStyle w:val="ae"/>
            <w:bCs/>
            <w:iCs/>
            <w:sz w:val="28"/>
            <w:szCs w:val="28"/>
          </w:rPr>
          <w:t>.</w:t>
        </w:r>
        <w:r w:rsidR="00D659A3" w:rsidRPr="00933F9E">
          <w:rPr>
            <w:rStyle w:val="ae"/>
            <w:bCs/>
            <w:iCs/>
            <w:sz w:val="28"/>
            <w:szCs w:val="28"/>
          </w:rPr>
          <w:t>.</w:t>
        </w:r>
        <w:r w:rsidR="0047747E" w:rsidRPr="00933F9E">
          <w:rPr>
            <w:rStyle w:val="ae"/>
            <w:bCs/>
            <w:iCs/>
            <w:sz w:val="28"/>
            <w:szCs w:val="28"/>
          </w:rPr>
          <w:t xml:space="preserve">.. </w:t>
        </w:r>
        <w:r w:rsidR="00933F9E" w:rsidRPr="00933F9E">
          <w:rPr>
            <w:rStyle w:val="ae"/>
            <w:bCs/>
            <w:iCs/>
            <w:sz w:val="28"/>
            <w:szCs w:val="28"/>
          </w:rPr>
          <w:t>34</w:t>
        </w:r>
      </w:hyperlink>
    </w:p>
    <w:p w:rsidR="00D81F6A" w:rsidRPr="0063251F" w:rsidRDefault="004E0E91" w:rsidP="00C67864">
      <w:pPr>
        <w:pStyle w:val="Default"/>
        <w:numPr>
          <w:ilvl w:val="0"/>
          <w:numId w:val="5"/>
        </w:numPr>
        <w:tabs>
          <w:tab w:val="left" w:pos="284"/>
        </w:tabs>
        <w:spacing w:line="360" w:lineRule="auto"/>
        <w:ind w:left="0" w:right="-2" w:firstLine="0"/>
        <w:jc w:val="both"/>
        <w:rPr>
          <w:bCs/>
          <w:iCs/>
          <w:sz w:val="28"/>
          <w:szCs w:val="28"/>
        </w:rPr>
      </w:pPr>
      <w:hyperlink w:anchor="Выводы" w:history="1">
        <w:r w:rsidR="007B10A8" w:rsidRPr="00933F9E">
          <w:rPr>
            <w:rStyle w:val="ae"/>
            <w:bCs/>
            <w:iCs/>
            <w:sz w:val="28"/>
            <w:szCs w:val="28"/>
          </w:rPr>
          <w:t>Выводы</w:t>
        </w:r>
        <w:r w:rsidR="001F4AE8" w:rsidRPr="00933F9E">
          <w:rPr>
            <w:rStyle w:val="ae"/>
            <w:bCs/>
            <w:iCs/>
            <w:sz w:val="28"/>
            <w:szCs w:val="28"/>
          </w:rPr>
          <w:t xml:space="preserve"> </w:t>
        </w:r>
        <w:r w:rsidR="007B10A8" w:rsidRPr="00933F9E">
          <w:rPr>
            <w:rStyle w:val="ae"/>
            <w:bCs/>
            <w:iCs/>
            <w:sz w:val="28"/>
            <w:szCs w:val="28"/>
          </w:rPr>
          <w:t>………………</w:t>
        </w:r>
        <w:r w:rsidR="001F4AE8" w:rsidRPr="00933F9E">
          <w:rPr>
            <w:rStyle w:val="ae"/>
            <w:bCs/>
            <w:iCs/>
            <w:sz w:val="28"/>
            <w:szCs w:val="28"/>
          </w:rPr>
          <w:t>.</w:t>
        </w:r>
        <w:r w:rsidR="007B10A8" w:rsidRPr="00933F9E">
          <w:rPr>
            <w:rStyle w:val="ae"/>
            <w:bCs/>
            <w:iCs/>
            <w:sz w:val="28"/>
            <w:szCs w:val="28"/>
          </w:rPr>
          <w:t>…………………….………………………</w:t>
        </w:r>
        <w:r w:rsidR="000F74CF">
          <w:rPr>
            <w:rStyle w:val="ae"/>
            <w:bCs/>
            <w:iCs/>
            <w:sz w:val="28"/>
            <w:szCs w:val="28"/>
          </w:rPr>
          <w:t>…</w:t>
        </w:r>
        <w:r w:rsidR="007B10A8" w:rsidRPr="00933F9E">
          <w:rPr>
            <w:rStyle w:val="ae"/>
            <w:bCs/>
            <w:iCs/>
            <w:sz w:val="28"/>
            <w:szCs w:val="28"/>
          </w:rPr>
          <w:t>…….</w:t>
        </w:r>
        <w:r w:rsidR="001F4AE8" w:rsidRPr="00933F9E">
          <w:rPr>
            <w:rStyle w:val="ae"/>
            <w:bCs/>
            <w:iCs/>
            <w:sz w:val="28"/>
            <w:szCs w:val="28"/>
          </w:rPr>
          <w:t>..</w:t>
        </w:r>
        <w:r w:rsidR="0063251F" w:rsidRPr="00933F9E">
          <w:rPr>
            <w:rStyle w:val="ae"/>
            <w:bCs/>
            <w:iCs/>
            <w:sz w:val="28"/>
            <w:szCs w:val="28"/>
          </w:rPr>
          <w:t xml:space="preserve"> </w:t>
        </w:r>
        <w:r w:rsidR="00933F9E" w:rsidRPr="00933F9E">
          <w:rPr>
            <w:rStyle w:val="ae"/>
            <w:bCs/>
            <w:iCs/>
            <w:sz w:val="28"/>
            <w:szCs w:val="28"/>
          </w:rPr>
          <w:t>36</w:t>
        </w:r>
      </w:hyperlink>
      <w:r w:rsidR="00D81F6A" w:rsidRPr="0063251F">
        <w:rPr>
          <w:bCs/>
          <w:iCs/>
          <w:sz w:val="28"/>
          <w:szCs w:val="28"/>
        </w:rPr>
        <w:tab/>
      </w:r>
      <w:r w:rsidR="00D81F6A" w:rsidRPr="0063251F">
        <w:rPr>
          <w:bCs/>
          <w:iCs/>
          <w:sz w:val="28"/>
          <w:szCs w:val="28"/>
        </w:rPr>
        <w:tab/>
      </w:r>
      <w:r w:rsidR="00D81F6A" w:rsidRPr="0063251F">
        <w:rPr>
          <w:bCs/>
          <w:iCs/>
          <w:sz w:val="28"/>
          <w:szCs w:val="28"/>
        </w:rPr>
        <w:tab/>
      </w:r>
      <w:r w:rsidR="00D81F6A" w:rsidRPr="0063251F">
        <w:rPr>
          <w:bCs/>
          <w:iCs/>
          <w:sz w:val="28"/>
          <w:szCs w:val="28"/>
        </w:rPr>
        <w:tab/>
      </w:r>
      <w:r w:rsidR="00D81F6A" w:rsidRPr="0063251F">
        <w:rPr>
          <w:bCs/>
          <w:iCs/>
          <w:sz w:val="28"/>
          <w:szCs w:val="28"/>
        </w:rPr>
        <w:tab/>
      </w:r>
    </w:p>
    <w:p w:rsidR="00D81F6A" w:rsidRDefault="00D81F6A" w:rsidP="00C67864">
      <w:pPr>
        <w:spacing w:after="0" w:line="360" w:lineRule="auto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8B3118" w:rsidRPr="00B545E5" w:rsidRDefault="007F5D7B" w:rsidP="006841C0">
      <w:pPr>
        <w:pStyle w:val="Default"/>
        <w:jc w:val="center"/>
        <w:rPr>
          <w:b/>
          <w:sz w:val="28"/>
          <w:szCs w:val="28"/>
        </w:rPr>
      </w:pPr>
      <w:bookmarkStart w:id="1" w:name="Введение"/>
      <w:r w:rsidRPr="00B545E5">
        <w:rPr>
          <w:b/>
          <w:bCs/>
          <w:iCs/>
          <w:sz w:val="28"/>
          <w:szCs w:val="28"/>
        </w:rPr>
        <w:t>ВВЕДЕНИЕ</w:t>
      </w:r>
    </w:p>
    <w:bookmarkEnd w:id="1"/>
    <w:p w:rsidR="00DF1E2F" w:rsidRDefault="00DF1E2F" w:rsidP="00DF1E2F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8361B2" w:rsidRDefault="00C17E46" w:rsidP="00717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2EA">
        <w:rPr>
          <w:rFonts w:ascii="Times New Roman" w:hAnsi="Times New Roman" w:cs="Times New Roman"/>
          <w:sz w:val="28"/>
          <w:szCs w:val="28"/>
        </w:rPr>
        <w:t xml:space="preserve">На основании приказа директора от </w:t>
      </w:r>
      <w:r w:rsidR="005812EA" w:rsidRPr="005812EA">
        <w:rPr>
          <w:rFonts w:ascii="Times New Roman" w:hAnsi="Times New Roman" w:cs="Times New Roman"/>
          <w:sz w:val="28"/>
          <w:szCs w:val="28"/>
        </w:rPr>
        <w:t>10.02.2025</w:t>
      </w:r>
      <w:r w:rsidRPr="005812EA">
        <w:rPr>
          <w:rFonts w:ascii="Times New Roman" w:hAnsi="Times New Roman" w:cs="Times New Roman"/>
          <w:sz w:val="28"/>
          <w:szCs w:val="28"/>
        </w:rPr>
        <w:t xml:space="preserve"> г. № </w:t>
      </w:r>
      <w:r w:rsidR="005812EA" w:rsidRPr="005812EA">
        <w:rPr>
          <w:rFonts w:ascii="Times New Roman" w:hAnsi="Times New Roman" w:cs="Times New Roman"/>
          <w:sz w:val="28"/>
          <w:szCs w:val="28"/>
        </w:rPr>
        <w:t>25</w:t>
      </w:r>
      <w:r w:rsidRPr="005812EA">
        <w:rPr>
          <w:rFonts w:ascii="Times New Roman" w:hAnsi="Times New Roman" w:cs="Times New Roman"/>
          <w:sz w:val="28"/>
          <w:szCs w:val="28"/>
        </w:rPr>
        <w:t>а «О</w:t>
      </w:r>
      <w:r w:rsidRPr="00D37D9B">
        <w:rPr>
          <w:rFonts w:ascii="Times New Roman" w:hAnsi="Times New Roman" w:cs="Times New Roman"/>
          <w:sz w:val="28"/>
          <w:szCs w:val="28"/>
        </w:rPr>
        <w:t xml:space="preserve"> проведении самообследования»,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п.</w:t>
      </w:r>
      <w:r w:rsidR="003E3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ч. 2 ст. 29</w:t>
      </w:r>
      <w:r w:rsidRPr="00D37D9B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37D9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7D9B">
        <w:rPr>
          <w:rFonts w:ascii="Times New Roman" w:hAnsi="Times New Roman" w:cs="Times New Roman"/>
          <w:sz w:val="28"/>
          <w:szCs w:val="28"/>
        </w:rPr>
        <w:t xml:space="preserve"> от 29 декабря 2012 г. № 273-ФЗ "Об образовании в Российской Федерации</w:t>
      </w:r>
      <w:r w:rsidRPr="00DF1E2F">
        <w:rPr>
          <w:rFonts w:ascii="Times New Roman" w:hAnsi="Times New Roman" w:cs="Times New Roman"/>
          <w:sz w:val="28"/>
          <w:szCs w:val="28"/>
        </w:rPr>
        <w:t xml:space="preserve">", </w:t>
      </w: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14 июня 2013 г. №462 «Об утверждении Порядка проведения самообследования образо</w:t>
      </w:r>
      <w:r w:rsidR="00F14D5A">
        <w:rPr>
          <w:rFonts w:ascii="Times New Roman" w:hAnsi="Times New Roman" w:cs="Times New Roman"/>
          <w:sz w:val="28"/>
          <w:szCs w:val="28"/>
        </w:rPr>
        <w:t>вательной организацией», приказа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10 декабря 2013 года №1324 «Об  утверждении показателей деятельности образовательной организации, подлежащей самообследованию» </w:t>
      </w:r>
      <w:r w:rsidR="007E3AF5" w:rsidRPr="007E3AF5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Российской Федерации от 15.02.2017 № 136 «О внесении изменений в показатели деятельности образовательной организации, подлежащей самообследованию, утвержденные приказом Министерства образования и науки Российской Федерации от 10.12.2013 г. № 1324, постановлением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</w:r>
      <w:r w:rsidR="007E3AF5">
        <w:rPr>
          <w:rFonts w:ascii="Times New Roman" w:hAnsi="Times New Roman" w:cs="Times New Roman"/>
          <w:sz w:val="28"/>
          <w:szCs w:val="28"/>
        </w:rPr>
        <w:t xml:space="preserve">об образовательной организации» </w:t>
      </w:r>
      <w:r w:rsidR="008361B2">
        <w:rPr>
          <w:rFonts w:ascii="Times New Roman" w:hAnsi="Times New Roman" w:cs="Times New Roman"/>
          <w:sz w:val="28"/>
          <w:szCs w:val="28"/>
        </w:rPr>
        <w:t xml:space="preserve">в </w:t>
      </w:r>
      <w:r w:rsidR="00855913">
        <w:rPr>
          <w:rFonts w:ascii="Times New Roman" w:hAnsi="Times New Roman" w:cs="Times New Roman"/>
          <w:sz w:val="28"/>
          <w:szCs w:val="28"/>
        </w:rPr>
        <w:t>феврале</w:t>
      </w:r>
      <w:r w:rsidR="008361B2">
        <w:rPr>
          <w:rFonts w:ascii="Times New Roman" w:hAnsi="Times New Roman" w:cs="Times New Roman"/>
          <w:sz w:val="28"/>
          <w:szCs w:val="28"/>
        </w:rPr>
        <w:t xml:space="preserve"> – марте 202</w:t>
      </w:r>
      <w:r w:rsidR="007E3AF5">
        <w:rPr>
          <w:rFonts w:ascii="Times New Roman" w:hAnsi="Times New Roman" w:cs="Times New Roman"/>
          <w:sz w:val="28"/>
          <w:szCs w:val="28"/>
        </w:rPr>
        <w:t>6</w:t>
      </w:r>
      <w:r w:rsidR="008361B2">
        <w:rPr>
          <w:rFonts w:ascii="Times New Roman" w:hAnsi="Times New Roman" w:cs="Times New Roman"/>
          <w:sz w:val="28"/>
          <w:szCs w:val="28"/>
        </w:rPr>
        <w:t xml:space="preserve"> года проведено с</w:t>
      </w:r>
      <w:r w:rsidR="008361B2" w:rsidRPr="00DF1E2F">
        <w:rPr>
          <w:rFonts w:ascii="Times New Roman" w:hAnsi="Times New Roman" w:cs="Times New Roman"/>
          <w:sz w:val="28"/>
          <w:szCs w:val="28"/>
        </w:rPr>
        <w:t xml:space="preserve">амообследование областного государственного бюджетного профессионального образовательного учреждения «Кинешемский </w:t>
      </w:r>
      <w:r w:rsidR="008361B2" w:rsidRPr="00D37D9B">
        <w:rPr>
          <w:rFonts w:ascii="Times New Roman" w:hAnsi="Times New Roman" w:cs="Times New Roman"/>
          <w:sz w:val="28"/>
          <w:szCs w:val="28"/>
        </w:rPr>
        <w:t>политехнический колледж» (далее – колледж)</w:t>
      </w:r>
      <w:r w:rsidR="008361B2">
        <w:rPr>
          <w:rFonts w:ascii="Times New Roman" w:hAnsi="Times New Roman" w:cs="Times New Roman"/>
          <w:sz w:val="28"/>
          <w:szCs w:val="28"/>
        </w:rPr>
        <w:t>.</w:t>
      </w:r>
    </w:p>
    <w:p w:rsidR="00BF2990" w:rsidRPr="00717176" w:rsidRDefault="008361B2" w:rsidP="007171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118" w:rsidRPr="00717176">
        <w:rPr>
          <w:rFonts w:ascii="Times New Roman" w:hAnsi="Times New Roman" w:cs="Times New Roman"/>
          <w:sz w:val="28"/>
          <w:szCs w:val="28"/>
        </w:rPr>
        <w:t xml:space="preserve">Комиссия в составе </w:t>
      </w:r>
      <w:r w:rsidR="007E3AF5">
        <w:rPr>
          <w:rFonts w:ascii="Times New Roman" w:hAnsi="Times New Roman" w:cs="Times New Roman"/>
          <w:sz w:val="28"/>
          <w:szCs w:val="28"/>
        </w:rPr>
        <w:t>Чиркова А.А., старшего мастера</w:t>
      </w:r>
      <w:r w:rsidR="00BF2990" w:rsidRPr="00717176">
        <w:rPr>
          <w:rFonts w:ascii="Times New Roman" w:hAnsi="Times New Roman" w:cs="Times New Roman"/>
          <w:sz w:val="28"/>
          <w:szCs w:val="28"/>
        </w:rPr>
        <w:t xml:space="preserve">; </w:t>
      </w:r>
      <w:r w:rsidR="00F4251F">
        <w:rPr>
          <w:rFonts w:ascii="Times New Roman" w:hAnsi="Times New Roman" w:cs="Times New Roman"/>
          <w:sz w:val="28"/>
          <w:szCs w:val="28"/>
        </w:rPr>
        <w:t>Соловьевой Е.В.</w:t>
      </w:r>
      <w:r w:rsidR="008B3118" w:rsidRPr="00717176">
        <w:rPr>
          <w:rFonts w:ascii="Times New Roman" w:hAnsi="Times New Roman" w:cs="Times New Roman"/>
          <w:sz w:val="28"/>
          <w:szCs w:val="28"/>
        </w:rPr>
        <w:t>, зам</w:t>
      </w:r>
      <w:r w:rsidR="00DF1E2F" w:rsidRPr="00717176">
        <w:rPr>
          <w:rFonts w:ascii="Times New Roman" w:hAnsi="Times New Roman" w:cs="Times New Roman"/>
          <w:sz w:val="28"/>
          <w:szCs w:val="28"/>
        </w:rPr>
        <w:t>естителя</w:t>
      </w:r>
      <w:r w:rsidR="008B3118" w:rsidRPr="00717176">
        <w:rPr>
          <w:rFonts w:ascii="Times New Roman" w:hAnsi="Times New Roman" w:cs="Times New Roman"/>
          <w:sz w:val="28"/>
          <w:szCs w:val="28"/>
        </w:rPr>
        <w:t xml:space="preserve"> директора по учебно</w:t>
      </w:r>
      <w:r w:rsidR="00DF1E2F" w:rsidRPr="00717176">
        <w:rPr>
          <w:rFonts w:ascii="Times New Roman" w:hAnsi="Times New Roman" w:cs="Times New Roman"/>
          <w:sz w:val="28"/>
          <w:szCs w:val="28"/>
        </w:rPr>
        <w:t>-методической работе;</w:t>
      </w:r>
      <w:r w:rsidR="008B3118" w:rsidRPr="00717176">
        <w:rPr>
          <w:rFonts w:ascii="Times New Roman" w:hAnsi="Times New Roman" w:cs="Times New Roman"/>
          <w:sz w:val="28"/>
          <w:szCs w:val="28"/>
        </w:rPr>
        <w:t xml:space="preserve"> </w:t>
      </w:r>
      <w:r w:rsidR="003E3FD2">
        <w:rPr>
          <w:rFonts w:ascii="Times New Roman" w:hAnsi="Times New Roman" w:cs="Times New Roman"/>
          <w:sz w:val="28"/>
          <w:szCs w:val="28"/>
        </w:rPr>
        <w:t>Юрицкой Ж.А.</w:t>
      </w:r>
      <w:r w:rsidR="008B3118" w:rsidRPr="00717176">
        <w:rPr>
          <w:rFonts w:ascii="Times New Roman" w:hAnsi="Times New Roman" w:cs="Times New Roman"/>
          <w:sz w:val="28"/>
          <w:szCs w:val="28"/>
        </w:rPr>
        <w:t>, зам</w:t>
      </w:r>
      <w:r w:rsidR="00DF1E2F" w:rsidRPr="00717176">
        <w:rPr>
          <w:rFonts w:ascii="Times New Roman" w:hAnsi="Times New Roman" w:cs="Times New Roman"/>
          <w:sz w:val="28"/>
          <w:szCs w:val="28"/>
        </w:rPr>
        <w:t>естителя</w:t>
      </w:r>
      <w:r w:rsidR="008B3118" w:rsidRPr="00717176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работе; </w:t>
      </w:r>
      <w:r w:rsidR="003E3FD2">
        <w:rPr>
          <w:rFonts w:ascii="Times New Roman" w:hAnsi="Times New Roman" w:cs="Times New Roman"/>
          <w:sz w:val="28"/>
          <w:szCs w:val="28"/>
        </w:rPr>
        <w:t>Украинского М.Л., заместителя директора по АХЧ</w:t>
      </w:r>
      <w:r w:rsidR="004D6121" w:rsidRPr="00FA6150">
        <w:rPr>
          <w:rFonts w:ascii="Times New Roman" w:hAnsi="Times New Roman" w:cs="Times New Roman"/>
          <w:sz w:val="28"/>
          <w:szCs w:val="28"/>
        </w:rPr>
        <w:t>;</w:t>
      </w:r>
      <w:r w:rsidR="00FA6150" w:rsidRPr="00FA6150">
        <w:rPr>
          <w:rFonts w:ascii="Times New Roman" w:hAnsi="Times New Roman" w:cs="Times New Roman"/>
          <w:sz w:val="28"/>
          <w:szCs w:val="28"/>
        </w:rPr>
        <w:t xml:space="preserve"> </w:t>
      </w:r>
      <w:r w:rsidR="003E3FD2">
        <w:rPr>
          <w:rFonts w:ascii="Times New Roman" w:hAnsi="Times New Roman" w:cs="Times New Roman"/>
          <w:sz w:val="28"/>
          <w:szCs w:val="28"/>
        </w:rPr>
        <w:t>Боров</w:t>
      </w:r>
      <w:r w:rsidR="007E3AF5">
        <w:rPr>
          <w:rFonts w:ascii="Times New Roman" w:hAnsi="Times New Roman" w:cs="Times New Roman"/>
          <w:sz w:val="28"/>
          <w:szCs w:val="28"/>
        </w:rPr>
        <w:t>ковой Т.Е., главного бухгалтера,</w:t>
      </w:r>
      <w:r w:rsidR="003E3FD2">
        <w:rPr>
          <w:rFonts w:ascii="Times New Roman" w:hAnsi="Times New Roman" w:cs="Times New Roman"/>
          <w:sz w:val="28"/>
          <w:szCs w:val="28"/>
        </w:rPr>
        <w:t xml:space="preserve"> </w:t>
      </w:r>
      <w:r w:rsidR="008B3118" w:rsidRPr="00FA6150">
        <w:rPr>
          <w:rFonts w:ascii="Times New Roman" w:hAnsi="Times New Roman" w:cs="Times New Roman"/>
          <w:sz w:val="28"/>
          <w:szCs w:val="28"/>
        </w:rPr>
        <w:t>под</w:t>
      </w:r>
      <w:r w:rsidR="008B3118" w:rsidRPr="0064164C">
        <w:rPr>
          <w:rFonts w:ascii="Times New Roman" w:hAnsi="Times New Roman" w:cs="Times New Roman"/>
          <w:sz w:val="28"/>
          <w:szCs w:val="28"/>
        </w:rPr>
        <w:t xml:space="preserve"> председательством </w:t>
      </w:r>
      <w:r w:rsidR="00DF1E2F" w:rsidRPr="0064164C">
        <w:rPr>
          <w:rFonts w:ascii="Times New Roman" w:hAnsi="Times New Roman" w:cs="Times New Roman"/>
          <w:sz w:val="28"/>
          <w:szCs w:val="28"/>
        </w:rPr>
        <w:t>Герасименко Т.Б.</w:t>
      </w:r>
      <w:r w:rsidR="008B3118" w:rsidRPr="0064164C">
        <w:rPr>
          <w:rFonts w:ascii="Times New Roman" w:hAnsi="Times New Roman" w:cs="Times New Roman"/>
          <w:sz w:val="28"/>
          <w:szCs w:val="28"/>
        </w:rPr>
        <w:t xml:space="preserve">, директора </w:t>
      </w:r>
      <w:r w:rsidR="00C102E0" w:rsidRPr="0064164C">
        <w:rPr>
          <w:rFonts w:ascii="Times New Roman" w:hAnsi="Times New Roman" w:cs="Times New Roman"/>
          <w:sz w:val="28"/>
          <w:szCs w:val="28"/>
        </w:rPr>
        <w:t>колледж</w:t>
      </w:r>
      <w:r w:rsidR="008B3118" w:rsidRPr="0064164C">
        <w:rPr>
          <w:rFonts w:ascii="Times New Roman" w:hAnsi="Times New Roman" w:cs="Times New Roman"/>
          <w:sz w:val="28"/>
          <w:szCs w:val="28"/>
        </w:rPr>
        <w:t>а</w:t>
      </w:r>
      <w:r w:rsidR="008B3118" w:rsidRPr="007967D7">
        <w:rPr>
          <w:rFonts w:ascii="Times New Roman" w:hAnsi="Times New Roman" w:cs="Times New Roman"/>
          <w:sz w:val="28"/>
          <w:szCs w:val="28"/>
        </w:rPr>
        <w:t xml:space="preserve">, </w:t>
      </w:r>
      <w:r w:rsidR="007967D7" w:rsidRPr="007967D7">
        <w:rPr>
          <w:rFonts w:ascii="Times New Roman" w:hAnsi="Times New Roman" w:cs="Times New Roman"/>
          <w:sz w:val="28"/>
          <w:szCs w:val="28"/>
        </w:rPr>
        <w:t xml:space="preserve">в </w:t>
      </w:r>
      <w:r w:rsidR="00BF2990" w:rsidRPr="007967D7">
        <w:rPr>
          <w:rFonts w:ascii="Times New Roman" w:hAnsi="Times New Roman" w:cs="Times New Roman"/>
          <w:sz w:val="28"/>
          <w:szCs w:val="28"/>
        </w:rPr>
        <w:t>рамках</w:t>
      </w:r>
      <w:r w:rsidR="00BF2990" w:rsidRPr="00717176">
        <w:rPr>
          <w:rFonts w:ascii="Times New Roman" w:hAnsi="Times New Roman" w:cs="Times New Roman"/>
          <w:sz w:val="28"/>
          <w:szCs w:val="28"/>
        </w:rPr>
        <w:t xml:space="preserve"> самообследования провела оценку и анализ показателей деятельности</w:t>
      </w:r>
      <w:r w:rsidR="007967D7">
        <w:rPr>
          <w:rFonts w:ascii="Times New Roman" w:hAnsi="Times New Roman" w:cs="Times New Roman"/>
          <w:sz w:val="28"/>
          <w:szCs w:val="28"/>
        </w:rPr>
        <w:t xml:space="preserve"> </w:t>
      </w:r>
      <w:r w:rsidR="00C102E0">
        <w:rPr>
          <w:rFonts w:ascii="Times New Roman" w:hAnsi="Times New Roman" w:cs="Times New Roman"/>
          <w:sz w:val="28"/>
          <w:szCs w:val="28"/>
        </w:rPr>
        <w:t>колледж</w:t>
      </w:r>
      <w:r w:rsidR="007967D7">
        <w:rPr>
          <w:rFonts w:ascii="Times New Roman" w:hAnsi="Times New Roman" w:cs="Times New Roman"/>
          <w:sz w:val="28"/>
          <w:szCs w:val="28"/>
        </w:rPr>
        <w:t>а.</w:t>
      </w:r>
    </w:p>
    <w:p w:rsidR="00BF2990" w:rsidRPr="00872A2B" w:rsidRDefault="00BF2990" w:rsidP="00717176">
      <w:pPr>
        <w:spacing w:after="0" w:line="240" w:lineRule="auto"/>
        <w:ind w:firstLine="567"/>
        <w:jc w:val="both"/>
        <w:rPr>
          <w:rStyle w:val="FontStyle218"/>
          <w:rFonts w:eastAsia="Calibri"/>
          <w:i/>
          <w:sz w:val="28"/>
          <w:szCs w:val="28"/>
        </w:rPr>
      </w:pPr>
      <w:r w:rsidRPr="002D7C64">
        <w:rPr>
          <w:rFonts w:ascii="Times New Roman" w:eastAsia="Calibri" w:hAnsi="Times New Roman" w:cs="Times New Roman"/>
          <w:b/>
          <w:sz w:val="28"/>
          <w:szCs w:val="28"/>
        </w:rPr>
        <w:t>Цели самообследования:</w:t>
      </w:r>
      <w:r w:rsidR="008361B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72A2B">
        <w:rPr>
          <w:rFonts w:ascii="Times New Roman" w:eastAsia="Calibri" w:hAnsi="Times New Roman" w:cs="Times New Roman"/>
          <w:sz w:val="28"/>
          <w:szCs w:val="28"/>
        </w:rPr>
        <w:t>о</w:t>
      </w:r>
      <w:r w:rsidRPr="00E40FB7">
        <w:rPr>
          <w:rStyle w:val="FontStyle218"/>
          <w:sz w:val="28"/>
          <w:szCs w:val="28"/>
        </w:rPr>
        <w:t xml:space="preserve">беспечение доступности и открытости информации о деятельности </w:t>
      </w:r>
      <w:r w:rsidR="00C102E0">
        <w:rPr>
          <w:rStyle w:val="FontStyle218"/>
          <w:sz w:val="28"/>
          <w:szCs w:val="28"/>
        </w:rPr>
        <w:t>Колледж</w:t>
      </w:r>
      <w:r w:rsidRPr="00E40FB7">
        <w:rPr>
          <w:rStyle w:val="FontStyle218"/>
          <w:sz w:val="28"/>
          <w:szCs w:val="28"/>
        </w:rPr>
        <w:t>а.</w:t>
      </w:r>
    </w:p>
    <w:p w:rsidR="00BF2990" w:rsidRPr="002D7C64" w:rsidRDefault="00BF2990" w:rsidP="00F41334">
      <w:pPr>
        <w:tabs>
          <w:tab w:val="left" w:pos="63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D7C64">
        <w:rPr>
          <w:rFonts w:ascii="Times New Roman" w:eastAsia="Calibri" w:hAnsi="Times New Roman" w:cs="Times New Roman"/>
          <w:b/>
          <w:sz w:val="28"/>
          <w:szCs w:val="28"/>
        </w:rPr>
        <w:t>Задачи самообследования:</w:t>
      </w:r>
      <w:r w:rsidR="00F41334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7E3AF5" w:rsidRPr="00345D43" w:rsidRDefault="007E3AF5" w:rsidP="00345D43">
      <w:pPr>
        <w:pStyle w:val="af2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5D43">
        <w:rPr>
          <w:rFonts w:ascii="Times New Roman" w:eastAsia="Calibri" w:hAnsi="Times New Roman" w:cs="Times New Roman"/>
          <w:sz w:val="28"/>
          <w:szCs w:val="28"/>
        </w:rPr>
        <w:t xml:space="preserve">получение объективной информации о состоянии образовательного процесса по реализуемым образовательным программам; </w:t>
      </w:r>
    </w:p>
    <w:p w:rsidR="00345D43" w:rsidRPr="004F4D34" w:rsidRDefault="00345D43" w:rsidP="00345D43">
      <w:pPr>
        <w:pStyle w:val="af2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D34">
        <w:rPr>
          <w:rFonts w:ascii="Times New Roman" w:eastAsia="Calibri" w:hAnsi="Times New Roman" w:cs="Times New Roman"/>
          <w:sz w:val="28"/>
          <w:szCs w:val="28"/>
        </w:rPr>
        <w:t>анализ качества подготовки специалистов среднего звена, квалифицированных рабочих и служащих;</w:t>
      </w:r>
    </w:p>
    <w:p w:rsidR="004F4D34" w:rsidRPr="004F4D34" w:rsidRDefault="004F4D34" w:rsidP="004F5D57">
      <w:pPr>
        <w:pStyle w:val="af2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D34">
        <w:rPr>
          <w:rFonts w:ascii="Times New Roman" w:eastAsia="Calibri" w:hAnsi="Times New Roman" w:cs="Times New Roman"/>
          <w:sz w:val="28"/>
          <w:szCs w:val="28"/>
        </w:rPr>
        <w:t>востребованность выпускников на рынке труда;</w:t>
      </w:r>
    </w:p>
    <w:p w:rsidR="00BF2990" w:rsidRPr="004F4D34" w:rsidRDefault="00BF2990" w:rsidP="004F5D57">
      <w:pPr>
        <w:pStyle w:val="af2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D34">
        <w:rPr>
          <w:rFonts w:ascii="Times New Roman" w:eastAsia="Calibri" w:hAnsi="Times New Roman" w:cs="Times New Roman"/>
          <w:sz w:val="28"/>
          <w:szCs w:val="28"/>
        </w:rPr>
        <w:t xml:space="preserve">анализ содержания образовательных программ </w:t>
      </w:r>
      <w:r w:rsidR="007967D7" w:rsidRPr="004F4D34">
        <w:rPr>
          <w:rFonts w:ascii="Times New Roman" w:eastAsia="Calibri" w:hAnsi="Times New Roman" w:cs="Times New Roman"/>
          <w:sz w:val="28"/>
          <w:szCs w:val="28"/>
        </w:rPr>
        <w:t>и условия их реализации на соответствие требованиям ФГОС</w:t>
      </w:r>
      <w:r w:rsidRPr="004F4D3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F2990" w:rsidRDefault="00BF2990" w:rsidP="004F5D57">
      <w:pPr>
        <w:pStyle w:val="af2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4D34">
        <w:rPr>
          <w:rFonts w:ascii="Times New Roman" w:eastAsia="Calibri" w:hAnsi="Times New Roman" w:cs="Times New Roman"/>
          <w:sz w:val="28"/>
          <w:szCs w:val="28"/>
        </w:rPr>
        <w:t>анализ состояния материально-технической базы;</w:t>
      </w:r>
    </w:p>
    <w:p w:rsidR="004F4D34" w:rsidRDefault="004F4D34" w:rsidP="004F5D57">
      <w:pPr>
        <w:pStyle w:val="af2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системы управления;</w:t>
      </w:r>
    </w:p>
    <w:p w:rsidR="00345D43" w:rsidRPr="00345D43" w:rsidRDefault="004F4D34" w:rsidP="00345D43">
      <w:pPr>
        <w:pStyle w:val="af2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качества кадрового</w:t>
      </w:r>
      <w:r w:rsidR="00365C81">
        <w:rPr>
          <w:rFonts w:ascii="Times New Roman" w:eastAsia="Calibri" w:hAnsi="Times New Roman" w:cs="Times New Roman"/>
          <w:sz w:val="28"/>
          <w:szCs w:val="28"/>
        </w:rPr>
        <w:t xml:space="preserve"> потенциала;</w:t>
      </w:r>
      <w:r w:rsidR="00345D43" w:rsidRPr="00345D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45D43" w:rsidRPr="00345D43" w:rsidRDefault="00345D43" w:rsidP="00345D43">
      <w:pPr>
        <w:pStyle w:val="af2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5D43">
        <w:rPr>
          <w:rFonts w:ascii="Times New Roman" w:eastAsia="Calibri" w:hAnsi="Times New Roman" w:cs="Times New Roman"/>
          <w:sz w:val="28"/>
          <w:szCs w:val="28"/>
        </w:rPr>
        <w:t xml:space="preserve">выявление положительных и отрицательных тенденций </w:t>
      </w:r>
      <w:r w:rsidR="00F03B4C">
        <w:rPr>
          <w:rFonts w:ascii="Times New Roman" w:eastAsia="Calibri" w:hAnsi="Times New Roman" w:cs="Times New Roman"/>
          <w:sz w:val="28"/>
          <w:szCs w:val="28"/>
        </w:rPr>
        <w:t>в образовательной деятельности.</w:t>
      </w:r>
    </w:p>
    <w:p w:rsidR="007F5D7B" w:rsidRPr="003C372A" w:rsidRDefault="00345D43" w:rsidP="003C372A">
      <w:pPr>
        <w:pStyle w:val="Default"/>
        <w:numPr>
          <w:ilvl w:val="0"/>
          <w:numId w:val="1"/>
        </w:numPr>
        <w:ind w:left="0" w:firstLine="284"/>
        <w:jc w:val="center"/>
        <w:rPr>
          <w:b/>
          <w:caps/>
          <w:sz w:val="28"/>
          <w:szCs w:val="28"/>
        </w:rPr>
      </w:pPr>
      <w:r>
        <w:br w:type="page"/>
      </w:r>
      <w:bookmarkStart w:id="2" w:name="Общие"/>
      <w:r w:rsidR="007F5D7B" w:rsidRPr="003C372A">
        <w:rPr>
          <w:b/>
          <w:caps/>
          <w:sz w:val="28"/>
          <w:szCs w:val="28"/>
        </w:rPr>
        <w:t>ОБЩИЕ СВЕДЕНИЯ ОБ ОБРАЗОВАТЕЛЬНОЙ ОРГАНИЗАЦИИ</w:t>
      </w:r>
    </w:p>
    <w:p w:rsidR="00345D43" w:rsidRDefault="00345D43" w:rsidP="00345D43">
      <w:pPr>
        <w:pStyle w:val="Default"/>
        <w:ind w:left="284"/>
        <w:rPr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521"/>
      </w:tblGrid>
      <w:tr w:rsidR="00345D43" w:rsidRPr="00345D43" w:rsidTr="00E35E49">
        <w:trPr>
          <w:trHeight w:val="1015"/>
        </w:trPr>
        <w:tc>
          <w:tcPr>
            <w:tcW w:w="3828" w:type="dxa"/>
            <w:vAlign w:val="center"/>
          </w:tcPr>
          <w:bookmarkEnd w:id="2"/>
          <w:p w:rsidR="00345D43" w:rsidRPr="00345D43" w:rsidRDefault="00345D43" w:rsidP="00E35E49">
            <w:pPr>
              <w:pStyle w:val="Default"/>
              <w:jc w:val="center"/>
              <w:rPr>
                <w:sz w:val="28"/>
                <w:szCs w:val="28"/>
              </w:rPr>
            </w:pPr>
            <w:r w:rsidRPr="00345D43">
              <w:rPr>
                <w:b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521" w:type="dxa"/>
            <w:vAlign w:val="center"/>
          </w:tcPr>
          <w:p w:rsidR="00345D43" w:rsidRPr="00345D43" w:rsidRDefault="00345D43" w:rsidP="00347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D43">
              <w:rPr>
                <w:rFonts w:ascii="Times New Roman" w:hAnsi="Times New Roman" w:cs="Times New Roman"/>
                <w:sz w:val="28"/>
                <w:szCs w:val="28"/>
              </w:rPr>
              <w:t>Областное государственное бюджетное профессиональное образовательное учреждение «Кинешемский политехнический колледж».</w:t>
            </w:r>
          </w:p>
        </w:tc>
      </w:tr>
      <w:tr w:rsidR="00345D43" w:rsidRPr="00345D43" w:rsidTr="00E35E49">
        <w:trPr>
          <w:trHeight w:val="188"/>
        </w:trPr>
        <w:tc>
          <w:tcPr>
            <w:tcW w:w="3828" w:type="dxa"/>
            <w:vAlign w:val="center"/>
          </w:tcPr>
          <w:p w:rsidR="00345D43" w:rsidRPr="00345D43" w:rsidRDefault="00345D43" w:rsidP="00E35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D43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6521" w:type="dxa"/>
            <w:vAlign w:val="center"/>
          </w:tcPr>
          <w:p w:rsidR="00345D43" w:rsidRPr="00345D43" w:rsidRDefault="00345D43" w:rsidP="003475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D43">
              <w:rPr>
                <w:rFonts w:ascii="Times New Roman" w:hAnsi="Times New Roman" w:cs="Times New Roman"/>
                <w:sz w:val="28"/>
                <w:szCs w:val="28"/>
              </w:rPr>
              <w:t>ОГБПОУ Кинешемский политехнический колледж»</w:t>
            </w:r>
          </w:p>
        </w:tc>
      </w:tr>
      <w:tr w:rsidR="00345D43" w:rsidRPr="00345D43" w:rsidTr="00E35E49">
        <w:trPr>
          <w:trHeight w:val="188"/>
        </w:trPr>
        <w:tc>
          <w:tcPr>
            <w:tcW w:w="3828" w:type="dxa"/>
            <w:vAlign w:val="center"/>
          </w:tcPr>
          <w:p w:rsidR="00345D43" w:rsidRPr="00345D43" w:rsidRDefault="00345D43" w:rsidP="00E35E49">
            <w:pPr>
              <w:pStyle w:val="Default"/>
              <w:jc w:val="center"/>
              <w:rPr>
                <w:sz w:val="20"/>
                <w:szCs w:val="28"/>
              </w:rPr>
            </w:pPr>
            <w:r w:rsidRPr="00345D43">
              <w:rPr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6521" w:type="dxa"/>
            <w:vAlign w:val="center"/>
          </w:tcPr>
          <w:p w:rsidR="00345D43" w:rsidRPr="00345D43" w:rsidRDefault="00345D43" w:rsidP="0034752D">
            <w:pPr>
              <w:pStyle w:val="Default"/>
              <w:jc w:val="both"/>
              <w:rPr>
                <w:sz w:val="28"/>
                <w:szCs w:val="28"/>
              </w:rPr>
            </w:pPr>
            <w:r w:rsidRPr="00345D43">
              <w:rPr>
                <w:sz w:val="28"/>
                <w:szCs w:val="28"/>
              </w:rPr>
              <w:t xml:space="preserve">155809 Ивановская область, г. Кинешма, ул. Григория Королева, дом 10 (корпус 1) </w:t>
            </w:r>
          </w:p>
          <w:p w:rsidR="00345D43" w:rsidRPr="00345D43" w:rsidRDefault="00345D43" w:rsidP="0034752D">
            <w:pPr>
              <w:pStyle w:val="Default"/>
              <w:jc w:val="both"/>
              <w:rPr>
                <w:sz w:val="28"/>
                <w:szCs w:val="28"/>
              </w:rPr>
            </w:pPr>
            <w:r w:rsidRPr="00345D43">
              <w:rPr>
                <w:sz w:val="28"/>
                <w:szCs w:val="28"/>
              </w:rPr>
              <w:t>155802 Ивановская область, г.</w:t>
            </w:r>
            <w:r w:rsidRPr="00345D43">
              <w:rPr>
                <w:sz w:val="20"/>
                <w:szCs w:val="28"/>
              </w:rPr>
              <w:t xml:space="preserve"> </w:t>
            </w:r>
            <w:r w:rsidRPr="00345D43">
              <w:rPr>
                <w:sz w:val="28"/>
                <w:szCs w:val="28"/>
              </w:rPr>
              <w:t>Кинешма, ул. Фаб</w:t>
            </w:r>
            <w:r w:rsidR="0034752D">
              <w:rPr>
                <w:sz w:val="28"/>
                <w:szCs w:val="28"/>
              </w:rPr>
              <w:t>ричный двор, дом. 12 (корпус 2)</w:t>
            </w:r>
          </w:p>
        </w:tc>
      </w:tr>
      <w:tr w:rsidR="00345D43" w:rsidRPr="00345D43" w:rsidTr="00E35E49">
        <w:trPr>
          <w:trHeight w:val="188"/>
        </w:trPr>
        <w:tc>
          <w:tcPr>
            <w:tcW w:w="3828" w:type="dxa"/>
            <w:vAlign w:val="center"/>
          </w:tcPr>
          <w:p w:rsidR="00345D43" w:rsidRPr="00345D43" w:rsidRDefault="0034752D" w:rsidP="00E35E4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34752D">
              <w:rPr>
                <w:b/>
                <w:sz w:val="28"/>
                <w:szCs w:val="28"/>
              </w:rPr>
              <w:t>Телефон</w:t>
            </w:r>
          </w:p>
        </w:tc>
        <w:tc>
          <w:tcPr>
            <w:tcW w:w="6521" w:type="dxa"/>
            <w:vAlign w:val="center"/>
          </w:tcPr>
          <w:p w:rsidR="00345D43" w:rsidRPr="00345D43" w:rsidRDefault="00345D43" w:rsidP="0034752D">
            <w:pPr>
              <w:pStyle w:val="Default"/>
              <w:jc w:val="both"/>
              <w:rPr>
                <w:sz w:val="28"/>
                <w:szCs w:val="28"/>
              </w:rPr>
            </w:pPr>
            <w:r w:rsidRPr="00345D43">
              <w:rPr>
                <w:sz w:val="28"/>
                <w:szCs w:val="28"/>
              </w:rPr>
              <w:t>+7 (49331) 2-18-85 </w:t>
            </w:r>
          </w:p>
        </w:tc>
      </w:tr>
      <w:tr w:rsidR="0034752D" w:rsidRPr="00345D43" w:rsidTr="00E35E49">
        <w:trPr>
          <w:trHeight w:val="188"/>
        </w:trPr>
        <w:tc>
          <w:tcPr>
            <w:tcW w:w="3828" w:type="dxa"/>
            <w:vAlign w:val="center"/>
          </w:tcPr>
          <w:p w:rsidR="0034752D" w:rsidRPr="00345D43" w:rsidRDefault="0034752D" w:rsidP="00E35E4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34752D">
              <w:rPr>
                <w:b/>
                <w:sz w:val="28"/>
                <w:szCs w:val="28"/>
              </w:rPr>
              <w:t>Факс</w:t>
            </w:r>
          </w:p>
        </w:tc>
        <w:tc>
          <w:tcPr>
            <w:tcW w:w="6521" w:type="dxa"/>
            <w:vAlign w:val="center"/>
          </w:tcPr>
          <w:p w:rsidR="0034752D" w:rsidRPr="00345D43" w:rsidRDefault="0034752D" w:rsidP="0034752D">
            <w:pPr>
              <w:pStyle w:val="Default"/>
              <w:jc w:val="both"/>
              <w:rPr>
                <w:sz w:val="28"/>
                <w:szCs w:val="28"/>
              </w:rPr>
            </w:pPr>
            <w:r w:rsidRPr="00345D43">
              <w:rPr>
                <w:sz w:val="28"/>
                <w:szCs w:val="28"/>
              </w:rPr>
              <w:t>+7 (49331) 2-18-85</w:t>
            </w:r>
          </w:p>
        </w:tc>
      </w:tr>
      <w:tr w:rsidR="0034752D" w:rsidRPr="00345D43" w:rsidTr="00E35E49">
        <w:trPr>
          <w:trHeight w:val="188"/>
        </w:trPr>
        <w:tc>
          <w:tcPr>
            <w:tcW w:w="3828" w:type="dxa"/>
            <w:vAlign w:val="center"/>
          </w:tcPr>
          <w:p w:rsidR="0034752D" w:rsidRPr="00345D43" w:rsidRDefault="0034752D" w:rsidP="00E35E4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34752D">
              <w:rPr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6521" w:type="dxa"/>
            <w:vAlign w:val="center"/>
          </w:tcPr>
          <w:p w:rsidR="0034752D" w:rsidRPr="00345D43" w:rsidRDefault="00ED2AF2" w:rsidP="0034752D">
            <w:pPr>
              <w:pStyle w:val="Default"/>
              <w:jc w:val="both"/>
              <w:rPr>
                <w:sz w:val="28"/>
                <w:szCs w:val="28"/>
              </w:rPr>
            </w:pPr>
            <w:r w:rsidRPr="00ED2AF2">
              <w:rPr>
                <w:sz w:val="28"/>
                <w:szCs w:val="28"/>
              </w:rPr>
              <w:t>volga38@ivreg.ru</w:t>
            </w:r>
          </w:p>
        </w:tc>
      </w:tr>
      <w:tr w:rsidR="0034752D" w:rsidRPr="00345D43" w:rsidTr="00E35E49">
        <w:trPr>
          <w:trHeight w:val="188"/>
        </w:trPr>
        <w:tc>
          <w:tcPr>
            <w:tcW w:w="3828" w:type="dxa"/>
            <w:vAlign w:val="center"/>
          </w:tcPr>
          <w:p w:rsidR="0034752D" w:rsidRPr="00345D43" w:rsidRDefault="0034752D" w:rsidP="00E35E49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34752D">
              <w:rPr>
                <w:b/>
                <w:sz w:val="28"/>
                <w:szCs w:val="28"/>
              </w:rPr>
              <w:t>Официальный сайт</w:t>
            </w:r>
          </w:p>
        </w:tc>
        <w:tc>
          <w:tcPr>
            <w:tcW w:w="6521" w:type="dxa"/>
            <w:vAlign w:val="center"/>
          </w:tcPr>
          <w:p w:rsidR="0034752D" w:rsidRPr="00345D43" w:rsidRDefault="004E0E91" w:rsidP="0034752D">
            <w:pPr>
              <w:pStyle w:val="Default"/>
              <w:jc w:val="both"/>
              <w:rPr>
                <w:sz w:val="28"/>
                <w:szCs w:val="28"/>
              </w:rPr>
            </w:pPr>
            <w:hyperlink r:id="rId8" w:history="1">
              <w:r w:rsidR="0034752D" w:rsidRPr="00C34F84">
                <w:rPr>
                  <w:rStyle w:val="ae"/>
                  <w:sz w:val="28"/>
                  <w:szCs w:val="28"/>
                </w:rPr>
                <w:t>https://ivobr.ru/prof/kinpolytech</w:t>
              </w:r>
            </w:hyperlink>
          </w:p>
        </w:tc>
      </w:tr>
      <w:tr w:rsidR="00ED2AF2" w:rsidRPr="00345D43" w:rsidTr="00E35E49">
        <w:trPr>
          <w:trHeight w:val="188"/>
        </w:trPr>
        <w:tc>
          <w:tcPr>
            <w:tcW w:w="3828" w:type="dxa"/>
            <w:vAlign w:val="center"/>
          </w:tcPr>
          <w:p w:rsidR="00ED2AF2" w:rsidRPr="00345D43" w:rsidRDefault="00ED2AF2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43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Учредитель колледжа</w:t>
            </w:r>
          </w:p>
        </w:tc>
        <w:tc>
          <w:tcPr>
            <w:tcW w:w="6521" w:type="dxa"/>
            <w:vAlign w:val="center"/>
          </w:tcPr>
          <w:p w:rsidR="00ED2AF2" w:rsidRPr="00345D43" w:rsidRDefault="00ED2AF2" w:rsidP="00ED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D43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 науки Ивановской области</w:t>
            </w:r>
          </w:p>
        </w:tc>
      </w:tr>
      <w:tr w:rsidR="00ED2AF2" w:rsidRPr="00345D43" w:rsidTr="00E35E49">
        <w:trPr>
          <w:trHeight w:val="188"/>
        </w:trPr>
        <w:tc>
          <w:tcPr>
            <w:tcW w:w="3828" w:type="dxa"/>
            <w:vAlign w:val="center"/>
          </w:tcPr>
          <w:p w:rsidR="00ED2AF2" w:rsidRPr="00345D43" w:rsidRDefault="00ED2AF2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D43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колледжа</w:t>
            </w:r>
          </w:p>
        </w:tc>
        <w:tc>
          <w:tcPr>
            <w:tcW w:w="6521" w:type="dxa"/>
            <w:vAlign w:val="center"/>
          </w:tcPr>
          <w:p w:rsidR="00ED2AF2" w:rsidRPr="00345D43" w:rsidRDefault="00ED2AF2" w:rsidP="00ED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D43">
              <w:rPr>
                <w:rFonts w:ascii="Times New Roman" w:hAnsi="Times New Roman" w:cs="Times New Roman"/>
                <w:sz w:val="28"/>
                <w:szCs w:val="28"/>
              </w:rPr>
              <w:t>директор Герасименко Татьяна Борисовна</w:t>
            </w:r>
          </w:p>
        </w:tc>
      </w:tr>
      <w:tr w:rsidR="00ED2AF2" w:rsidRPr="00345D43" w:rsidTr="00E35E49">
        <w:trPr>
          <w:trHeight w:val="188"/>
        </w:trPr>
        <w:tc>
          <w:tcPr>
            <w:tcW w:w="3828" w:type="dxa"/>
            <w:vAlign w:val="center"/>
          </w:tcPr>
          <w:p w:rsidR="00ED2AF2" w:rsidRPr="00100485" w:rsidRDefault="00ED2AF2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485">
              <w:rPr>
                <w:rFonts w:ascii="Times New Roman" w:hAnsi="Times New Roman" w:cs="Times New Roman"/>
                <w:b/>
                <w:sz w:val="28"/>
                <w:szCs w:val="28"/>
              </w:rPr>
              <w:t>Лицензия</w:t>
            </w:r>
          </w:p>
        </w:tc>
        <w:tc>
          <w:tcPr>
            <w:tcW w:w="6521" w:type="dxa"/>
            <w:vAlign w:val="center"/>
          </w:tcPr>
          <w:p w:rsidR="00ED2AF2" w:rsidRDefault="00A46897" w:rsidP="00A46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Регистрационный номер №Л035-01225-37/00229228</w:t>
            </w:r>
          </w:p>
          <w:p w:rsidR="00A46897" w:rsidRPr="00345D43" w:rsidRDefault="00A46897" w:rsidP="00A468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№1694-о от 14.11.2014</w:t>
            </w:r>
          </w:p>
        </w:tc>
      </w:tr>
      <w:tr w:rsidR="00ED2AF2" w:rsidRPr="00345D43" w:rsidTr="00E35E49">
        <w:trPr>
          <w:trHeight w:val="188"/>
        </w:trPr>
        <w:tc>
          <w:tcPr>
            <w:tcW w:w="3828" w:type="dxa"/>
            <w:vAlign w:val="center"/>
          </w:tcPr>
          <w:p w:rsidR="00ED2AF2" w:rsidRPr="00100485" w:rsidRDefault="00ED2AF2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485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аккредитация</w:t>
            </w:r>
          </w:p>
        </w:tc>
        <w:tc>
          <w:tcPr>
            <w:tcW w:w="6521" w:type="dxa"/>
            <w:vAlign w:val="center"/>
          </w:tcPr>
          <w:p w:rsidR="00090E2C" w:rsidRDefault="00090E2C" w:rsidP="00ED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Свидетельство №</w:t>
            </w:r>
            <w:r w:rsidR="00342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от 20.06.2019 г. </w:t>
            </w:r>
          </w:p>
          <w:p w:rsidR="00ED2AF2" w:rsidRDefault="00090E2C" w:rsidP="00ED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серия 37А01 №0000808</w:t>
            </w:r>
          </w:p>
          <w:p w:rsidR="003423F0" w:rsidRPr="00345D43" w:rsidRDefault="003423F0" w:rsidP="00ED2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23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Регистрационный номер государственной аккредитации: № А007-01225-37/01145199</w:t>
            </w:r>
          </w:p>
        </w:tc>
      </w:tr>
      <w:tr w:rsidR="00090E2C" w:rsidRPr="00345D43" w:rsidTr="00E35E49">
        <w:trPr>
          <w:trHeight w:val="188"/>
        </w:trPr>
        <w:tc>
          <w:tcPr>
            <w:tcW w:w="3828" w:type="dxa"/>
            <w:vAlign w:val="center"/>
          </w:tcPr>
          <w:p w:rsidR="00090E2C" w:rsidRPr="00100485" w:rsidRDefault="00090E2C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485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государственный регистрационный номер в Едином государственном реестре юридических лиц</w:t>
            </w:r>
          </w:p>
        </w:tc>
        <w:tc>
          <w:tcPr>
            <w:tcW w:w="6521" w:type="dxa"/>
            <w:vAlign w:val="center"/>
          </w:tcPr>
          <w:p w:rsidR="00090E2C" w:rsidRPr="00345D43" w:rsidRDefault="00090E2C" w:rsidP="00090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5D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1023701273166</w:t>
            </w:r>
          </w:p>
        </w:tc>
      </w:tr>
      <w:tr w:rsidR="00090E2C" w:rsidRPr="00345D43" w:rsidTr="00E35E49">
        <w:trPr>
          <w:trHeight w:val="188"/>
        </w:trPr>
        <w:tc>
          <w:tcPr>
            <w:tcW w:w="3828" w:type="dxa"/>
            <w:vAlign w:val="center"/>
          </w:tcPr>
          <w:p w:rsidR="00090E2C" w:rsidRPr="00100485" w:rsidRDefault="00090E2C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485">
              <w:rPr>
                <w:rFonts w:ascii="Times New Roman" w:hAnsi="Times New Roman" w:cs="Times New Roman"/>
                <w:b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6521" w:type="dxa"/>
            <w:vAlign w:val="center"/>
          </w:tcPr>
          <w:p w:rsidR="00090E2C" w:rsidRPr="00ED2AF2" w:rsidRDefault="00090E2C" w:rsidP="00090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F2">
              <w:rPr>
                <w:rFonts w:ascii="Times New Roman" w:hAnsi="Times New Roman" w:cs="Times New Roman"/>
                <w:sz w:val="28"/>
                <w:szCs w:val="28"/>
              </w:rPr>
              <w:t>3703006153</w:t>
            </w:r>
          </w:p>
        </w:tc>
      </w:tr>
      <w:tr w:rsidR="00090E2C" w:rsidRPr="00345D43" w:rsidTr="00E35E49">
        <w:trPr>
          <w:trHeight w:val="188"/>
        </w:trPr>
        <w:tc>
          <w:tcPr>
            <w:tcW w:w="3828" w:type="dxa"/>
            <w:vAlign w:val="center"/>
          </w:tcPr>
          <w:p w:rsidR="00090E2C" w:rsidRPr="00100485" w:rsidRDefault="00090E2C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485">
              <w:rPr>
                <w:rFonts w:ascii="Times New Roman" w:hAnsi="Times New Roman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6521" w:type="dxa"/>
            <w:vAlign w:val="center"/>
          </w:tcPr>
          <w:p w:rsidR="00090E2C" w:rsidRPr="00ED2AF2" w:rsidRDefault="00090E2C" w:rsidP="00090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2AF2">
              <w:rPr>
                <w:rFonts w:ascii="Times New Roman" w:hAnsi="Times New Roman" w:cs="Times New Roman"/>
                <w:sz w:val="28"/>
                <w:szCs w:val="28"/>
              </w:rPr>
              <w:t>370301001</w:t>
            </w:r>
          </w:p>
        </w:tc>
      </w:tr>
      <w:tr w:rsidR="00090E2C" w:rsidRPr="00345D43" w:rsidTr="00E35E49">
        <w:trPr>
          <w:trHeight w:val="411"/>
        </w:trPr>
        <w:tc>
          <w:tcPr>
            <w:tcW w:w="3828" w:type="dxa"/>
            <w:vAlign w:val="center"/>
          </w:tcPr>
          <w:p w:rsidR="00090E2C" w:rsidRPr="00100485" w:rsidRDefault="00090E2C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485">
              <w:rPr>
                <w:rFonts w:ascii="Times New Roman" w:hAnsi="Times New Roman" w:cs="Times New Roman"/>
                <w:b/>
                <w:sz w:val="28"/>
                <w:szCs w:val="28"/>
              </w:rPr>
              <w:t>ОКПО</w:t>
            </w:r>
          </w:p>
        </w:tc>
        <w:tc>
          <w:tcPr>
            <w:tcW w:w="6521" w:type="dxa"/>
            <w:vAlign w:val="center"/>
          </w:tcPr>
          <w:p w:rsidR="00090E2C" w:rsidRPr="00345D43" w:rsidRDefault="00090E2C" w:rsidP="00090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04583903</w:t>
            </w:r>
          </w:p>
        </w:tc>
      </w:tr>
      <w:tr w:rsidR="00090E2C" w:rsidRPr="00345D43" w:rsidTr="00E35E49">
        <w:trPr>
          <w:trHeight w:val="348"/>
        </w:trPr>
        <w:tc>
          <w:tcPr>
            <w:tcW w:w="3828" w:type="dxa"/>
            <w:vAlign w:val="center"/>
          </w:tcPr>
          <w:p w:rsidR="00090E2C" w:rsidRPr="00100485" w:rsidRDefault="00090E2C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485">
              <w:rPr>
                <w:rFonts w:ascii="Times New Roman" w:hAnsi="Times New Roman" w:cs="Times New Roman"/>
                <w:b/>
                <w:sz w:val="28"/>
                <w:szCs w:val="28"/>
              </w:rPr>
              <w:t>ОКТМО</w:t>
            </w:r>
          </w:p>
        </w:tc>
        <w:tc>
          <w:tcPr>
            <w:tcW w:w="6521" w:type="dxa"/>
            <w:vAlign w:val="center"/>
          </w:tcPr>
          <w:p w:rsidR="00090E2C" w:rsidRPr="00345D43" w:rsidRDefault="00090E2C" w:rsidP="00090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24705000</w:t>
            </w:r>
          </w:p>
        </w:tc>
      </w:tr>
      <w:tr w:rsidR="00090E2C" w:rsidRPr="00345D43" w:rsidTr="00E35E49">
        <w:trPr>
          <w:trHeight w:val="350"/>
        </w:trPr>
        <w:tc>
          <w:tcPr>
            <w:tcW w:w="3828" w:type="dxa"/>
            <w:vAlign w:val="center"/>
          </w:tcPr>
          <w:p w:rsidR="00090E2C" w:rsidRPr="00100485" w:rsidRDefault="00090E2C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485">
              <w:rPr>
                <w:rFonts w:ascii="Times New Roman" w:hAnsi="Times New Roman" w:cs="Times New Roman"/>
                <w:b/>
                <w:sz w:val="28"/>
                <w:szCs w:val="28"/>
              </w:rPr>
              <w:t>ОКВЭД</w:t>
            </w:r>
          </w:p>
        </w:tc>
        <w:tc>
          <w:tcPr>
            <w:tcW w:w="6521" w:type="dxa"/>
            <w:vAlign w:val="center"/>
          </w:tcPr>
          <w:p w:rsidR="00090E2C" w:rsidRPr="00345D43" w:rsidRDefault="00090E2C" w:rsidP="00090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8521</w:t>
            </w:r>
          </w:p>
        </w:tc>
      </w:tr>
      <w:tr w:rsidR="00090E2C" w:rsidRPr="00345D43" w:rsidTr="00E35E49">
        <w:trPr>
          <w:trHeight w:val="188"/>
        </w:trPr>
        <w:tc>
          <w:tcPr>
            <w:tcW w:w="3828" w:type="dxa"/>
            <w:vAlign w:val="center"/>
          </w:tcPr>
          <w:p w:rsidR="00090E2C" w:rsidRPr="00100485" w:rsidRDefault="00090E2C" w:rsidP="00E35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485">
              <w:rPr>
                <w:rFonts w:ascii="Times New Roman" w:hAnsi="Times New Roman" w:cs="Times New Roman"/>
                <w:b/>
                <w:sz w:val="28"/>
                <w:szCs w:val="28"/>
              </w:rPr>
              <w:t>Дата основания</w:t>
            </w:r>
          </w:p>
        </w:tc>
        <w:tc>
          <w:tcPr>
            <w:tcW w:w="6521" w:type="dxa"/>
            <w:vAlign w:val="center"/>
          </w:tcPr>
          <w:p w:rsidR="00090E2C" w:rsidRPr="00345D43" w:rsidRDefault="003423F0" w:rsidP="00090E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02.11.1925 г.</w:t>
            </w:r>
          </w:p>
        </w:tc>
      </w:tr>
    </w:tbl>
    <w:p w:rsidR="003423F0" w:rsidRDefault="003423F0" w:rsidP="00A40B38">
      <w:pPr>
        <w:pStyle w:val="Default"/>
        <w:ind w:firstLine="567"/>
        <w:jc w:val="both"/>
        <w:rPr>
          <w:b/>
          <w:sz w:val="28"/>
          <w:szCs w:val="28"/>
        </w:rPr>
      </w:pPr>
    </w:p>
    <w:p w:rsidR="00717176" w:rsidRPr="002D7C64" w:rsidRDefault="003423F0" w:rsidP="00A40B38">
      <w:pPr>
        <w:pStyle w:val="Default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Смена наименований и реорганизация</w:t>
      </w:r>
      <w:r w:rsidR="00A40B38" w:rsidRPr="002D7C64">
        <w:rPr>
          <w:b/>
          <w:sz w:val="28"/>
          <w:szCs w:val="28"/>
        </w:rPr>
        <w:t>:</w:t>
      </w:r>
    </w:p>
    <w:p w:rsidR="00371186" w:rsidRDefault="00371186" w:rsidP="00A40B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02.11.1</w:t>
      </w:r>
      <w:r w:rsidR="00A40B38" w:rsidRPr="007B0539">
        <w:rPr>
          <w:rFonts w:ascii="Times New Roman" w:hAnsi="Times New Roman"/>
          <w:sz w:val="28"/>
          <w:szCs w:val="28"/>
        </w:rPr>
        <w:t>925 г</w:t>
      </w:r>
      <w:r w:rsidR="009C69C6">
        <w:rPr>
          <w:rFonts w:ascii="Times New Roman" w:hAnsi="Times New Roman"/>
          <w:sz w:val="28"/>
          <w:szCs w:val="28"/>
        </w:rPr>
        <w:t>.</w:t>
      </w:r>
      <w:r w:rsidR="003423F0">
        <w:rPr>
          <w:rFonts w:ascii="Times New Roman" w:hAnsi="Times New Roman"/>
          <w:sz w:val="28"/>
          <w:szCs w:val="28"/>
        </w:rPr>
        <w:t xml:space="preserve"> - </w:t>
      </w:r>
      <w:r w:rsidR="00A40B38" w:rsidRPr="007B0539">
        <w:rPr>
          <w:rFonts w:ascii="Times New Roman" w:hAnsi="Times New Roman"/>
          <w:sz w:val="28"/>
          <w:szCs w:val="28"/>
        </w:rPr>
        <w:t>школа ФЗУ при Кинешемской фабрике № 2.</w:t>
      </w:r>
    </w:p>
    <w:p w:rsidR="00371186" w:rsidRPr="00100485" w:rsidRDefault="00371186" w:rsidP="00A40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1973 г. - </w:t>
      </w:r>
      <w:r w:rsidRPr="007B0539">
        <w:rPr>
          <w:rFonts w:ascii="Times New Roman" w:hAnsi="Times New Roman" w:cs="Times New Roman"/>
          <w:sz w:val="28"/>
          <w:szCs w:val="28"/>
        </w:rPr>
        <w:t xml:space="preserve">ПТУ </w:t>
      </w:r>
      <w:r w:rsidR="00100485">
        <w:rPr>
          <w:rFonts w:ascii="Times New Roman" w:hAnsi="Times New Roman" w:cs="Times New Roman"/>
          <w:sz w:val="28"/>
          <w:szCs w:val="28"/>
        </w:rPr>
        <w:t xml:space="preserve">№38 </w:t>
      </w:r>
      <w:r w:rsidRPr="007B0539">
        <w:rPr>
          <w:rFonts w:ascii="Times New Roman" w:hAnsi="Times New Roman" w:cs="Times New Roman"/>
          <w:sz w:val="28"/>
          <w:szCs w:val="28"/>
        </w:rPr>
        <w:t>Кинешемской прядильно-ткацкой фабрики № 2</w:t>
      </w:r>
      <w:r w:rsidR="00100485">
        <w:rPr>
          <w:rFonts w:ascii="Times New Roman" w:hAnsi="Times New Roman" w:cs="Times New Roman"/>
          <w:sz w:val="28"/>
          <w:szCs w:val="28"/>
        </w:rPr>
        <w:t xml:space="preserve"> (</w:t>
      </w:r>
      <w:r w:rsidR="00100485" w:rsidRPr="00100485">
        <w:rPr>
          <w:rFonts w:ascii="Times New Roman" w:hAnsi="Times New Roman" w:cs="Times New Roman"/>
          <w:sz w:val="28"/>
          <w:szCs w:val="28"/>
        </w:rPr>
        <w:t>приказ Министерства легкой промышленности СССР)</w:t>
      </w:r>
    </w:p>
    <w:p w:rsidR="00A40B38" w:rsidRPr="007B0539" w:rsidRDefault="00371186" w:rsidP="00A40B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16.01.1989 г. - </w:t>
      </w:r>
      <w:r w:rsidR="00A40B38" w:rsidRPr="007B0539">
        <w:rPr>
          <w:rFonts w:ascii="Times New Roman" w:hAnsi="Times New Roman" w:cs="Times New Roman"/>
          <w:sz w:val="28"/>
          <w:szCs w:val="28"/>
        </w:rPr>
        <w:t>СПТУ № 38 (решение облисполкома № 365 от 30.09.88 г. и приказ по Ивановскому управлению образования от 20.11.88 г. № 218-а «О подчинении профтехучилищ городским и районным отделам народного образования»).</w:t>
      </w:r>
    </w:p>
    <w:p w:rsidR="00A40B38" w:rsidRPr="007B0539" w:rsidRDefault="00A40B38" w:rsidP="00A40B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0539">
        <w:rPr>
          <w:rFonts w:ascii="Times New Roman" w:hAnsi="Times New Roman" w:cs="Times New Roman"/>
          <w:sz w:val="28"/>
          <w:szCs w:val="28"/>
        </w:rPr>
        <w:t xml:space="preserve"> </w:t>
      </w:r>
      <w:r w:rsidR="00371186" w:rsidRPr="007B0539">
        <w:rPr>
          <w:rFonts w:ascii="Times New Roman" w:hAnsi="Times New Roman" w:cs="Times New Roman"/>
          <w:sz w:val="28"/>
          <w:szCs w:val="28"/>
        </w:rPr>
        <w:t>22.05.</w:t>
      </w:r>
      <w:r w:rsidR="009C69C6">
        <w:rPr>
          <w:rFonts w:ascii="Times New Roman" w:hAnsi="Times New Roman" w:cs="Times New Roman"/>
          <w:sz w:val="28"/>
          <w:szCs w:val="28"/>
        </w:rPr>
        <w:t>19</w:t>
      </w:r>
      <w:r w:rsidR="00371186" w:rsidRPr="007B0539">
        <w:rPr>
          <w:rFonts w:ascii="Times New Roman" w:hAnsi="Times New Roman" w:cs="Times New Roman"/>
          <w:sz w:val="28"/>
          <w:szCs w:val="28"/>
        </w:rPr>
        <w:t>89 г.</w:t>
      </w:r>
      <w:r w:rsidR="00371186">
        <w:rPr>
          <w:rFonts w:ascii="Times New Roman" w:hAnsi="Times New Roman" w:cs="Times New Roman"/>
          <w:sz w:val="28"/>
          <w:szCs w:val="28"/>
        </w:rPr>
        <w:t xml:space="preserve"> - </w:t>
      </w:r>
      <w:r w:rsidRPr="007B0539">
        <w:rPr>
          <w:rFonts w:ascii="Times New Roman" w:hAnsi="Times New Roman" w:cs="Times New Roman"/>
          <w:sz w:val="28"/>
          <w:szCs w:val="28"/>
        </w:rPr>
        <w:t xml:space="preserve">ПТУ № 38 </w:t>
      </w:r>
      <w:r w:rsidR="00371186">
        <w:rPr>
          <w:rFonts w:ascii="Times New Roman" w:hAnsi="Times New Roman" w:cs="Times New Roman"/>
          <w:sz w:val="28"/>
          <w:szCs w:val="28"/>
        </w:rPr>
        <w:t>(</w:t>
      </w:r>
      <w:r w:rsidRPr="007B0539">
        <w:rPr>
          <w:rFonts w:ascii="Times New Roman" w:hAnsi="Times New Roman" w:cs="Times New Roman"/>
          <w:sz w:val="28"/>
          <w:szCs w:val="28"/>
        </w:rPr>
        <w:t>приказ № 203 от 22.05.89 г. Управления народного образования Ивановского облисполкома).</w:t>
      </w:r>
    </w:p>
    <w:p w:rsidR="00A40B38" w:rsidRPr="007B0539" w:rsidRDefault="00A40B38" w:rsidP="00A40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539">
        <w:rPr>
          <w:rFonts w:ascii="Times New Roman" w:hAnsi="Times New Roman" w:cs="Times New Roman"/>
          <w:sz w:val="28"/>
          <w:szCs w:val="28"/>
        </w:rPr>
        <w:t xml:space="preserve"> </w:t>
      </w:r>
      <w:r w:rsidR="00371186" w:rsidRPr="007B0539">
        <w:rPr>
          <w:rFonts w:ascii="Times New Roman" w:hAnsi="Times New Roman" w:cs="Times New Roman"/>
          <w:sz w:val="28"/>
          <w:szCs w:val="28"/>
        </w:rPr>
        <w:t>06.02.</w:t>
      </w:r>
      <w:r w:rsidR="009C69C6">
        <w:rPr>
          <w:rFonts w:ascii="Times New Roman" w:hAnsi="Times New Roman" w:cs="Times New Roman"/>
          <w:sz w:val="28"/>
          <w:szCs w:val="28"/>
        </w:rPr>
        <w:t>19</w:t>
      </w:r>
      <w:r w:rsidR="00371186" w:rsidRPr="007B0539">
        <w:rPr>
          <w:rFonts w:ascii="Times New Roman" w:hAnsi="Times New Roman" w:cs="Times New Roman"/>
          <w:sz w:val="28"/>
          <w:szCs w:val="28"/>
        </w:rPr>
        <w:t>95 г</w:t>
      </w:r>
      <w:r w:rsidR="00371186">
        <w:rPr>
          <w:rFonts w:ascii="Times New Roman" w:hAnsi="Times New Roman" w:cs="Times New Roman"/>
          <w:sz w:val="28"/>
          <w:szCs w:val="28"/>
        </w:rPr>
        <w:t xml:space="preserve">. - </w:t>
      </w:r>
      <w:r w:rsidRPr="007B0539">
        <w:rPr>
          <w:rFonts w:ascii="Times New Roman" w:hAnsi="Times New Roman" w:cs="Times New Roman"/>
          <w:sz w:val="28"/>
          <w:szCs w:val="28"/>
        </w:rPr>
        <w:t>ПУ № 38 (приказ № 36-а от 06.02.95 г. Управления образования Ивановской области).</w:t>
      </w:r>
    </w:p>
    <w:p w:rsidR="00A40B38" w:rsidRPr="007B0539" w:rsidRDefault="00371186" w:rsidP="00A40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539">
        <w:rPr>
          <w:rFonts w:ascii="Times New Roman" w:hAnsi="Times New Roman" w:cs="Times New Roman"/>
          <w:sz w:val="28"/>
          <w:szCs w:val="28"/>
        </w:rPr>
        <w:t xml:space="preserve">24.11.1999 г.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40B38" w:rsidRPr="007B0539">
        <w:rPr>
          <w:rFonts w:ascii="Times New Roman" w:hAnsi="Times New Roman" w:cs="Times New Roman"/>
          <w:sz w:val="28"/>
          <w:szCs w:val="28"/>
        </w:rPr>
        <w:t xml:space="preserve"> ГОУ ПУ № 38 (приказ № 382 от 24.11.1999 г. Управления образования администрации Ивановской области).</w:t>
      </w:r>
    </w:p>
    <w:p w:rsidR="00A40B38" w:rsidRPr="007B0539" w:rsidRDefault="00371186" w:rsidP="00A40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539">
        <w:rPr>
          <w:rFonts w:ascii="Times New Roman" w:hAnsi="Times New Roman" w:cs="Times New Roman"/>
          <w:sz w:val="28"/>
          <w:szCs w:val="28"/>
        </w:rPr>
        <w:t>27.05.2003 г.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40B38" w:rsidRPr="007B0539">
        <w:rPr>
          <w:rFonts w:ascii="Times New Roman" w:hAnsi="Times New Roman" w:cs="Times New Roman"/>
          <w:sz w:val="28"/>
          <w:szCs w:val="28"/>
        </w:rPr>
        <w:t>ГОУ НПО ПУ № 38 (приказ № 207 Управления образования Ивановской области от 27.05.2003 г.).</w:t>
      </w:r>
    </w:p>
    <w:p w:rsidR="00A40B38" w:rsidRPr="007B0539" w:rsidRDefault="00371186" w:rsidP="00A40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539">
        <w:rPr>
          <w:rFonts w:ascii="Times New Roman" w:hAnsi="Times New Roman" w:cs="Times New Roman"/>
          <w:sz w:val="28"/>
          <w:szCs w:val="28"/>
        </w:rPr>
        <w:t>14.01.2005 г</w:t>
      </w:r>
      <w:r>
        <w:rPr>
          <w:rFonts w:ascii="Times New Roman" w:hAnsi="Times New Roman" w:cs="Times New Roman"/>
          <w:sz w:val="28"/>
          <w:szCs w:val="28"/>
        </w:rPr>
        <w:t xml:space="preserve">. - </w:t>
      </w:r>
      <w:r w:rsidR="00A40B38" w:rsidRPr="007B0539">
        <w:rPr>
          <w:rFonts w:ascii="Times New Roman" w:hAnsi="Times New Roman" w:cs="Times New Roman"/>
          <w:sz w:val="28"/>
          <w:szCs w:val="28"/>
        </w:rPr>
        <w:t xml:space="preserve">ОГОУ НПО ПУ № 38 г. Кинешма (приказ № 7 Управления образования Ивановской области от 14.01.2005 г.).  </w:t>
      </w:r>
    </w:p>
    <w:p w:rsidR="00A40B38" w:rsidRPr="007B0539" w:rsidRDefault="00A40B38" w:rsidP="00A40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539">
        <w:rPr>
          <w:rFonts w:ascii="Times New Roman" w:hAnsi="Times New Roman" w:cs="Times New Roman"/>
          <w:sz w:val="28"/>
          <w:szCs w:val="28"/>
        </w:rPr>
        <w:t xml:space="preserve"> </w:t>
      </w:r>
      <w:r w:rsidR="00371186" w:rsidRPr="007B0539">
        <w:rPr>
          <w:rFonts w:ascii="Times New Roman" w:hAnsi="Times New Roman" w:cs="Times New Roman"/>
          <w:sz w:val="28"/>
          <w:szCs w:val="28"/>
        </w:rPr>
        <w:t>15.07.2011 г.</w:t>
      </w:r>
      <w:r w:rsidR="00371186">
        <w:rPr>
          <w:rFonts w:ascii="Times New Roman" w:hAnsi="Times New Roman" w:cs="Times New Roman"/>
          <w:sz w:val="28"/>
          <w:szCs w:val="28"/>
        </w:rPr>
        <w:t xml:space="preserve"> - </w:t>
      </w:r>
      <w:r w:rsidRPr="007B0539">
        <w:rPr>
          <w:rFonts w:ascii="Times New Roman" w:hAnsi="Times New Roman" w:cs="Times New Roman"/>
          <w:sz w:val="28"/>
          <w:szCs w:val="28"/>
        </w:rPr>
        <w:t xml:space="preserve">ОГБОУ НПО ПУ № 38 г. Кинешма (приказ № 656 Департамента образования Ивановской области от 15.07.2011 г.). </w:t>
      </w:r>
    </w:p>
    <w:p w:rsidR="00A40B38" w:rsidRPr="007B0539" w:rsidRDefault="00371186" w:rsidP="00A40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539">
        <w:rPr>
          <w:rFonts w:ascii="Times New Roman" w:hAnsi="Times New Roman" w:cs="Times New Roman"/>
          <w:sz w:val="28"/>
          <w:szCs w:val="28"/>
        </w:rPr>
        <w:t xml:space="preserve">23.09.2013 г.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40B38" w:rsidRPr="007B0539">
        <w:rPr>
          <w:rFonts w:ascii="Times New Roman" w:hAnsi="Times New Roman" w:cs="Times New Roman"/>
          <w:sz w:val="28"/>
          <w:szCs w:val="28"/>
        </w:rPr>
        <w:t xml:space="preserve"> ОГБПОУ ПЛ № 38 г. Кинешма (приказ Департамента образования Ивановской области от 23.09.2013 г. № 1200-о).</w:t>
      </w:r>
    </w:p>
    <w:p w:rsidR="00A40B38" w:rsidRPr="007B0539" w:rsidRDefault="00371186" w:rsidP="00A40B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0539">
        <w:rPr>
          <w:rFonts w:ascii="Times New Roman" w:hAnsi="Times New Roman" w:cs="Times New Roman"/>
          <w:sz w:val="28"/>
          <w:szCs w:val="28"/>
        </w:rPr>
        <w:t xml:space="preserve">29.08.2014 г. </w:t>
      </w:r>
      <w:r w:rsidR="00A40B38" w:rsidRPr="007B0539">
        <w:rPr>
          <w:rFonts w:ascii="Times New Roman" w:hAnsi="Times New Roman" w:cs="Times New Roman"/>
          <w:sz w:val="28"/>
          <w:szCs w:val="28"/>
        </w:rPr>
        <w:t xml:space="preserve">ОГБПОУ «Кинешемский политехнический </w:t>
      </w:r>
      <w:r w:rsidR="00A40B38">
        <w:rPr>
          <w:rFonts w:ascii="Times New Roman" w:hAnsi="Times New Roman" w:cs="Times New Roman"/>
          <w:sz w:val="28"/>
          <w:szCs w:val="28"/>
        </w:rPr>
        <w:t>колледж</w:t>
      </w:r>
      <w:r w:rsidR="00A40B38" w:rsidRPr="007B0539">
        <w:rPr>
          <w:rFonts w:ascii="Times New Roman" w:hAnsi="Times New Roman" w:cs="Times New Roman"/>
          <w:sz w:val="28"/>
          <w:szCs w:val="28"/>
        </w:rPr>
        <w:t>» (приказ Департамента образования Ивановской области от 29.08.2014 г. № 1322-о).</w:t>
      </w:r>
    </w:p>
    <w:p w:rsidR="00E61B72" w:rsidRPr="00E61B72" w:rsidRDefault="00E61B72" w:rsidP="00E61B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B72">
        <w:rPr>
          <w:rFonts w:ascii="Times New Roman" w:hAnsi="Times New Roman" w:cs="Times New Roman"/>
          <w:sz w:val="28"/>
          <w:szCs w:val="28"/>
        </w:rPr>
        <w:t xml:space="preserve">В 2004 году к </w:t>
      </w:r>
      <w:r w:rsidRPr="007B0539">
        <w:rPr>
          <w:rFonts w:ascii="Times New Roman" w:hAnsi="Times New Roman" w:cs="Times New Roman"/>
          <w:sz w:val="28"/>
          <w:szCs w:val="28"/>
        </w:rPr>
        <w:t>ГОУ НПО ПУ</w:t>
      </w:r>
      <w:r w:rsidRPr="00E61B72">
        <w:rPr>
          <w:rFonts w:ascii="Times New Roman" w:hAnsi="Times New Roman" w:cs="Times New Roman"/>
          <w:sz w:val="28"/>
          <w:szCs w:val="28"/>
        </w:rPr>
        <w:t xml:space="preserve"> №38 присоединили профессиональное училище №37 г. Кинешмы, в 2012 году — профессиональное училище №21 г. Заволжска, в 2014 году — профессиональное училище №36 г. Кинешмы. </w:t>
      </w:r>
    </w:p>
    <w:p w:rsidR="003E3FD2" w:rsidRDefault="003E3FD2" w:rsidP="00B163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6345" w:rsidRPr="003E3FD2" w:rsidRDefault="00B16345" w:rsidP="00B163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FD2">
        <w:rPr>
          <w:rFonts w:ascii="Times New Roman" w:hAnsi="Times New Roman" w:cs="Times New Roman"/>
          <w:b/>
          <w:sz w:val="28"/>
          <w:szCs w:val="28"/>
        </w:rPr>
        <w:t xml:space="preserve">Деятельность Учреждения регламентируется:  </w:t>
      </w:r>
    </w:p>
    <w:p w:rsidR="00765C0B" w:rsidRPr="00765C0B" w:rsidRDefault="00765C0B" w:rsidP="004F5D57">
      <w:pPr>
        <w:pStyle w:val="af2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5C0B">
        <w:rPr>
          <w:rFonts w:ascii="Times New Roman" w:eastAsia="Times New Roman" w:hAnsi="Times New Roman" w:cs="Times New Roman"/>
          <w:sz w:val="28"/>
          <w:szCs w:val="24"/>
        </w:rPr>
        <w:t>Конституцией Российской Федерации;</w:t>
      </w:r>
    </w:p>
    <w:p w:rsidR="00765C0B" w:rsidRPr="00765C0B" w:rsidRDefault="00765C0B" w:rsidP="004F5D57">
      <w:pPr>
        <w:pStyle w:val="af2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5C0B">
        <w:rPr>
          <w:rFonts w:ascii="Times New Roman" w:eastAsia="Times New Roman" w:hAnsi="Times New Roman" w:cs="Times New Roman"/>
          <w:sz w:val="28"/>
          <w:szCs w:val="24"/>
        </w:rPr>
        <w:t>Федеральным законом Российской Федерации от 29.12.2012 N 273-ФЗ «Об образовании в Российской Федерации»;</w:t>
      </w:r>
    </w:p>
    <w:p w:rsidR="00765C0B" w:rsidRPr="00765C0B" w:rsidRDefault="00765C0B" w:rsidP="004F5D57">
      <w:pPr>
        <w:pStyle w:val="af2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5C0B">
        <w:rPr>
          <w:rFonts w:ascii="Times New Roman" w:eastAsia="Times New Roman" w:hAnsi="Times New Roman" w:cs="Times New Roman"/>
          <w:sz w:val="28"/>
          <w:szCs w:val="24"/>
        </w:rPr>
        <w:t>Порядком организации и осуществления образовательной деятельности по образовательным программам среднего профессионального образования (утвержден приказом Минобразования и науки Российской Федерации от 14.06.2013 N 464);</w:t>
      </w:r>
    </w:p>
    <w:p w:rsidR="00765C0B" w:rsidRPr="00765C0B" w:rsidRDefault="00765C0B" w:rsidP="004F5D57">
      <w:pPr>
        <w:pStyle w:val="af2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5C0B">
        <w:rPr>
          <w:rFonts w:ascii="Times New Roman" w:eastAsia="Times New Roman" w:hAnsi="Times New Roman" w:cs="Times New Roman"/>
          <w:sz w:val="28"/>
          <w:szCs w:val="24"/>
        </w:rPr>
        <w:t>нормативно-правовыми актами Министерства образования и науки Российской Федерации, Департамента образования Ивановской области;</w:t>
      </w:r>
    </w:p>
    <w:p w:rsidR="00765C0B" w:rsidRPr="00765C0B" w:rsidRDefault="00765C0B" w:rsidP="004F5D57">
      <w:pPr>
        <w:pStyle w:val="af2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65C0B">
        <w:rPr>
          <w:rFonts w:ascii="Times New Roman" w:eastAsia="Times New Roman" w:hAnsi="Times New Roman" w:cs="Times New Roman"/>
          <w:sz w:val="28"/>
          <w:szCs w:val="24"/>
        </w:rPr>
        <w:t>уставом ОГБПОУ "Кинешемский политехнический колледж"</w:t>
      </w:r>
      <w:r w:rsidRPr="00765C0B">
        <w:rPr>
          <w:rFonts w:ascii="Times New Roman" w:hAnsi="Times New Roman" w:cs="Times New Roman"/>
          <w:sz w:val="28"/>
          <w:szCs w:val="28"/>
        </w:rPr>
        <w:t>, утвержденным приказом Департамента образования Ивановской области от 17.03.2014 г. №342-о</w:t>
      </w:r>
      <w:r w:rsidR="00DA0495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765C0B">
        <w:rPr>
          <w:rFonts w:ascii="Times New Roman" w:eastAsia="Times New Roman" w:hAnsi="Times New Roman" w:cs="Times New Roman"/>
          <w:sz w:val="28"/>
          <w:szCs w:val="24"/>
        </w:rPr>
        <w:t xml:space="preserve"> нормативно-правовыми актами. </w:t>
      </w:r>
    </w:p>
    <w:p w:rsidR="00B16345" w:rsidRDefault="00B16345" w:rsidP="007F5D7B">
      <w:pPr>
        <w:pStyle w:val="Default"/>
        <w:ind w:firstLine="709"/>
        <w:jc w:val="both"/>
        <w:rPr>
          <w:color w:val="FF0000"/>
        </w:rPr>
      </w:pPr>
    </w:p>
    <w:p w:rsidR="00EE1996" w:rsidRPr="002D7C64" w:rsidRDefault="00EE1996" w:rsidP="00B163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64">
        <w:rPr>
          <w:rFonts w:ascii="Times New Roman" w:hAnsi="Times New Roman" w:cs="Times New Roman"/>
          <w:b/>
          <w:sz w:val="28"/>
          <w:szCs w:val="28"/>
        </w:rPr>
        <w:t>Основные цели деятельности учреждения:</w:t>
      </w:r>
    </w:p>
    <w:p w:rsidR="00EE1996" w:rsidRDefault="00EE1996" w:rsidP="004F5D57">
      <w:pPr>
        <w:pStyle w:val="af2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E1996">
        <w:rPr>
          <w:rFonts w:ascii="Times New Roman" w:eastAsia="Times New Roman" w:hAnsi="Times New Roman" w:cs="Times New Roman"/>
          <w:sz w:val="28"/>
          <w:szCs w:val="24"/>
        </w:rPr>
        <w:t>создание</w:t>
      </w:r>
      <w:r w:rsidRPr="00EE1996">
        <w:rPr>
          <w:rFonts w:ascii="Times New Roman" w:hAnsi="Times New Roman" w:cs="Times New Roman"/>
          <w:sz w:val="28"/>
          <w:szCs w:val="28"/>
        </w:rPr>
        <w:t xml:space="preserve"> необходимых условий для удовлетворения потребностей личности в получении среднего профессионального образования или профессиональной подготовки по профессиям рабочих, должностям служащих, интеллектуальном, культурном, нравственном и физическом развитии;</w:t>
      </w:r>
    </w:p>
    <w:p w:rsidR="003E3FD2" w:rsidRDefault="00EE1996" w:rsidP="004F5D57">
      <w:pPr>
        <w:pStyle w:val="af2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удовлетворение потребности общества в</w:t>
      </w:r>
      <w:r w:rsidR="003E3FD2">
        <w:rPr>
          <w:rFonts w:ascii="Times New Roman" w:hAnsi="Times New Roman" w:cs="Times New Roman"/>
          <w:sz w:val="28"/>
          <w:szCs w:val="28"/>
        </w:rPr>
        <w:t xml:space="preserve"> квалифицированных специалистах</w:t>
      </w:r>
      <w:r w:rsidR="003E3FD2" w:rsidRPr="003E3FD2">
        <w:rPr>
          <w:rFonts w:ascii="Times New Roman" w:hAnsi="Times New Roman" w:cs="Times New Roman"/>
          <w:sz w:val="28"/>
          <w:szCs w:val="28"/>
        </w:rPr>
        <w:t xml:space="preserve"> среднего звена и с профессиональной подготовкой</w:t>
      </w:r>
      <w:r w:rsidR="003E3FD2">
        <w:rPr>
          <w:rFonts w:ascii="Times New Roman" w:hAnsi="Times New Roman" w:cs="Times New Roman"/>
          <w:sz w:val="28"/>
          <w:szCs w:val="28"/>
        </w:rPr>
        <w:t>;</w:t>
      </w:r>
    </w:p>
    <w:p w:rsidR="003E3FD2" w:rsidRDefault="003E3FD2" w:rsidP="004F5D57">
      <w:pPr>
        <w:pStyle w:val="af2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FD2">
        <w:rPr>
          <w:rFonts w:ascii="Times New Roman" w:hAnsi="Times New Roman" w:cs="Times New Roman"/>
          <w:sz w:val="28"/>
          <w:szCs w:val="28"/>
        </w:rPr>
        <w:t xml:space="preserve">распространение знаний среди населения, повышение его общеобразовательного и культурного уровня, в том числе путем оказания платных образовательных услуг; </w:t>
      </w:r>
    </w:p>
    <w:p w:rsidR="003E3FD2" w:rsidRDefault="003E3FD2" w:rsidP="004F5D57">
      <w:pPr>
        <w:pStyle w:val="af2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FD2">
        <w:rPr>
          <w:rFonts w:ascii="Times New Roman" w:hAnsi="Times New Roman" w:cs="Times New Roman"/>
          <w:sz w:val="28"/>
          <w:szCs w:val="28"/>
        </w:rPr>
        <w:t xml:space="preserve">переподготовка рабочих, служащих, повышение квалификации рабочих, служащих и незанятого населения; </w:t>
      </w:r>
    </w:p>
    <w:p w:rsidR="003E3FD2" w:rsidRDefault="003E3FD2" w:rsidP="004F5D57">
      <w:pPr>
        <w:pStyle w:val="af2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E3FD2">
        <w:rPr>
          <w:rFonts w:ascii="Times New Roman" w:hAnsi="Times New Roman" w:cs="Times New Roman"/>
          <w:sz w:val="28"/>
          <w:szCs w:val="28"/>
        </w:rPr>
        <w:t>ведение опытно-экспериментальной работы по проблемам профессиональной подготовки специалистов среднего звена.</w:t>
      </w:r>
    </w:p>
    <w:p w:rsidR="00C31978" w:rsidRDefault="00C31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7176" w:rsidRDefault="00717176" w:rsidP="0016508B">
      <w:pPr>
        <w:pStyle w:val="Default"/>
        <w:numPr>
          <w:ilvl w:val="0"/>
          <w:numId w:val="1"/>
        </w:numPr>
        <w:jc w:val="center"/>
        <w:rPr>
          <w:b/>
          <w:caps/>
          <w:sz w:val="28"/>
          <w:szCs w:val="28"/>
        </w:rPr>
      </w:pPr>
      <w:bookmarkStart w:id="3" w:name="Нормативка"/>
      <w:r w:rsidRPr="008F7860">
        <w:rPr>
          <w:b/>
          <w:caps/>
          <w:sz w:val="28"/>
          <w:szCs w:val="28"/>
        </w:rPr>
        <w:t>Нормативно</w:t>
      </w:r>
      <w:r w:rsidR="00C102E0">
        <w:rPr>
          <w:b/>
          <w:caps/>
          <w:sz w:val="28"/>
          <w:szCs w:val="28"/>
        </w:rPr>
        <w:t xml:space="preserve"> </w:t>
      </w:r>
      <w:r w:rsidR="008F7860">
        <w:rPr>
          <w:b/>
          <w:caps/>
          <w:sz w:val="28"/>
          <w:szCs w:val="28"/>
        </w:rPr>
        <w:t>-</w:t>
      </w:r>
      <w:r w:rsidR="00C102E0">
        <w:rPr>
          <w:b/>
          <w:caps/>
          <w:sz w:val="28"/>
          <w:szCs w:val="28"/>
        </w:rPr>
        <w:t xml:space="preserve"> правовое обеспечение</w:t>
      </w:r>
    </w:p>
    <w:bookmarkEnd w:id="3"/>
    <w:p w:rsidR="008F7860" w:rsidRPr="008F7860" w:rsidRDefault="008F7860" w:rsidP="008F7860">
      <w:pPr>
        <w:pStyle w:val="Default"/>
        <w:ind w:left="284"/>
        <w:rPr>
          <w:b/>
          <w:caps/>
          <w:sz w:val="28"/>
          <w:szCs w:val="28"/>
        </w:rPr>
      </w:pPr>
    </w:p>
    <w:p w:rsidR="002C01D4" w:rsidRPr="002C01D4" w:rsidRDefault="002C01D4" w:rsidP="002C0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C01D4">
        <w:rPr>
          <w:rFonts w:ascii="Times New Roman" w:eastAsia="Times New Roman" w:hAnsi="Times New Roman" w:cs="Times New Roman"/>
          <w:sz w:val="28"/>
          <w:szCs w:val="24"/>
        </w:rPr>
        <w:t>Организационно-правовая</w:t>
      </w:r>
      <w:r w:rsidR="0063608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C01D4">
        <w:rPr>
          <w:rFonts w:ascii="Times New Roman" w:eastAsia="Times New Roman" w:hAnsi="Times New Roman" w:cs="Times New Roman"/>
          <w:sz w:val="28"/>
          <w:szCs w:val="24"/>
        </w:rPr>
        <w:t xml:space="preserve">структура </w:t>
      </w:r>
      <w:r w:rsidR="00C102E0">
        <w:rPr>
          <w:rFonts w:ascii="Times New Roman" w:eastAsia="Times New Roman" w:hAnsi="Times New Roman" w:cs="Times New Roman"/>
          <w:sz w:val="28"/>
          <w:szCs w:val="24"/>
        </w:rPr>
        <w:t>Колледж</w:t>
      </w:r>
      <w:r w:rsidRPr="002C01D4">
        <w:rPr>
          <w:rFonts w:ascii="Times New Roman" w:eastAsia="Times New Roman" w:hAnsi="Times New Roman" w:cs="Times New Roman"/>
          <w:sz w:val="28"/>
          <w:szCs w:val="24"/>
        </w:rPr>
        <w:t>а отвечает основным направлениям деятельности</w:t>
      </w:r>
      <w:r w:rsidR="0063608A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2C01D4">
        <w:rPr>
          <w:rFonts w:ascii="Times New Roman" w:eastAsia="Times New Roman" w:hAnsi="Times New Roman" w:cs="Times New Roman"/>
          <w:sz w:val="28"/>
          <w:szCs w:val="24"/>
        </w:rPr>
        <w:t xml:space="preserve"> статусу учебного заведения и позволяет выполнить требования </w:t>
      </w:r>
      <w:r w:rsidR="0063608A">
        <w:rPr>
          <w:rFonts w:ascii="Times New Roman" w:eastAsia="Times New Roman" w:hAnsi="Times New Roman" w:cs="Times New Roman"/>
          <w:sz w:val="28"/>
          <w:szCs w:val="24"/>
        </w:rPr>
        <w:t>Ф</w:t>
      </w:r>
      <w:r w:rsidRPr="002C01D4">
        <w:rPr>
          <w:rFonts w:ascii="Times New Roman" w:eastAsia="Times New Roman" w:hAnsi="Times New Roman" w:cs="Times New Roman"/>
          <w:sz w:val="28"/>
          <w:szCs w:val="24"/>
        </w:rPr>
        <w:t>едеральных   государственных   образовательных   стандартов   среднего профессионального образования.</w:t>
      </w:r>
    </w:p>
    <w:p w:rsidR="008E7DE5" w:rsidRDefault="002C01D4" w:rsidP="008E7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F158F">
        <w:rPr>
          <w:rFonts w:ascii="Times New Roman" w:eastAsia="Times New Roman" w:hAnsi="Times New Roman" w:cs="Times New Roman"/>
          <w:sz w:val="28"/>
          <w:szCs w:val="24"/>
        </w:rPr>
        <w:t>В соответствии с основополагающими документами, действующими в системе среднего профессионального образования, в учебном заведении, разработаны</w:t>
      </w:r>
      <w:r w:rsidR="00845A43" w:rsidRPr="005F158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F158F">
        <w:rPr>
          <w:rFonts w:ascii="Times New Roman" w:eastAsia="Times New Roman" w:hAnsi="Times New Roman" w:cs="Times New Roman"/>
          <w:sz w:val="28"/>
          <w:szCs w:val="24"/>
        </w:rPr>
        <w:t xml:space="preserve">локальные акты, определенные Уставом </w:t>
      </w:r>
      <w:r w:rsidR="00C102E0" w:rsidRPr="005F158F">
        <w:rPr>
          <w:rFonts w:ascii="Times New Roman" w:eastAsia="Times New Roman" w:hAnsi="Times New Roman" w:cs="Times New Roman"/>
          <w:sz w:val="28"/>
          <w:szCs w:val="24"/>
        </w:rPr>
        <w:t>колледж</w:t>
      </w:r>
      <w:r w:rsidRPr="005F158F">
        <w:rPr>
          <w:rFonts w:ascii="Times New Roman" w:eastAsia="Times New Roman" w:hAnsi="Times New Roman" w:cs="Times New Roman"/>
          <w:sz w:val="28"/>
          <w:szCs w:val="24"/>
        </w:rPr>
        <w:t>а</w:t>
      </w:r>
      <w:r w:rsidR="008E7DE5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5F158F">
        <w:rPr>
          <w:rFonts w:ascii="Times New Roman" w:eastAsia="Times New Roman" w:hAnsi="Times New Roman" w:cs="Times New Roman"/>
          <w:sz w:val="28"/>
          <w:szCs w:val="24"/>
        </w:rPr>
        <w:t xml:space="preserve"> по основным направлениям работы учебного заведения.</w:t>
      </w:r>
      <w:r w:rsidR="005F158F" w:rsidRPr="005F158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3C372A" w:rsidRDefault="003C372A" w:rsidP="008E7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f1"/>
        <w:tblW w:w="9747" w:type="dxa"/>
        <w:tblLook w:val="04A0" w:firstRow="1" w:lastRow="0" w:firstColumn="1" w:lastColumn="0" w:noHBand="0" w:noVBand="1"/>
      </w:tblPr>
      <w:tblGrid>
        <w:gridCol w:w="675"/>
        <w:gridCol w:w="9072"/>
      </w:tblGrid>
      <w:tr w:rsidR="00056520" w:rsidRPr="003C372A" w:rsidTr="00C31978">
        <w:tc>
          <w:tcPr>
            <w:tcW w:w="675" w:type="dxa"/>
          </w:tcPr>
          <w:p w:rsidR="00056520" w:rsidRPr="003C372A" w:rsidRDefault="00056520" w:rsidP="000565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533BDB">
            <w:pPr>
              <w:pStyle w:val="1"/>
              <w:spacing w:before="0" w:after="0"/>
              <w:outlineLvl w:val="0"/>
              <w:rPr>
                <w:bCs w:val="0"/>
                <w:color w:val="000000"/>
                <w:szCs w:val="26"/>
              </w:rPr>
            </w:pPr>
            <w:r w:rsidRPr="003C372A">
              <w:rPr>
                <w:bCs w:val="0"/>
                <w:color w:val="000000"/>
                <w:szCs w:val="26"/>
              </w:rPr>
              <w:t>Вопросы управления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об апелляционной комиссии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об электронной информационно-образовательной среде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по оказанию материальной поддержки студентов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студенческом самоуправлении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системе управления охраной труда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порядке выдачи справки об обучении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комиссии по урегулированию споров между участниками образовательных отношений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4E0E91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hyperlink r:id="rId9" w:history="1">
              <w:r w:rsidR="00056520" w:rsidRPr="003C372A">
                <w:rPr>
                  <w:rFonts w:ascii="Times New Roman" w:eastAsia="Times New Roman" w:hAnsi="Times New Roman" w:cs="Times New Roman"/>
                  <w:sz w:val="24"/>
                  <w:szCs w:val="26"/>
                </w:rPr>
                <w:t>Положение об органе государственно-общественного управления</w:t>
              </w:r>
            </w:hyperlink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совете обучающихся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сайте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4E0E91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hyperlink r:id="rId10" w:history="1">
              <w:r w:rsidR="00056520" w:rsidRPr="003C372A">
                <w:rPr>
                  <w:rFonts w:ascii="Times New Roman" w:eastAsia="Times New Roman" w:hAnsi="Times New Roman" w:cs="Times New Roman"/>
                  <w:sz w:val="24"/>
                  <w:szCs w:val="26"/>
                </w:rPr>
                <w:t>Положение о режиме занятий</w:t>
              </w:r>
            </w:hyperlink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проведении стажировок по охране труда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нормах профессиональной этики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дежурном администраторе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порядке оформления возникновения, приостановления и прекращения отношений между колледжем и обучающимся (законным представителем)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056520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защите персональных данных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EA093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БИЦ</w:t>
            </w:r>
          </w:p>
        </w:tc>
      </w:tr>
      <w:tr w:rsidR="00056520" w:rsidRPr="003C372A" w:rsidTr="00C31978">
        <w:tc>
          <w:tcPr>
            <w:tcW w:w="675" w:type="dxa"/>
          </w:tcPr>
          <w:p w:rsidR="00056520" w:rsidRPr="003C372A" w:rsidRDefault="00056520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056520" w:rsidRPr="003C372A" w:rsidRDefault="00056520" w:rsidP="00EA093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Правила пользования мобильными устройствами</w:t>
            </w:r>
          </w:p>
        </w:tc>
      </w:tr>
      <w:tr w:rsidR="00EA0932" w:rsidRPr="003C372A" w:rsidTr="00C31978">
        <w:tc>
          <w:tcPr>
            <w:tcW w:w="675" w:type="dxa"/>
          </w:tcPr>
          <w:p w:rsidR="00EA0932" w:rsidRPr="003C372A" w:rsidRDefault="00EA0932" w:rsidP="00533BDB">
            <w:pPr>
              <w:pStyle w:val="af2"/>
              <w:numPr>
                <w:ilvl w:val="0"/>
                <w:numId w:val="17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EA0932" w:rsidRPr="003C372A" w:rsidRDefault="00EA0932" w:rsidP="00EA093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хранение личных дел обучающихся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  <w:vAlign w:val="center"/>
          </w:tcPr>
          <w:p w:rsidR="00533BDB" w:rsidRPr="003C372A" w:rsidRDefault="00533BDB" w:rsidP="00533BDB">
            <w:pPr>
              <w:pStyle w:val="1"/>
              <w:spacing w:before="0" w:after="0"/>
              <w:outlineLvl w:val="0"/>
              <w:rPr>
                <w:color w:val="000000"/>
                <w:szCs w:val="26"/>
              </w:rPr>
            </w:pPr>
            <w:r w:rsidRPr="003C372A">
              <w:rPr>
                <w:bCs w:val="0"/>
                <w:color w:val="000000"/>
                <w:szCs w:val="26"/>
              </w:rPr>
              <w:t>Образовательный процесс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порядке и условиях восстановления для обучения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квалификационном экзамене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назначении стипендии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внутренней системе оценки качества образования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Правила внутреннего распорядка обучающихся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Порядок пользования учебниками и учебными пособиями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по оказанию материальной поддержки студентов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режиме занятий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текущем контроле успеваемости и промежуточной аттестации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ведении журнала теоретического и профессионального обучения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порядке перезачета результатов образовательных программ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 фонде оценочных средств</w:t>
            </w:r>
          </w:p>
        </w:tc>
      </w:tr>
      <w:tr w:rsidR="00533BDB" w:rsidRPr="003C372A" w:rsidTr="00C31978">
        <w:tc>
          <w:tcPr>
            <w:tcW w:w="675" w:type="dxa"/>
          </w:tcPr>
          <w:p w:rsidR="00533BDB" w:rsidRPr="003C372A" w:rsidRDefault="00533BDB" w:rsidP="00533BDB">
            <w:pPr>
              <w:pStyle w:val="af2"/>
              <w:numPr>
                <w:ilvl w:val="0"/>
                <w:numId w:val="1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9072" w:type="dxa"/>
          </w:tcPr>
          <w:p w:rsidR="00533BDB" w:rsidRPr="003C372A" w:rsidRDefault="00533BDB" w:rsidP="00533BDB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3C372A">
              <w:rPr>
                <w:rFonts w:ascii="Times New Roman" w:eastAsia="Times New Roman" w:hAnsi="Times New Roman" w:cs="Times New Roman"/>
                <w:sz w:val="24"/>
                <w:szCs w:val="26"/>
              </w:rPr>
              <w:t>Положение об электронных образовательных ресурсах</w:t>
            </w:r>
          </w:p>
        </w:tc>
      </w:tr>
    </w:tbl>
    <w:p w:rsidR="00056520" w:rsidRDefault="00056520" w:rsidP="008E7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C2A49" w:rsidRPr="005F158F" w:rsidRDefault="00CC2A49" w:rsidP="00CC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Все локальные акты согласованы с председателем первичной профсоюзной организации.</w:t>
      </w:r>
    </w:p>
    <w:p w:rsidR="008E7DE5" w:rsidRDefault="008E7DE5" w:rsidP="008E7D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связи с изменяющимся порядком организации работы учреждений образования современными </w:t>
      </w:r>
      <w:r w:rsidR="003E3FD2">
        <w:rPr>
          <w:rFonts w:ascii="Times New Roman" w:eastAsia="Times New Roman" w:hAnsi="Times New Roman" w:cs="Times New Roman"/>
          <w:sz w:val="28"/>
          <w:szCs w:val="24"/>
        </w:rPr>
        <w:t>требованиями 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5F158F" w:rsidRPr="005F158F">
        <w:rPr>
          <w:rFonts w:ascii="Times New Roman" w:eastAsia="Times New Roman" w:hAnsi="Times New Roman" w:cs="Times New Roman"/>
          <w:sz w:val="28"/>
          <w:szCs w:val="24"/>
        </w:rPr>
        <w:t>202</w:t>
      </w:r>
      <w:r w:rsidR="00261AC2">
        <w:rPr>
          <w:rFonts w:ascii="Times New Roman" w:eastAsia="Times New Roman" w:hAnsi="Times New Roman" w:cs="Times New Roman"/>
          <w:sz w:val="28"/>
          <w:szCs w:val="24"/>
        </w:rPr>
        <w:t>5</w:t>
      </w:r>
      <w:r w:rsidR="005F158F" w:rsidRPr="005F158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CC2A49" w:rsidRPr="005F158F">
        <w:rPr>
          <w:rFonts w:ascii="Times New Roman" w:eastAsia="Times New Roman" w:hAnsi="Times New Roman" w:cs="Times New Roman"/>
          <w:sz w:val="28"/>
          <w:szCs w:val="24"/>
        </w:rPr>
        <w:t xml:space="preserve">году </w:t>
      </w:r>
      <w:r w:rsidR="00CC2A49">
        <w:rPr>
          <w:rFonts w:ascii="Times New Roman" w:eastAsia="Times New Roman" w:hAnsi="Times New Roman" w:cs="Times New Roman"/>
          <w:sz w:val="28"/>
          <w:szCs w:val="24"/>
        </w:rPr>
        <w:t xml:space="preserve">обновлено Положение </w:t>
      </w:r>
      <w:r w:rsidR="00BE37B1">
        <w:rPr>
          <w:rFonts w:ascii="Times New Roman" w:eastAsia="Times New Roman" w:hAnsi="Times New Roman" w:cs="Times New Roman"/>
          <w:sz w:val="28"/>
          <w:szCs w:val="24"/>
        </w:rPr>
        <w:t xml:space="preserve">о </w:t>
      </w:r>
      <w:r w:rsidR="00BE37B1" w:rsidRPr="00261AC2">
        <w:rPr>
          <w:rFonts w:ascii="Times New Roman" w:eastAsia="Times New Roman" w:hAnsi="Times New Roman" w:cs="Times New Roman"/>
          <w:sz w:val="28"/>
          <w:szCs w:val="24"/>
        </w:rPr>
        <w:t>квалификационном</w:t>
      </w:r>
      <w:r w:rsidR="00261AC2" w:rsidRPr="00261AC2">
        <w:rPr>
          <w:rFonts w:ascii="Times New Roman" w:eastAsia="Times New Roman" w:hAnsi="Times New Roman" w:cs="Times New Roman"/>
          <w:sz w:val="28"/>
          <w:szCs w:val="24"/>
        </w:rPr>
        <w:t xml:space="preserve"> экзамене по профессиональному модулю</w:t>
      </w:r>
      <w:r w:rsidR="00CC2A49">
        <w:rPr>
          <w:rFonts w:ascii="Times New Roman" w:eastAsia="Times New Roman" w:hAnsi="Times New Roman" w:cs="Times New Roman"/>
          <w:sz w:val="28"/>
          <w:szCs w:val="24"/>
        </w:rPr>
        <w:t xml:space="preserve"> (принято на заседании педагогического совета </w:t>
      </w:r>
      <w:r w:rsidR="00261AC2">
        <w:rPr>
          <w:rFonts w:ascii="Times New Roman" w:eastAsia="Times New Roman" w:hAnsi="Times New Roman" w:cs="Times New Roman"/>
          <w:sz w:val="28"/>
          <w:szCs w:val="24"/>
        </w:rPr>
        <w:t>12.05.2025</w:t>
      </w:r>
      <w:r w:rsidR="00CC2A49">
        <w:rPr>
          <w:rFonts w:ascii="Times New Roman" w:eastAsia="Times New Roman" w:hAnsi="Times New Roman" w:cs="Times New Roman"/>
          <w:sz w:val="28"/>
          <w:szCs w:val="24"/>
        </w:rPr>
        <w:t xml:space="preserve"> (протокол №</w:t>
      </w:r>
      <w:r w:rsidR="00261AC2">
        <w:rPr>
          <w:rFonts w:ascii="Times New Roman" w:eastAsia="Times New Roman" w:hAnsi="Times New Roman" w:cs="Times New Roman"/>
          <w:sz w:val="28"/>
          <w:szCs w:val="24"/>
        </w:rPr>
        <w:t>3</w:t>
      </w:r>
      <w:r w:rsidR="00CC2A49">
        <w:rPr>
          <w:rFonts w:ascii="Times New Roman" w:eastAsia="Times New Roman" w:hAnsi="Times New Roman" w:cs="Times New Roman"/>
          <w:sz w:val="28"/>
          <w:szCs w:val="24"/>
        </w:rPr>
        <w:t>), утверждено приказом №</w:t>
      </w:r>
      <w:r w:rsidR="00261AC2">
        <w:rPr>
          <w:rFonts w:ascii="Times New Roman" w:eastAsia="Times New Roman" w:hAnsi="Times New Roman" w:cs="Times New Roman"/>
          <w:sz w:val="28"/>
          <w:szCs w:val="24"/>
        </w:rPr>
        <w:t>73</w:t>
      </w:r>
      <w:r w:rsidR="00CC2A49">
        <w:rPr>
          <w:rFonts w:ascii="Times New Roman" w:eastAsia="Times New Roman" w:hAnsi="Times New Roman" w:cs="Times New Roman"/>
          <w:sz w:val="28"/>
          <w:szCs w:val="24"/>
        </w:rPr>
        <w:t xml:space="preserve"> от </w:t>
      </w:r>
      <w:r w:rsidR="00261AC2">
        <w:rPr>
          <w:rFonts w:ascii="Times New Roman" w:eastAsia="Times New Roman" w:hAnsi="Times New Roman" w:cs="Times New Roman"/>
          <w:sz w:val="28"/>
          <w:szCs w:val="24"/>
        </w:rPr>
        <w:t>12.05.2025</w:t>
      </w:r>
      <w:r w:rsidR="00CC2A49">
        <w:rPr>
          <w:rFonts w:ascii="Times New Roman" w:eastAsia="Times New Roman" w:hAnsi="Times New Roman" w:cs="Times New Roman"/>
          <w:sz w:val="28"/>
          <w:szCs w:val="24"/>
        </w:rPr>
        <w:t xml:space="preserve"> г.)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2C01D4" w:rsidRPr="005F158F" w:rsidRDefault="002C01D4" w:rsidP="002C01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C01D4">
        <w:rPr>
          <w:rFonts w:ascii="Times New Roman" w:eastAsia="Times New Roman" w:hAnsi="Times New Roman" w:cs="Times New Roman"/>
          <w:sz w:val="28"/>
          <w:szCs w:val="24"/>
        </w:rPr>
        <w:t xml:space="preserve">В основу деятельности </w:t>
      </w:r>
      <w:r w:rsidR="00C102E0">
        <w:rPr>
          <w:rFonts w:ascii="Times New Roman" w:eastAsia="Times New Roman" w:hAnsi="Times New Roman" w:cs="Times New Roman"/>
          <w:sz w:val="28"/>
          <w:szCs w:val="24"/>
        </w:rPr>
        <w:t>колледж</w:t>
      </w:r>
      <w:r w:rsidRPr="002C01D4">
        <w:rPr>
          <w:rFonts w:ascii="Times New Roman" w:eastAsia="Times New Roman" w:hAnsi="Times New Roman" w:cs="Times New Roman"/>
          <w:sz w:val="28"/>
          <w:szCs w:val="24"/>
        </w:rPr>
        <w:t>а положены законодательная база РФ по вопросам образования, воспитания, соблюдения охраны труда, требований ТБ и санитарно-гигиенических норм</w:t>
      </w:r>
      <w:r w:rsidR="00BE37B1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DF1D33" w:rsidRPr="0063608A" w:rsidRDefault="0063608A" w:rsidP="006841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202</w:t>
      </w:r>
      <w:r w:rsidR="00BE37B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предписаний о нарушении законодательной базы в колледж не направлялось.</w:t>
      </w:r>
    </w:p>
    <w:p w:rsidR="0063608A" w:rsidRDefault="0063608A" w:rsidP="006841C0">
      <w:pPr>
        <w:pStyle w:val="Default"/>
        <w:ind w:firstLine="709"/>
        <w:jc w:val="both"/>
        <w:rPr>
          <w:b/>
          <w:sz w:val="28"/>
          <w:szCs w:val="28"/>
          <w:u w:val="single"/>
        </w:rPr>
      </w:pPr>
    </w:p>
    <w:p w:rsidR="004E7D55" w:rsidRDefault="00D51D3F" w:rsidP="00670AA0">
      <w:pPr>
        <w:pStyle w:val="Default"/>
        <w:jc w:val="both"/>
        <w:rPr>
          <w:sz w:val="28"/>
          <w:szCs w:val="28"/>
        </w:rPr>
      </w:pPr>
      <w:r w:rsidRPr="00D51D3F">
        <w:rPr>
          <w:b/>
          <w:sz w:val="28"/>
          <w:szCs w:val="28"/>
          <w:u w:val="single"/>
        </w:rPr>
        <w:t>Вывод</w:t>
      </w:r>
      <w:r>
        <w:rPr>
          <w:b/>
          <w:sz w:val="28"/>
          <w:szCs w:val="28"/>
          <w:u w:val="single"/>
        </w:rPr>
        <w:t>:</w:t>
      </w:r>
      <w:r w:rsidRPr="00D51D3F">
        <w:rPr>
          <w:sz w:val="28"/>
          <w:szCs w:val="28"/>
        </w:rPr>
        <w:t xml:space="preserve"> </w:t>
      </w:r>
    </w:p>
    <w:p w:rsidR="00FE7987" w:rsidRDefault="002E0C8D" w:rsidP="00670AA0">
      <w:pPr>
        <w:pStyle w:val="Default"/>
        <w:ind w:firstLine="851"/>
        <w:jc w:val="both"/>
        <w:rPr>
          <w:b/>
          <w:sz w:val="28"/>
          <w:szCs w:val="28"/>
        </w:rPr>
      </w:pPr>
      <w:r w:rsidRPr="00670AA0">
        <w:rPr>
          <w:b/>
          <w:sz w:val="28"/>
          <w:szCs w:val="28"/>
        </w:rPr>
        <w:t>Самообследованием установлено, что ОГБПОУ «Кинешемский политехническим колледж» осуществляет деятельность в соответствии с действующим законодательством, нормативными документами</w:t>
      </w:r>
      <w:r w:rsidR="00AE6120" w:rsidRPr="00670AA0">
        <w:rPr>
          <w:b/>
          <w:sz w:val="28"/>
          <w:szCs w:val="28"/>
        </w:rPr>
        <w:t xml:space="preserve"> </w:t>
      </w:r>
      <w:r w:rsidRPr="00670AA0">
        <w:rPr>
          <w:b/>
          <w:sz w:val="28"/>
          <w:szCs w:val="28"/>
        </w:rPr>
        <w:t>Министерства просвещения Российской Федерации, Департамент</w:t>
      </w:r>
      <w:r w:rsidR="00AE6120" w:rsidRPr="00670AA0">
        <w:rPr>
          <w:b/>
          <w:sz w:val="28"/>
          <w:szCs w:val="28"/>
        </w:rPr>
        <w:t>а</w:t>
      </w:r>
      <w:r w:rsidRPr="00670AA0">
        <w:rPr>
          <w:b/>
          <w:sz w:val="28"/>
          <w:szCs w:val="28"/>
        </w:rPr>
        <w:t xml:space="preserve"> </w:t>
      </w:r>
      <w:r w:rsidR="00F92946" w:rsidRPr="00670AA0">
        <w:rPr>
          <w:b/>
          <w:sz w:val="28"/>
          <w:szCs w:val="28"/>
        </w:rPr>
        <w:t>образования</w:t>
      </w:r>
      <w:r w:rsidRPr="00670AA0">
        <w:rPr>
          <w:b/>
          <w:sz w:val="28"/>
          <w:szCs w:val="28"/>
        </w:rPr>
        <w:t xml:space="preserve"> и науки Ивановской области. </w:t>
      </w:r>
    </w:p>
    <w:p w:rsidR="002E0C8D" w:rsidRPr="00670AA0" w:rsidRDefault="002E0C8D" w:rsidP="00670AA0">
      <w:pPr>
        <w:pStyle w:val="Default"/>
        <w:ind w:firstLine="851"/>
        <w:jc w:val="both"/>
        <w:rPr>
          <w:b/>
          <w:sz w:val="28"/>
          <w:szCs w:val="28"/>
        </w:rPr>
      </w:pPr>
      <w:r w:rsidRPr="00670AA0">
        <w:rPr>
          <w:b/>
          <w:sz w:val="28"/>
          <w:szCs w:val="28"/>
        </w:rPr>
        <w:t>Локальная нормативно-правовая документация отвечает требованиям</w:t>
      </w:r>
      <w:r w:rsidR="00F92946" w:rsidRPr="00670AA0">
        <w:rPr>
          <w:b/>
          <w:sz w:val="28"/>
          <w:szCs w:val="28"/>
        </w:rPr>
        <w:t xml:space="preserve"> </w:t>
      </w:r>
      <w:r w:rsidRPr="00670AA0">
        <w:rPr>
          <w:b/>
          <w:sz w:val="28"/>
          <w:szCs w:val="28"/>
        </w:rPr>
        <w:t>государственных нормативно-правовых актов и поддерживается в актуальном состоянии.</w:t>
      </w:r>
    </w:p>
    <w:p w:rsidR="00AE6120" w:rsidRPr="00670AA0" w:rsidRDefault="002E0C8D" w:rsidP="00670AA0">
      <w:pPr>
        <w:pStyle w:val="Default"/>
        <w:ind w:firstLine="851"/>
        <w:jc w:val="both"/>
        <w:rPr>
          <w:b/>
          <w:sz w:val="28"/>
          <w:szCs w:val="28"/>
        </w:rPr>
      </w:pPr>
      <w:r w:rsidRPr="00670AA0">
        <w:rPr>
          <w:b/>
          <w:sz w:val="28"/>
          <w:szCs w:val="28"/>
        </w:rPr>
        <w:t xml:space="preserve">При принятии локальных нормативных актов, затрагивающих права обучающихся и работников, учитывается </w:t>
      </w:r>
      <w:r w:rsidR="00AE6120" w:rsidRPr="00670AA0">
        <w:rPr>
          <w:b/>
          <w:sz w:val="28"/>
          <w:szCs w:val="28"/>
        </w:rPr>
        <w:t xml:space="preserve">мнение </w:t>
      </w:r>
      <w:r w:rsidRPr="00670AA0">
        <w:rPr>
          <w:b/>
          <w:sz w:val="28"/>
          <w:szCs w:val="28"/>
        </w:rPr>
        <w:t xml:space="preserve">педагогического коллектива, первичной </w:t>
      </w:r>
      <w:r w:rsidR="00AE6120" w:rsidRPr="00670AA0">
        <w:rPr>
          <w:b/>
          <w:sz w:val="28"/>
          <w:szCs w:val="28"/>
        </w:rPr>
        <w:t xml:space="preserve">профсоюзной организации. </w:t>
      </w:r>
    </w:p>
    <w:p w:rsidR="00AE6120" w:rsidRPr="00670AA0" w:rsidRDefault="00AE6120" w:rsidP="00670AA0">
      <w:pPr>
        <w:pStyle w:val="Default"/>
        <w:ind w:firstLine="851"/>
        <w:jc w:val="both"/>
        <w:rPr>
          <w:b/>
          <w:sz w:val="28"/>
          <w:szCs w:val="28"/>
        </w:rPr>
      </w:pPr>
      <w:r w:rsidRPr="00670AA0">
        <w:rPr>
          <w:b/>
          <w:sz w:val="28"/>
          <w:szCs w:val="28"/>
        </w:rPr>
        <w:t>Колледж имеет все необходимые организационно-правовые документы, позволяющие вести образовательную деятельность в сфере среднего профессионального образования</w:t>
      </w:r>
      <w:r w:rsidR="0048756E">
        <w:rPr>
          <w:b/>
          <w:sz w:val="28"/>
          <w:szCs w:val="28"/>
        </w:rPr>
        <w:t>.</w:t>
      </w:r>
    </w:p>
    <w:p w:rsidR="00C31978" w:rsidRDefault="00C3197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D81F6A" w:rsidRPr="00D81F6A" w:rsidRDefault="00E41D68" w:rsidP="004F5D57">
      <w:pPr>
        <w:pStyle w:val="Default"/>
        <w:numPr>
          <w:ilvl w:val="0"/>
          <w:numId w:val="1"/>
        </w:numPr>
        <w:ind w:left="0" w:firstLine="284"/>
        <w:jc w:val="center"/>
        <w:rPr>
          <w:rFonts w:eastAsia="Times New Roman"/>
          <w:bCs/>
          <w:sz w:val="28"/>
        </w:rPr>
      </w:pPr>
      <w:bookmarkStart w:id="4" w:name="Струрктура"/>
      <w:r w:rsidRPr="00D81F6A">
        <w:rPr>
          <w:b/>
          <w:caps/>
          <w:sz w:val="28"/>
          <w:szCs w:val="28"/>
        </w:rPr>
        <w:t xml:space="preserve">Структура и система управления </w:t>
      </w:r>
    </w:p>
    <w:bookmarkEnd w:id="4"/>
    <w:p w:rsidR="00D81F6A" w:rsidRPr="00D81F6A" w:rsidRDefault="00D81F6A" w:rsidP="00D81F6A">
      <w:pPr>
        <w:pStyle w:val="Default"/>
        <w:ind w:left="284"/>
        <w:rPr>
          <w:rFonts w:eastAsia="Times New Roman"/>
          <w:bCs/>
          <w:sz w:val="28"/>
        </w:rPr>
      </w:pPr>
    </w:p>
    <w:p w:rsidR="00E41D68" w:rsidRPr="00D81F6A" w:rsidRDefault="00E41D68" w:rsidP="00D81F6A">
      <w:pPr>
        <w:pStyle w:val="af3"/>
        <w:ind w:right="4" w:firstLine="567"/>
      </w:pPr>
      <w:r w:rsidRPr="00D81F6A">
        <w:t xml:space="preserve">Система управления в </w:t>
      </w:r>
      <w:r w:rsidR="00C102E0" w:rsidRPr="00D81F6A">
        <w:t>колледж</w:t>
      </w:r>
      <w:r w:rsidRPr="00D81F6A">
        <w:t xml:space="preserve">е ориентирована на участников образовательного процесса: обучающихся, их родителей, социальных партнеров, сотрудников </w:t>
      </w:r>
      <w:r w:rsidR="00C102E0" w:rsidRPr="00D81F6A">
        <w:t>колледж</w:t>
      </w:r>
      <w:r w:rsidRPr="00D81F6A">
        <w:t xml:space="preserve">а. В целях совершенствования структуры управления в </w:t>
      </w:r>
      <w:r w:rsidR="00C102E0" w:rsidRPr="00D81F6A">
        <w:t>колледж</w:t>
      </w:r>
      <w:r w:rsidRPr="00D81F6A">
        <w:t>е выделены подразделения, обеспечивающие реализацию и контроль профессиональных образовательных программ, состояния материальной базы и финансирования по направлениям: учебно-методической и учебно-производственной работы, профессиональной подготовки, воспитательной деятельности.</w:t>
      </w:r>
    </w:p>
    <w:p w:rsidR="00E41D68" w:rsidRDefault="00E41D68" w:rsidP="00E41D68">
      <w:pPr>
        <w:pStyle w:val="af3"/>
        <w:ind w:right="4" w:firstLine="567"/>
      </w:pPr>
      <w:r w:rsidRPr="006479A8">
        <w:t xml:space="preserve">Управление </w:t>
      </w:r>
      <w:r w:rsidR="00C102E0">
        <w:t>колледж</w:t>
      </w:r>
      <w:r w:rsidRPr="006479A8">
        <w:t xml:space="preserve">ем осуществляется в соответствии с законодательством Российской Федерации, Ивановской области, Порядком организации и осуществления образовательной деятельности по образовательным программам среднего профессионального образования и уставом </w:t>
      </w:r>
      <w:r w:rsidR="00C102E0">
        <w:t>Колледж</w:t>
      </w:r>
      <w:r w:rsidRPr="006479A8">
        <w:t>а на сочетании принципов единоначалия и самоуправления.</w:t>
      </w:r>
    </w:p>
    <w:p w:rsidR="00801D00" w:rsidRPr="00B41406" w:rsidRDefault="00801D00" w:rsidP="00801D00">
      <w:pPr>
        <w:shd w:val="clear" w:color="auto" w:fill="FFFFFF"/>
        <w:spacing w:after="0" w:line="240" w:lineRule="auto"/>
        <w:ind w:right="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479A8">
        <w:rPr>
          <w:rFonts w:ascii="Times New Roman" w:eastAsia="Times New Roman" w:hAnsi="Times New Roman" w:cs="Times New Roman"/>
          <w:bCs/>
          <w:sz w:val="28"/>
          <w:szCs w:val="24"/>
        </w:rPr>
        <w:t xml:space="preserve">Структура образовательного учреждения соответствует функциональным задачам и уставу, направлена на </w:t>
      </w:r>
      <w:r w:rsidR="00B41406" w:rsidRPr="00B41406">
        <w:rPr>
          <w:rFonts w:ascii="Times New Roman" w:eastAsia="Times New Roman" w:hAnsi="Times New Roman" w:cs="Times New Roman"/>
          <w:sz w:val="28"/>
        </w:rPr>
        <w:t xml:space="preserve">совершенствование </w:t>
      </w:r>
      <w:r w:rsidR="00B41406">
        <w:rPr>
          <w:rFonts w:ascii="Times New Roman" w:eastAsia="Times New Roman" w:hAnsi="Times New Roman" w:cs="Times New Roman"/>
          <w:sz w:val="28"/>
        </w:rPr>
        <w:t xml:space="preserve">учебно-воспитательного процесса, </w:t>
      </w:r>
      <w:r w:rsidRPr="006479A8">
        <w:rPr>
          <w:rFonts w:ascii="Times New Roman" w:eastAsia="Times New Roman" w:hAnsi="Times New Roman" w:cs="Times New Roman"/>
          <w:bCs/>
          <w:sz w:val="28"/>
          <w:szCs w:val="24"/>
        </w:rPr>
        <w:t>обеспечение доступности образовани</w:t>
      </w:r>
      <w:r w:rsidR="00B41406">
        <w:rPr>
          <w:rFonts w:ascii="Times New Roman" w:eastAsia="Times New Roman" w:hAnsi="Times New Roman" w:cs="Times New Roman"/>
          <w:bCs/>
          <w:sz w:val="28"/>
          <w:szCs w:val="24"/>
        </w:rPr>
        <w:t>я, его качества и эффективности.</w:t>
      </w:r>
      <w:r w:rsidR="00B41406" w:rsidRPr="00A77211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801D00" w:rsidRPr="006479A8" w:rsidRDefault="00801D00" w:rsidP="00801D00">
      <w:pPr>
        <w:shd w:val="clear" w:color="auto" w:fill="FFFFFF"/>
        <w:spacing w:after="0" w:line="240" w:lineRule="auto"/>
        <w:ind w:right="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479A8">
        <w:rPr>
          <w:rFonts w:ascii="Times New Roman" w:eastAsia="Times New Roman" w:hAnsi="Times New Roman" w:cs="Times New Roman"/>
          <w:bCs/>
          <w:sz w:val="28"/>
          <w:szCs w:val="24"/>
        </w:rPr>
        <w:tab/>
        <w:t xml:space="preserve">  В структуру управления входят методические объединения </w:t>
      </w:r>
      <w:r w:rsidR="00D66E64" w:rsidRPr="006479A8">
        <w:rPr>
          <w:rFonts w:ascii="Times New Roman" w:eastAsia="Times New Roman" w:hAnsi="Times New Roman" w:cs="Times New Roman"/>
          <w:bCs/>
          <w:sz w:val="28"/>
          <w:szCs w:val="24"/>
        </w:rPr>
        <w:t>преподавателей общеобразовательного цикла</w:t>
      </w:r>
      <w:r w:rsidR="00D66E64">
        <w:rPr>
          <w:rFonts w:ascii="Times New Roman" w:eastAsia="Times New Roman" w:hAnsi="Times New Roman" w:cs="Times New Roman"/>
          <w:bCs/>
          <w:sz w:val="28"/>
          <w:szCs w:val="24"/>
        </w:rPr>
        <w:t xml:space="preserve"> и</w:t>
      </w:r>
      <w:r w:rsidR="00D66E64" w:rsidRPr="006479A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6479A8">
        <w:rPr>
          <w:rFonts w:ascii="Times New Roman" w:eastAsia="Times New Roman" w:hAnsi="Times New Roman" w:cs="Times New Roman"/>
          <w:bCs/>
          <w:sz w:val="28"/>
          <w:szCs w:val="24"/>
        </w:rPr>
        <w:t>преподавателей общепрофессионального,</w:t>
      </w:r>
      <w:r w:rsidR="009A332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6479A8">
        <w:rPr>
          <w:rFonts w:ascii="Times New Roman" w:eastAsia="Times New Roman" w:hAnsi="Times New Roman" w:cs="Times New Roman"/>
          <w:bCs/>
          <w:sz w:val="28"/>
          <w:szCs w:val="24"/>
        </w:rPr>
        <w:t>профессионального циклов и мастеров производственного обучения.</w:t>
      </w:r>
    </w:p>
    <w:p w:rsidR="00E41D68" w:rsidRPr="005C090D" w:rsidRDefault="00801D00" w:rsidP="005C090D">
      <w:pPr>
        <w:shd w:val="clear" w:color="auto" w:fill="FFFFFF"/>
        <w:spacing w:after="0" w:line="240" w:lineRule="auto"/>
        <w:ind w:right="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479A8">
        <w:rPr>
          <w:rFonts w:ascii="Times New Roman" w:eastAsia="Times New Roman" w:hAnsi="Times New Roman" w:cs="Times New Roman"/>
          <w:bCs/>
          <w:sz w:val="28"/>
        </w:rPr>
        <w:tab/>
      </w:r>
      <w:r w:rsidR="00E41D68" w:rsidRPr="005C090D">
        <w:rPr>
          <w:rFonts w:ascii="Times New Roman" w:eastAsia="Times New Roman" w:hAnsi="Times New Roman" w:cs="Times New Roman"/>
          <w:bCs/>
          <w:sz w:val="28"/>
          <w:szCs w:val="24"/>
        </w:rPr>
        <w:t xml:space="preserve">Единоличным исполнительным органом является </w:t>
      </w:r>
      <w:r w:rsidR="00A52B37">
        <w:rPr>
          <w:rFonts w:ascii="Times New Roman" w:eastAsia="Times New Roman" w:hAnsi="Times New Roman" w:cs="Times New Roman"/>
          <w:bCs/>
          <w:sz w:val="28"/>
          <w:szCs w:val="24"/>
        </w:rPr>
        <w:t>д</w:t>
      </w:r>
      <w:r w:rsidR="00E41D68" w:rsidRPr="005C090D">
        <w:rPr>
          <w:rFonts w:ascii="Times New Roman" w:eastAsia="Times New Roman" w:hAnsi="Times New Roman" w:cs="Times New Roman"/>
          <w:bCs/>
          <w:sz w:val="28"/>
          <w:szCs w:val="24"/>
        </w:rPr>
        <w:t xml:space="preserve">иректор </w:t>
      </w:r>
      <w:r w:rsidR="00C102E0">
        <w:rPr>
          <w:rFonts w:ascii="Times New Roman" w:eastAsia="Times New Roman" w:hAnsi="Times New Roman" w:cs="Times New Roman"/>
          <w:bCs/>
          <w:sz w:val="28"/>
          <w:szCs w:val="24"/>
        </w:rPr>
        <w:t>колледж</w:t>
      </w:r>
      <w:r w:rsidR="00E41D68" w:rsidRPr="005C090D">
        <w:rPr>
          <w:rFonts w:ascii="Times New Roman" w:eastAsia="Times New Roman" w:hAnsi="Times New Roman" w:cs="Times New Roman"/>
          <w:bCs/>
          <w:sz w:val="28"/>
          <w:szCs w:val="24"/>
        </w:rPr>
        <w:t>а, который назначен в установленном порядке учредителем. В своей деятельности директор подотчетен Департаменту образования</w:t>
      </w:r>
      <w:r w:rsidR="00A52B37">
        <w:rPr>
          <w:rFonts w:ascii="Times New Roman" w:eastAsia="Times New Roman" w:hAnsi="Times New Roman" w:cs="Times New Roman"/>
          <w:bCs/>
          <w:sz w:val="28"/>
          <w:szCs w:val="24"/>
        </w:rPr>
        <w:t xml:space="preserve"> и науки</w:t>
      </w:r>
      <w:r w:rsidR="00E41D68" w:rsidRPr="005C090D">
        <w:rPr>
          <w:rFonts w:ascii="Times New Roman" w:eastAsia="Times New Roman" w:hAnsi="Times New Roman" w:cs="Times New Roman"/>
          <w:bCs/>
          <w:sz w:val="28"/>
          <w:szCs w:val="24"/>
        </w:rPr>
        <w:t xml:space="preserve"> Ивановской области. Исполнение части своих полномочий директор может передавать заместителям или другим руководящим работникам </w:t>
      </w:r>
      <w:r w:rsidR="00C102E0">
        <w:rPr>
          <w:rFonts w:ascii="Times New Roman" w:eastAsia="Times New Roman" w:hAnsi="Times New Roman" w:cs="Times New Roman"/>
          <w:bCs/>
          <w:sz w:val="28"/>
          <w:szCs w:val="24"/>
        </w:rPr>
        <w:t>колледж</w:t>
      </w:r>
      <w:r w:rsidR="00E41D68" w:rsidRPr="005C090D">
        <w:rPr>
          <w:rFonts w:ascii="Times New Roman" w:eastAsia="Times New Roman" w:hAnsi="Times New Roman" w:cs="Times New Roman"/>
          <w:bCs/>
          <w:sz w:val="28"/>
          <w:szCs w:val="24"/>
        </w:rPr>
        <w:t xml:space="preserve">а на основании приказа и (или) доверенности. Заместители директора несут полную ответственность за работу по направлениям деятельности </w:t>
      </w:r>
      <w:r w:rsidR="00C102E0">
        <w:rPr>
          <w:rFonts w:ascii="Times New Roman" w:eastAsia="Times New Roman" w:hAnsi="Times New Roman" w:cs="Times New Roman"/>
          <w:bCs/>
          <w:sz w:val="28"/>
          <w:szCs w:val="24"/>
        </w:rPr>
        <w:t>колледж</w:t>
      </w:r>
      <w:r w:rsidR="00E41D68" w:rsidRPr="005C090D">
        <w:rPr>
          <w:rFonts w:ascii="Times New Roman" w:eastAsia="Times New Roman" w:hAnsi="Times New Roman" w:cs="Times New Roman"/>
          <w:bCs/>
          <w:sz w:val="28"/>
          <w:szCs w:val="24"/>
        </w:rPr>
        <w:t>а – учебная, производственная, воспитательная, административно-хозяйственная, обеспечение безопасности.</w:t>
      </w:r>
    </w:p>
    <w:p w:rsidR="00E41D68" w:rsidRPr="006479A8" w:rsidRDefault="00E41D68" w:rsidP="00E41D68">
      <w:pPr>
        <w:pStyle w:val="af3"/>
        <w:spacing w:line="242" w:lineRule="auto"/>
        <w:ind w:right="4" w:firstLine="567"/>
      </w:pPr>
      <w:r w:rsidRPr="006479A8">
        <w:t xml:space="preserve">В соответствии с </w:t>
      </w:r>
      <w:r w:rsidR="00E20B93">
        <w:t>У</w:t>
      </w:r>
      <w:r w:rsidRPr="006479A8">
        <w:t xml:space="preserve">ставом коллегиальными органами управления </w:t>
      </w:r>
      <w:r w:rsidR="00C102E0">
        <w:t>колледж</w:t>
      </w:r>
      <w:r w:rsidRPr="006479A8">
        <w:t xml:space="preserve">ем являются: Общее собрание работников, педагогический совет, </w:t>
      </w:r>
      <w:r w:rsidR="00F73FBC">
        <w:t>методическое объединение</w:t>
      </w:r>
      <w:r w:rsidRPr="006479A8">
        <w:t>.</w:t>
      </w:r>
    </w:p>
    <w:p w:rsidR="00E41D68" w:rsidRPr="006479A8" w:rsidRDefault="00E41D68" w:rsidP="00E41D68">
      <w:pPr>
        <w:pStyle w:val="af3"/>
        <w:ind w:right="4" w:firstLine="567"/>
      </w:pPr>
      <w:r w:rsidRPr="006479A8">
        <w:t>Общее собрание проводится по мере необходимости, но не реже одного раза в год.</w:t>
      </w:r>
    </w:p>
    <w:p w:rsidR="007810A6" w:rsidRPr="006479A8" w:rsidRDefault="007810A6" w:rsidP="00763AF4">
      <w:pPr>
        <w:shd w:val="clear" w:color="auto" w:fill="FFFFFF"/>
        <w:spacing w:after="0" w:line="240" w:lineRule="auto"/>
        <w:ind w:right="4" w:firstLine="567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 w:rsidRPr="00801D0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Педагогический совет участвует</w:t>
      </w:r>
      <w:r w:rsidR="00763AF4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6479A8">
        <w:rPr>
          <w:rFonts w:ascii="Times New Roman" w:eastAsia="Times New Roman" w:hAnsi="Times New Roman"/>
          <w:bCs/>
          <w:color w:val="000000"/>
          <w:sz w:val="28"/>
          <w:szCs w:val="24"/>
        </w:rPr>
        <w:t>в процессе обучения и воспитания;</w:t>
      </w:r>
      <w:r w:rsidR="00763AF4"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 р</w:t>
      </w:r>
      <w:r w:rsidRPr="006479A8">
        <w:rPr>
          <w:rFonts w:ascii="Times New Roman" w:eastAsia="Times New Roman" w:hAnsi="Times New Roman"/>
          <w:bCs/>
          <w:color w:val="000000"/>
          <w:sz w:val="28"/>
          <w:szCs w:val="24"/>
        </w:rPr>
        <w:t>ешает задачи совершенствования образовательного процесса;</w:t>
      </w:r>
      <w:r w:rsidR="00763AF4"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 </w:t>
      </w:r>
      <w:r w:rsidRPr="006479A8">
        <w:rPr>
          <w:rFonts w:ascii="Times New Roman" w:eastAsia="Times New Roman" w:hAnsi="Times New Roman"/>
          <w:bCs/>
          <w:color w:val="000000"/>
          <w:sz w:val="28"/>
          <w:szCs w:val="24"/>
        </w:rPr>
        <w:t>оценивает достигнутые результаты учебно-методической и воспитательной работы.</w:t>
      </w:r>
    </w:p>
    <w:p w:rsidR="007810A6" w:rsidRPr="006479A8" w:rsidRDefault="007810A6" w:rsidP="00763AF4">
      <w:pPr>
        <w:shd w:val="clear" w:color="auto" w:fill="FFFFFF"/>
        <w:spacing w:after="0" w:line="240" w:lineRule="auto"/>
        <w:ind w:right="4" w:firstLine="567"/>
        <w:contextualSpacing/>
        <w:jc w:val="both"/>
        <w:rPr>
          <w:rFonts w:ascii="Times New Roman" w:eastAsia="Times New Roman" w:hAnsi="Times New Roman"/>
          <w:bCs/>
          <w:sz w:val="28"/>
          <w:szCs w:val="24"/>
        </w:rPr>
      </w:pPr>
      <w:r w:rsidRPr="00801D00">
        <w:rPr>
          <w:rFonts w:ascii="Times New Roman" w:eastAsia="Times New Roman" w:hAnsi="Times New Roman" w:cs="Times New Roman"/>
          <w:bCs/>
          <w:sz w:val="28"/>
          <w:szCs w:val="24"/>
        </w:rPr>
        <w:t xml:space="preserve">  Методические объединения </w:t>
      </w:r>
      <w:r w:rsidR="00763AF4">
        <w:rPr>
          <w:rFonts w:ascii="Times New Roman" w:eastAsia="Times New Roman" w:hAnsi="Times New Roman" w:cs="Times New Roman"/>
          <w:bCs/>
          <w:sz w:val="28"/>
          <w:szCs w:val="24"/>
        </w:rPr>
        <w:t xml:space="preserve">отвечают за </w:t>
      </w:r>
      <w:r w:rsidRPr="006479A8">
        <w:rPr>
          <w:rFonts w:ascii="Times New Roman" w:eastAsia="Times New Roman" w:hAnsi="Times New Roman"/>
          <w:bCs/>
          <w:sz w:val="28"/>
          <w:szCs w:val="24"/>
        </w:rPr>
        <w:t>соответствие содержания программы требованиям ФГОС СПО и ФГОС СОО</w:t>
      </w:r>
      <w:r w:rsidR="00763AF4">
        <w:rPr>
          <w:rFonts w:ascii="Times New Roman" w:eastAsia="Times New Roman" w:hAnsi="Times New Roman"/>
          <w:bCs/>
          <w:sz w:val="28"/>
          <w:szCs w:val="24"/>
        </w:rPr>
        <w:t xml:space="preserve">, </w:t>
      </w:r>
      <w:r w:rsidRPr="006479A8">
        <w:rPr>
          <w:rFonts w:ascii="Times New Roman" w:eastAsia="Times New Roman" w:hAnsi="Times New Roman"/>
          <w:bCs/>
          <w:sz w:val="28"/>
          <w:szCs w:val="24"/>
        </w:rPr>
        <w:t>установление соответствия содержания ППКРС и ППССЗ профессиональным стандартам</w:t>
      </w:r>
      <w:r w:rsidR="00763AF4">
        <w:rPr>
          <w:rFonts w:ascii="Times New Roman" w:eastAsia="Times New Roman" w:hAnsi="Times New Roman"/>
          <w:bCs/>
          <w:sz w:val="28"/>
          <w:szCs w:val="24"/>
        </w:rPr>
        <w:t xml:space="preserve">, </w:t>
      </w:r>
      <w:r w:rsidRPr="006479A8">
        <w:rPr>
          <w:rFonts w:ascii="Times New Roman" w:eastAsia="Times New Roman" w:hAnsi="Times New Roman"/>
          <w:bCs/>
          <w:sz w:val="28"/>
          <w:szCs w:val="24"/>
        </w:rPr>
        <w:t>своевременность разработки, качество и достаточность содержания программы</w:t>
      </w:r>
      <w:r w:rsidR="00763AF4">
        <w:rPr>
          <w:rFonts w:ascii="Times New Roman" w:eastAsia="Times New Roman" w:hAnsi="Times New Roman"/>
          <w:bCs/>
          <w:sz w:val="28"/>
          <w:szCs w:val="24"/>
        </w:rPr>
        <w:t xml:space="preserve">, </w:t>
      </w:r>
      <w:r w:rsidRPr="006479A8">
        <w:rPr>
          <w:rFonts w:ascii="Times New Roman" w:eastAsia="Times New Roman" w:hAnsi="Times New Roman"/>
          <w:bCs/>
          <w:sz w:val="28"/>
          <w:szCs w:val="24"/>
        </w:rPr>
        <w:t>подход к формированию вариативной части ОП СПО;</w:t>
      </w:r>
      <w:r w:rsidR="00763AF4">
        <w:rPr>
          <w:rFonts w:ascii="Times New Roman" w:eastAsia="Times New Roman" w:hAnsi="Times New Roman"/>
          <w:bCs/>
          <w:sz w:val="28"/>
          <w:szCs w:val="24"/>
        </w:rPr>
        <w:t xml:space="preserve"> обсуждают и принимают </w:t>
      </w:r>
      <w:r w:rsidR="00916D58">
        <w:rPr>
          <w:rFonts w:ascii="Times New Roman" w:eastAsia="Times New Roman" w:hAnsi="Times New Roman"/>
          <w:bCs/>
          <w:sz w:val="28"/>
          <w:szCs w:val="24"/>
        </w:rPr>
        <w:t xml:space="preserve">решения </w:t>
      </w:r>
      <w:r w:rsidR="00916D58" w:rsidRPr="006479A8">
        <w:rPr>
          <w:rFonts w:ascii="Times New Roman" w:eastAsia="Times New Roman" w:hAnsi="Times New Roman"/>
          <w:bCs/>
          <w:sz w:val="28"/>
          <w:szCs w:val="24"/>
        </w:rPr>
        <w:t>по</w:t>
      </w:r>
      <w:r w:rsidRPr="006479A8">
        <w:rPr>
          <w:rFonts w:ascii="Times New Roman" w:eastAsia="Times New Roman" w:hAnsi="Times New Roman"/>
          <w:bCs/>
          <w:sz w:val="28"/>
          <w:szCs w:val="24"/>
        </w:rPr>
        <w:t xml:space="preserve"> изменениям и дополнениям программ дисциплин, МДК, </w:t>
      </w:r>
      <w:r w:rsidR="00763AF4">
        <w:rPr>
          <w:rFonts w:ascii="Times New Roman" w:eastAsia="Times New Roman" w:hAnsi="Times New Roman"/>
          <w:bCs/>
          <w:sz w:val="28"/>
          <w:szCs w:val="24"/>
        </w:rPr>
        <w:t>практик.</w:t>
      </w:r>
    </w:p>
    <w:p w:rsidR="002208A5" w:rsidRDefault="007810A6" w:rsidP="007810A6">
      <w:pPr>
        <w:shd w:val="clear" w:color="auto" w:fill="FFFFFF"/>
        <w:spacing w:after="0" w:line="240" w:lineRule="auto"/>
        <w:ind w:right="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479A8">
        <w:rPr>
          <w:rFonts w:ascii="Times New Roman" w:eastAsia="Times New Roman" w:hAnsi="Times New Roman" w:cs="Times New Roman"/>
          <w:bCs/>
          <w:sz w:val="28"/>
          <w:szCs w:val="24"/>
        </w:rPr>
        <w:t>Заседания педагогического совета, методических объединений проводятся регулярно, протоколы всех заседаний оформлены в соответствии с требованиями.</w:t>
      </w:r>
    </w:p>
    <w:p w:rsidR="007810A6" w:rsidRPr="006479A8" w:rsidRDefault="007810A6" w:rsidP="007810A6">
      <w:pPr>
        <w:shd w:val="clear" w:color="auto" w:fill="FFFFFF"/>
        <w:spacing w:after="0" w:line="240" w:lineRule="auto"/>
        <w:ind w:right="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6479A8">
        <w:rPr>
          <w:rFonts w:ascii="Times New Roman" w:eastAsia="Times New Roman" w:hAnsi="Times New Roman" w:cs="Times New Roman"/>
          <w:bCs/>
          <w:sz w:val="28"/>
          <w:szCs w:val="24"/>
        </w:rPr>
        <w:t xml:space="preserve">Для руководства деятельностью выше указанных органов разработаны следующие локальные акты: </w:t>
      </w:r>
    </w:p>
    <w:p w:rsidR="007810A6" w:rsidRPr="006479A8" w:rsidRDefault="007810A6" w:rsidP="004F5D57">
      <w:pPr>
        <w:pStyle w:val="af2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4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 w:rsidRPr="006479A8">
        <w:rPr>
          <w:rFonts w:ascii="Times New Roman" w:eastAsia="Times New Roman" w:hAnsi="Times New Roman"/>
          <w:bCs/>
          <w:sz w:val="28"/>
          <w:szCs w:val="24"/>
        </w:rPr>
        <w:t>Коллективный договор</w:t>
      </w:r>
    </w:p>
    <w:p w:rsidR="007810A6" w:rsidRPr="006479A8" w:rsidRDefault="007810A6" w:rsidP="004F5D57">
      <w:pPr>
        <w:pStyle w:val="af2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4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 w:rsidRPr="006479A8">
        <w:rPr>
          <w:rFonts w:ascii="Times New Roman" w:eastAsia="Times New Roman" w:hAnsi="Times New Roman"/>
          <w:bCs/>
          <w:color w:val="000000"/>
          <w:sz w:val="28"/>
          <w:szCs w:val="24"/>
        </w:rPr>
        <w:t>Правила внутреннего трудового распорядка.</w:t>
      </w:r>
    </w:p>
    <w:p w:rsidR="007810A6" w:rsidRPr="006479A8" w:rsidRDefault="007810A6" w:rsidP="004F5D57">
      <w:pPr>
        <w:pStyle w:val="af2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4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 w:rsidRPr="006479A8"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Положение о педагогическом Совете. </w:t>
      </w:r>
    </w:p>
    <w:p w:rsidR="007810A6" w:rsidRPr="006479A8" w:rsidRDefault="00167483" w:rsidP="004F5D57">
      <w:pPr>
        <w:pStyle w:val="af2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4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/>
          <w:bCs/>
          <w:color w:val="000000"/>
          <w:sz w:val="28"/>
          <w:szCs w:val="24"/>
        </w:rPr>
        <w:t xml:space="preserve">Положение о студенческом </w:t>
      </w:r>
      <w:r w:rsidR="007810A6" w:rsidRPr="006479A8">
        <w:rPr>
          <w:rFonts w:ascii="Times New Roman" w:eastAsia="Times New Roman" w:hAnsi="Times New Roman"/>
          <w:bCs/>
          <w:color w:val="000000"/>
          <w:sz w:val="28"/>
          <w:szCs w:val="24"/>
        </w:rPr>
        <w:t>самоуправлении.</w:t>
      </w:r>
    </w:p>
    <w:p w:rsidR="007810A6" w:rsidRPr="006479A8" w:rsidRDefault="007810A6" w:rsidP="004F5D57">
      <w:pPr>
        <w:pStyle w:val="af2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4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 w:rsidRPr="006479A8">
        <w:rPr>
          <w:rFonts w:ascii="Times New Roman" w:eastAsia="Times New Roman" w:hAnsi="Times New Roman"/>
          <w:bCs/>
          <w:color w:val="000000"/>
          <w:sz w:val="28"/>
          <w:szCs w:val="24"/>
        </w:rPr>
        <w:t>Положение о комиссии по урегулированию споров между участниками образовательных отношений.</w:t>
      </w:r>
    </w:p>
    <w:p w:rsidR="007810A6" w:rsidRDefault="007810A6" w:rsidP="004F5D57">
      <w:pPr>
        <w:pStyle w:val="af2"/>
        <w:numPr>
          <w:ilvl w:val="0"/>
          <w:numId w:val="2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right="4" w:firstLine="567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  <w:r w:rsidRPr="006479A8">
        <w:rPr>
          <w:rFonts w:ascii="Times New Roman" w:eastAsia="Times New Roman" w:hAnsi="Times New Roman"/>
          <w:bCs/>
          <w:color w:val="000000"/>
          <w:sz w:val="28"/>
          <w:szCs w:val="24"/>
        </w:rPr>
        <w:t>Положение о методическом объединении.</w:t>
      </w:r>
    </w:p>
    <w:p w:rsidR="00E30BA5" w:rsidRDefault="00E30BA5" w:rsidP="00E30BA5">
      <w:pPr>
        <w:pStyle w:val="af2"/>
        <w:shd w:val="clear" w:color="auto" w:fill="FFFFFF"/>
        <w:tabs>
          <w:tab w:val="left" w:pos="709"/>
          <w:tab w:val="left" w:pos="993"/>
        </w:tabs>
        <w:spacing w:after="0" w:line="240" w:lineRule="auto"/>
        <w:ind w:left="567" w:right="4"/>
        <w:jc w:val="both"/>
        <w:rPr>
          <w:rFonts w:ascii="Times New Roman" w:eastAsia="Times New Roman" w:hAnsi="Times New Roman"/>
          <w:bCs/>
          <w:color w:val="000000"/>
          <w:sz w:val="28"/>
          <w:szCs w:val="24"/>
        </w:rPr>
      </w:pPr>
    </w:p>
    <w:p w:rsidR="004E7D55" w:rsidRDefault="007810A6" w:rsidP="00670AA0">
      <w:pPr>
        <w:shd w:val="clear" w:color="auto" w:fill="FFFFFF"/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763AF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</w:rPr>
        <w:t>Вывод:</w:t>
      </w:r>
      <w:r w:rsidR="004E7D55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:rsidR="007810A6" w:rsidRPr="00670AA0" w:rsidRDefault="007C35D2" w:rsidP="00670AA0">
      <w:pPr>
        <w:shd w:val="clear" w:color="auto" w:fill="FFFFFF"/>
        <w:spacing w:after="0" w:line="240" w:lineRule="auto"/>
        <w:ind w:right="4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>У</w:t>
      </w:r>
      <w:r w:rsidR="007810A6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правление ОГБПОУ "Кинешемский политехнический </w:t>
      </w:r>
      <w:r w:rsidR="00C102E0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>колледж</w:t>
      </w:r>
      <w:r w:rsidR="007810A6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>» осуществляется в соответствии с нормативно-правовой документацией Российской Федерации и Ивановской области в сфере образования и обеспечивает выполнение требований к организации работы по подготовке специалистов среднего звена, квалифицированных рабочих,</w:t>
      </w:r>
      <w:r w:rsidR="00BE11EC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810A6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>служащих.</w:t>
      </w:r>
      <w:r w:rsidR="00BE11EC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E20B93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Существующая система управления </w:t>
      </w:r>
      <w:r w:rsidR="004D0C4A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>колледжем,</w:t>
      </w:r>
      <w:r w:rsidR="00E20B93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4D0C4A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и внутренняя система оценки качества образования </w:t>
      </w:r>
      <w:r w:rsidR="00E20B93" w:rsidRPr="00670AA0">
        <w:rPr>
          <w:rFonts w:ascii="Times New Roman" w:eastAsia="Times New Roman" w:hAnsi="Times New Roman" w:cs="Times New Roman"/>
          <w:b/>
          <w:bCs/>
          <w:sz w:val="28"/>
          <w:szCs w:val="24"/>
        </w:rPr>
        <w:t>обеспечивает эффективную работу учреждения.</w:t>
      </w:r>
    </w:p>
    <w:p w:rsidR="00C31978" w:rsidRDefault="00C31978">
      <w:pPr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br w:type="page"/>
      </w:r>
    </w:p>
    <w:p w:rsidR="004D0C4A" w:rsidRDefault="004D0C4A" w:rsidP="00763AF4">
      <w:pPr>
        <w:shd w:val="clear" w:color="auto" w:fill="FFFFFF"/>
        <w:spacing w:after="0" w:line="240" w:lineRule="auto"/>
        <w:ind w:right="4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DE62CA" w:rsidRPr="00BE11EC" w:rsidRDefault="00DE62CA" w:rsidP="004F5D57">
      <w:pPr>
        <w:pStyle w:val="Default"/>
        <w:numPr>
          <w:ilvl w:val="0"/>
          <w:numId w:val="1"/>
        </w:numPr>
        <w:ind w:left="0" w:firstLine="284"/>
        <w:jc w:val="center"/>
        <w:rPr>
          <w:b/>
          <w:caps/>
          <w:sz w:val="28"/>
          <w:szCs w:val="28"/>
        </w:rPr>
      </w:pPr>
      <w:bookmarkStart w:id="5" w:name="Образование"/>
      <w:r w:rsidRPr="00BE11EC">
        <w:rPr>
          <w:b/>
          <w:caps/>
          <w:sz w:val="28"/>
          <w:szCs w:val="28"/>
        </w:rPr>
        <w:t>ОБРАЗОВАТЕЛЬНАЯ ДЕЯТЕЛЬНОСТЬ</w:t>
      </w:r>
    </w:p>
    <w:bookmarkEnd w:id="5"/>
    <w:p w:rsidR="00293D6F" w:rsidRPr="004E6779" w:rsidRDefault="00293D6F" w:rsidP="00293D6F">
      <w:pPr>
        <w:pStyle w:val="Default"/>
        <w:ind w:firstLine="709"/>
        <w:jc w:val="both"/>
        <w:rPr>
          <w:b/>
          <w:bCs/>
          <w:sz w:val="18"/>
        </w:rPr>
      </w:pPr>
      <w:r>
        <w:rPr>
          <w:b/>
          <w:bCs/>
        </w:rPr>
        <w:tab/>
      </w:r>
    </w:p>
    <w:p w:rsidR="00293D6F" w:rsidRDefault="00293D6F" w:rsidP="00293D6F">
      <w:pPr>
        <w:pStyle w:val="Default"/>
        <w:ind w:firstLine="709"/>
        <w:jc w:val="both"/>
        <w:rPr>
          <w:b/>
          <w:sz w:val="28"/>
          <w:szCs w:val="28"/>
          <w:u w:val="single"/>
        </w:rPr>
      </w:pPr>
      <w:r w:rsidRPr="00293D6F">
        <w:rPr>
          <w:sz w:val="28"/>
          <w:szCs w:val="28"/>
        </w:rPr>
        <w:t xml:space="preserve">Организация образовательного процесса производится в колледже в соответствии с расписанием учебных занятий, составленным на основе </w:t>
      </w:r>
      <w:r w:rsidR="00927AAD">
        <w:rPr>
          <w:sz w:val="28"/>
          <w:szCs w:val="28"/>
        </w:rPr>
        <w:t xml:space="preserve">учебных планов и годовых </w:t>
      </w:r>
      <w:r w:rsidRPr="00293D6F">
        <w:rPr>
          <w:sz w:val="28"/>
          <w:szCs w:val="28"/>
        </w:rPr>
        <w:t>календарн</w:t>
      </w:r>
      <w:r w:rsidR="00927AAD">
        <w:rPr>
          <w:sz w:val="28"/>
          <w:szCs w:val="28"/>
        </w:rPr>
        <w:t>ых</w:t>
      </w:r>
      <w:r w:rsidRPr="00293D6F">
        <w:rPr>
          <w:sz w:val="28"/>
          <w:szCs w:val="28"/>
        </w:rPr>
        <w:t xml:space="preserve"> учебн</w:t>
      </w:r>
      <w:r w:rsidR="00927AAD">
        <w:rPr>
          <w:sz w:val="28"/>
          <w:szCs w:val="28"/>
        </w:rPr>
        <w:t>ых</w:t>
      </w:r>
      <w:r w:rsidRPr="00293D6F">
        <w:rPr>
          <w:sz w:val="28"/>
          <w:szCs w:val="28"/>
        </w:rPr>
        <w:t xml:space="preserve"> график</w:t>
      </w:r>
      <w:r w:rsidR="00927AAD">
        <w:rPr>
          <w:sz w:val="28"/>
          <w:szCs w:val="28"/>
        </w:rPr>
        <w:t>ов</w:t>
      </w:r>
      <w:r w:rsidRPr="00293D6F">
        <w:rPr>
          <w:sz w:val="28"/>
          <w:szCs w:val="28"/>
        </w:rPr>
        <w:t xml:space="preserve">. Установлена шестидневная учебная неделя. </w:t>
      </w:r>
    </w:p>
    <w:p w:rsidR="00DE62CA" w:rsidRPr="004E6779" w:rsidRDefault="00DE62CA" w:rsidP="00293D6F">
      <w:pPr>
        <w:tabs>
          <w:tab w:val="left" w:pos="82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4"/>
        </w:rPr>
      </w:pPr>
    </w:p>
    <w:p w:rsidR="00DE62CA" w:rsidRDefault="00DE62CA" w:rsidP="004F5D57">
      <w:pPr>
        <w:pStyle w:val="af2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Программы"/>
      <w:r w:rsidRPr="00B545E5">
        <w:rPr>
          <w:rFonts w:ascii="Times New Roman" w:hAnsi="Times New Roman" w:cs="Times New Roman"/>
          <w:b/>
          <w:bCs/>
          <w:sz w:val="28"/>
          <w:szCs w:val="28"/>
        </w:rPr>
        <w:t>Информация о реализуемых образовательных программах</w:t>
      </w:r>
    </w:p>
    <w:bookmarkEnd w:id="6"/>
    <w:p w:rsidR="00C95204" w:rsidRPr="00B545E5" w:rsidRDefault="00C95204" w:rsidP="00C95204">
      <w:pPr>
        <w:pStyle w:val="af2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p w:rsidR="00DE62CA" w:rsidRPr="00DE62CA" w:rsidRDefault="00DE62CA" w:rsidP="00DE62CA">
      <w:pPr>
        <w:pStyle w:val="Default"/>
        <w:ind w:firstLine="709"/>
        <w:jc w:val="both"/>
        <w:rPr>
          <w:sz w:val="28"/>
          <w:szCs w:val="28"/>
        </w:rPr>
      </w:pPr>
      <w:r w:rsidRPr="00CD3AD6">
        <w:rPr>
          <w:sz w:val="28"/>
          <w:szCs w:val="28"/>
        </w:rPr>
        <w:t>Областное государственное бюджетное профессиональное</w:t>
      </w:r>
      <w:r>
        <w:rPr>
          <w:sz w:val="28"/>
          <w:szCs w:val="28"/>
        </w:rPr>
        <w:t xml:space="preserve"> </w:t>
      </w:r>
      <w:r w:rsidRPr="007F5D7B">
        <w:rPr>
          <w:sz w:val="28"/>
          <w:szCs w:val="28"/>
        </w:rPr>
        <w:t>образовательное учреждение</w:t>
      </w:r>
      <w:r>
        <w:rPr>
          <w:sz w:val="28"/>
          <w:szCs w:val="28"/>
        </w:rPr>
        <w:t xml:space="preserve"> «Кинешемский политехнический </w:t>
      </w:r>
      <w:r w:rsidR="00C102E0">
        <w:rPr>
          <w:sz w:val="28"/>
          <w:szCs w:val="28"/>
        </w:rPr>
        <w:t>колледж</w:t>
      </w:r>
      <w:r>
        <w:rPr>
          <w:sz w:val="28"/>
          <w:szCs w:val="28"/>
        </w:rPr>
        <w:t>»</w:t>
      </w:r>
      <w:r w:rsidRPr="00DE62CA">
        <w:rPr>
          <w:sz w:val="28"/>
          <w:szCs w:val="28"/>
        </w:rPr>
        <w:t xml:space="preserve"> имеет лицензию на осуществление образовательной деятельности</w:t>
      </w:r>
      <w:r>
        <w:rPr>
          <w:sz w:val="28"/>
          <w:szCs w:val="28"/>
        </w:rPr>
        <w:t xml:space="preserve"> </w:t>
      </w:r>
      <w:r w:rsidRPr="00DE62CA">
        <w:rPr>
          <w:sz w:val="28"/>
          <w:szCs w:val="28"/>
        </w:rPr>
        <w:t>по специальностям среднего специального образования по программам подготовки</w:t>
      </w:r>
      <w:r>
        <w:rPr>
          <w:sz w:val="28"/>
          <w:szCs w:val="28"/>
        </w:rPr>
        <w:t xml:space="preserve"> </w:t>
      </w:r>
      <w:r w:rsidRPr="00DE62CA">
        <w:rPr>
          <w:sz w:val="28"/>
          <w:szCs w:val="28"/>
        </w:rPr>
        <w:t>специалистов среднего звена (далее – ППССЗ) и профессиям среднего профессионального</w:t>
      </w:r>
      <w:r>
        <w:rPr>
          <w:sz w:val="28"/>
          <w:szCs w:val="28"/>
        </w:rPr>
        <w:t xml:space="preserve"> </w:t>
      </w:r>
      <w:r w:rsidRPr="00DE62CA">
        <w:rPr>
          <w:sz w:val="28"/>
          <w:szCs w:val="28"/>
        </w:rPr>
        <w:t>образования по программам подготовки квалифицированных рабочих, служащих (далее –</w:t>
      </w:r>
      <w:r>
        <w:rPr>
          <w:sz w:val="28"/>
          <w:szCs w:val="28"/>
        </w:rPr>
        <w:t xml:space="preserve"> </w:t>
      </w:r>
      <w:r w:rsidRPr="00DE62CA">
        <w:rPr>
          <w:sz w:val="28"/>
          <w:szCs w:val="28"/>
        </w:rPr>
        <w:t>ППКРС</w:t>
      </w:r>
      <w:r>
        <w:rPr>
          <w:sz w:val="28"/>
          <w:szCs w:val="28"/>
        </w:rPr>
        <w:t>).</w:t>
      </w:r>
    </w:p>
    <w:p w:rsidR="00DE62CA" w:rsidRDefault="00DE62CA" w:rsidP="004A0095">
      <w:pPr>
        <w:pStyle w:val="Default"/>
        <w:ind w:firstLine="709"/>
        <w:jc w:val="both"/>
        <w:rPr>
          <w:sz w:val="28"/>
          <w:szCs w:val="28"/>
        </w:rPr>
      </w:pPr>
      <w:r w:rsidRPr="00DE62CA">
        <w:rPr>
          <w:sz w:val="28"/>
          <w:szCs w:val="28"/>
        </w:rPr>
        <w:t xml:space="preserve">В </w:t>
      </w:r>
      <w:r w:rsidR="002216FC">
        <w:rPr>
          <w:sz w:val="28"/>
          <w:szCs w:val="28"/>
        </w:rPr>
        <w:t>202</w:t>
      </w:r>
      <w:r w:rsidR="00927AAD">
        <w:rPr>
          <w:sz w:val="28"/>
          <w:szCs w:val="28"/>
        </w:rPr>
        <w:t>5</w:t>
      </w:r>
      <w:r w:rsidR="0061137D">
        <w:rPr>
          <w:sz w:val="28"/>
          <w:szCs w:val="28"/>
        </w:rPr>
        <w:t>-</w:t>
      </w:r>
      <w:r w:rsidR="002216FC">
        <w:rPr>
          <w:sz w:val="28"/>
          <w:szCs w:val="28"/>
        </w:rPr>
        <w:t>202</w:t>
      </w:r>
      <w:r w:rsidR="00927AAD">
        <w:rPr>
          <w:sz w:val="28"/>
          <w:szCs w:val="28"/>
        </w:rPr>
        <w:t>6</w:t>
      </w:r>
      <w:r w:rsidRPr="00DE62CA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учебном году</w:t>
      </w:r>
      <w:r w:rsidRPr="00DE62CA">
        <w:rPr>
          <w:sz w:val="28"/>
          <w:szCs w:val="28"/>
        </w:rPr>
        <w:t xml:space="preserve"> в </w:t>
      </w:r>
      <w:r w:rsidR="00C102E0">
        <w:rPr>
          <w:sz w:val="28"/>
          <w:szCs w:val="28"/>
        </w:rPr>
        <w:t>колледж</w:t>
      </w:r>
      <w:r w:rsidRPr="00DE62CA">
        <w:rPr>
          <w:sz w:val="28"/>
          <w:szCs w:val="28"/>
        </w:rPr>
        <w:t>е ве</w:t>
      </w:r>
      <w:r w:rsidR="002216FC">
        <w:rPr>
          <w:sz w:val="28"/>
          <w:szCs w:val="28"/>
        </w:rPr>
        <w:t>дется</w:t>
      </w:r>
      <w:r w:rsidRPr="00DE62CA">
        <w:rPr>
          <w:sz w:val="28"/>
          <w:szCs w:val="28"/>
        </w:rPr>
        <w:t xml:space="preserve"> подготовка специалистов </w:t>
      </w:r>
      <w:r w:rsidRPr="006807BF">
        <w:rPr>
          <w:sz w:val="28"/>
          <w:szCs w:val="28"/>
        </w:rPr>
        <w:t xml:space="preserve">по </w:t>
      </w:r>
      <w:r w:rsidR="00927AAD">
        <w:rPr>
          <w:sz w:val="28"/>
          <w:szCs w:val="28"/>
        </w:rPr>
        <w:t>5</w:t>
      </w:r>
      <w:r w:rsidRPr="006807BF">
        <w:rPr>
          <w:sz w:val="28"/>
          <w:szCs w:val="28"/>
        </w:rPr>
        <w:t xml:space="preserve"> </w:t>
      </w:r>
      <w:r w:rsidR="005C090D">
        <w:rPr>
          <w:sz w:val="28"/>
          <w:szCs w:val="28"/>
        </w:rPr>
        <w:t>п</w:t>
      </w:r>
      <w:r w:rsidR="005C090D" w:rsidRPr="00D75FBE">
        <w:rPr>
          <w:sz w:val="28"/>
          <w:szCs w:val="28"/>
        </w:rPr>
        <w:t>рограммам подготовки квалифицированных рабочих и служащих,</w:t>
      </w:r>
      <w:r w:rsidRPr="006807BF">
        <w:rPr>
          <w:sz w:val="28"/>
          <w:szCs w:val="28"/>
        </w:rPr>
        <w:t xml:space="preserve"> </w:t>
      </w:r>
      <w:r w:rsidR="00927AAD">
        <w:rPr>
          <w:sz w:val="28"/>
          <w:szCs w:val="28"/>
        </w:rPr>
        <w:t>3</w:t>
      </w:r>
      <w:r w:rsidR="002216FC">
        <w:rPr>
          <w:sz w:val="28"/>
          <w:szCs w:val="28"/>
        </w:rPr>
        <w:t xml:space="preserve"> </w:t>
      </w:r>
      <w:r w:rsidR="005C090D" w:rsidRPr="00D75FBE">
        <w:rPr>
          <w:sz w:val="28"/>
          <w:szCs w:val="28"/>
        </w:rPr>
        <w:t>программам подготовки специалистов среднего звена и 2 программам профессиональной подготовки</w:t>
      </w:r>
      <w:r w:rsidRPr="00DE62CA">
        <w:rPr>
          <w:sz w:val="28"/>
          <w:szCs w:val="28"/>
        </w:rPr>
        <w:t xml:space="preserve">. </w:t>
      </w:r>
      <w:r w:rsidR="00487772" w:rsidRPr="00487772">
        <w:rPr>
          <w:sz w:val="28"/>
          <w:szCs w:val="28"/>
        </w:rPr>
        <w:t>Все программы среднего профессионального образования имеют государственную</w:t>
      </w:r>
      <w:r w:rsidR="00487772">
        <w:rPr>
          <w:sz w:val="28"/>
          <w:szCs w:val="28"/>
        </w:rPr>
        <w:t xml:space="preserve"> </w:t>
      </w:r>
      <w:r w:rsidR="00487772" w:rsidRPr="00487772">
        <w:rPr>
          <w:sz w:val="28"/>
          <w:szCs w:val="28"/>
        </w:rPr>
        <w:t>аккредитацию.</w:t>
      </w:r>
    </w:p>
    <w:p w:rsidR="004A0095" w:rsidRDefault="00F83E3B" w:rsidP="004A009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Программы профессиональной подготовки не </w:t>
      </w:r>
      <w:r w:rsidR="00482B0B">
        <w:rPr>
          <w:sz w:val="28"/>
          <w:szCs w:val="28"/>
        </w:rPr>
        <w:t>требуют базового</w:t>
      </w:r>
      <w:r>
        <w:rPr>
          <w:sz w:val="28"/>
          <w:szCs w:val="28"/>
        </w:rPr>
        <w:t xml:space="preserve"> основного общего </w:t>
      </w:r>
      <w:r w:rsidR="00146E70">
        <w:rPr>
          <w:sz w:val="28"/>
          <w:szCs w:val="28"/>
        </w:rPr>
        <w:t>образования и предполагают обучение</w:t>
      </w:r>
      <w:r w:rsidR="003704D4">
        <w:rPr>
          <w:sz w:val="28"/>
          <w:szCs w:val="28"/>
        </w:rPr>
        <w:t xml:space="preserve"> студентов с ОВЗ, в т.ч. выпускников коррекционных школ.</w:t>
      </w:r>
      <w:r w:rsidR="00606CEE">
        <w:rPr>
          <w:sz w:val="28"/>
          <w:szCs w:val="28"/>
        </w:rPr>
        <w:t xml:space="preserve">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структуру каждой основной профессиональной образовательной программы, разработанной в соответствии с требованиями ФГОС СПО входят: учебный план, рабочие программы учебных дисциплин, профессиональных модулей, программы учебной и производственной практики, программы государственной итоговой аттестации по специальностям, программа воспитательной работы колледжа, обеспечивающие развитие общих компетенций выпускников и методические материалы, обеспечивающие реализацию соответствующей образовательной технологии.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В колледже разработаны образовательные программы по всем специальностям и профессиям. Основная профессиональная образовательная программа подготовки специалистов среднего звена </w:t>
      </w:r>
      <w:r>
        <w:rPr>
          <w:sz w:val="28"/>
          <w:szCs w:val="28"/>
        </w:rPr>
        <w:t>(</w:t>
      </w:r>
      <w:r w:rsidR="005812EA">
        <w:rPr>
          <w:sz w:val="28"/>
          <w:szCs w:val="28"/>
        </w:rPr>
        <w:t>ППССЗ) и</w:t>
      </w:r>
      <w:r>
        <w:rPr>
          <w:sz w:val="28"/>
          <w:szCs w:val="28"/>
        </w:rPr>
        <w:t xml:space="preserve"> программа подготовки </w:t>
      </w:r>
      <w:r w:rsidRPr="00BC42F2">
        <w:rPr>
          <w:sz w:val="28"/>
          <w:szCs w:val="28"/>
        </w:rPr>
        <w:t>квалифицированных рабочих</w:t>
      </w:r>
      <w:r>
        <w:rPr>
          <w:sz w:val="28"/>
          <w:szCs w:val="28"/>
        </w:rPr>
        <w:t>, служащих (ППКРС)</w:t>
      </w:r>
      <w:r w:rsidRPr="00BC42F2">
        <w:rPr>
          <w:sz w:val="28"/>
          <w:szCs w:val="28"/>
        </w:rPr>
        <w:t xml:space="preserve"> включает в себя следующие элементы: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1) Федеральный государственный образовательный стандарт по специальности (профессии) СПО;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42F2">
        <w:rPr>
          <w:sz w:val="28"/>
          <w:szCs w:val="28"/>
        </w:rPr>
        <w:t xml:space="preserve">) документы, регламентирующие содержание и организацию образовательного процесса при реализации ОПОП по специальности (профессии):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− учебный план;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>− график учебно-производственного процесса;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− </w:t>
      </w:r>
      <w:r>
        <w:rPr>
          <w:sz w:val="28"/>
          <w:szCs w:val="28"/>
        </w:rPr>
        <w:t xml:space="preserve">рабочие </w:t>
      </w:r>
      <w:r w:rsidRPr="00BC42F2">
        <w:rPr>
          <w:sz w:val="28"/>
          <w:szCs w:val="28"/>
        </w:rPr>
        <w:t>программы учебных дисци</w:t>
      </w:r>
      <w:r>
        <w:rPr>
          <w:sz w:val="28"/>
          <w:szCs w:val="28"/>
        </w:rPr>
        <w:t>плин / профессиональных модулей</w:t>
      </w:r>
      <w:r w:rsidRPr="00BC42F2">
        <w:rPr>
          <w:sz w:val="28"/>
          <w:szCs w:val="28"/>
        </w:rPr>
        <w:t>;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C42F2">
        <w:rPr>
          <w:sz w:val="28"/>
          <w:szCs w:val="28"/>
        </w:rPr>
        <w:t xml:space="preserve">) документы, регламентирующие оценку результатов освоения основной профессиональной образовательной программы: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− фонды </w:t>
      </w:r>
      <w:r>
        <w:rPr>
          <w:sz w:val="28"/>
          <w:szCs w:val="28"/>
        </w:rPr>
        <w:t>контрольно-</w:t>
      </w:r>
      <w:r w:rsidRPr="00BC42F2">
        <w:rPr>
          <w:sz w:val="28"/>
          <w:szCs w:val="28"/>
        </w:rPr>
        <w:t xml:space="preserve">оценочных средств для проведения промежуточной аттестации;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>− программу госуда</w:t>
      </w:r>
      <w:r>
        <w:rPr>
          <w:sz w:val="28"/>
          <w:szCs w:val="28"/>
        </w:rPr>
        <w:t>рственной (итоговой) аттестации</w:t>
      </w:r>
      <w:r w:rsidRPr="00BC42F2">
        <w:rPr>
          <w:sz w:val="28"/>
          <w:szCs w:val="28"/>
        </w:rPr>
        <w:t xml:space="preserve">;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− учебно-методическую документацию, сопровождающую реализацию ОПОП.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Основная профессиональная образовательная программа состоит из двух частей: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>Часть 1 – организационно-методическая, которая хранится у заместител</w:t>
      </w:r>
      <w:r>
        <w:rPr>
          <w:sz w:val="28"/>
          <w:szCs w:val="28"/>
        </w:rPr>
        <w:t>ей</w:t>
      </w:r>
      <w:r w:rsidRPr="00BC42F2">
        <w:rPr>
          <w:sz w:val="28"/>
          <w:szCs w:val="28"/>
        </w:rPr>
        <w:t xml:space="preserve"> директора по </w:t>
      </w:r>
      <w:r>
        <w:rPr>
          <w:sz w:val="28"/>
          <w:szCs w:val="28"/>
        </w:rPr>
        <w:t xml:space="preserve">УМР, </w:t>
      </w:r>
      <w:r w:rsidR="00927AAD">
        <w:rPr>
          <w:sz w:val="28"/>
          <w:szCs w:val="28"/>
        </w:rPr>
        <w:t>У</w:t>
      </w:r>
      <w:r>
        <w:rPr>
          <w:sz w:val="28"/>
          <w:szCs w:val="28"/>
        </w:rPr>
        <w:t>ВР</w:t>
      </w:r>
      <w:r w:rsidRPr="00BC42F2">
        <w:rPr>
          <w:sz w:val="28"/>
          <w:szCs w:val="28"/>
        </w:rPr>
        <w:t xml:space="preserve">;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>Часть 2 – учебно-методическая, которая представлена совокупностью учебно</w:t>
      </w:r>
      <w:r>
        <w:rPr>
          <w:sz w:val="28"/>
          <w:szCs w:val="28"/>
        </w:rPr>
        <w:t>-</w:t>
      </w:r>
      <w:r w:rsidRPr="00BC42F2">
        <w:rPr>
          <w:sz w:val="28"/>
          <w:szCs w:val="28"/>
        </w:rPr>
        <w:t xml:space="preserve">методических комплексов дисциплин и профессиональных модулей, хранящихся у преподавателей, ведущих дисциплины, профессиональные модули ОПОП.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В структуру первой части ОПОП входят: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− Федеральный государственный образовательный стандарт по специальности (профессии) СПО;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>− описание программы</w:t>
      </w:r>
      <w:r>
        <w:rPr>
          <w:sz w:val="28"/>
          <w:szCs w:val="28"/>
        </w:rPr>
        <w:t>;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− учебный план (УП);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− программа государственной итоговой аттестации (ГИА);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− рабочая программа воспитания.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В структуру учебно-методической части входят: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>− программы учебных дисциплин (профессиональных модулей)</w:t>
      </w:r>
      <w:r w:rsidR="00927AAD">
        <w:rPr>
          <w:sz w:val="28"/>
          <w:szCs w:val="28"/>
        </w:rPr>
        <w:t>, в т.ч</w:t>
      </w:r>
      <w:r w:rsidR="00927AAD" w:rsidRPr="00927AAD">
        <w:rPr>
          <w:sz w:val="28"/>
          <w:szCs w:val="28"/>
        </w:rPr>
        <w:t xml:space="preserve"> </w:t>
      </w:r>
      <w:r w:rsidR="00927AAD">
        <w:rPr>
          <w:sz w:val="28"/>
          <w:szCs w:val="28"/>
        </w:rPr>
        <w:t>поурочное планы</w:t>
      </w:r>
      <w:r w:rsidRPr="00BC42F2">
        <w:rPr>
          <w:sz w:val="28"/>
          <w:szCs w:val="28"/>
        </w:rPr>
        <w:t xml:space="preserve">;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− фонд контрольно-оценочных средств;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− учебно-методические материалы. </w:t>
      </w:r>
    </w:p>
    <w:p w:rsidR="007C35D2" w:rsidRDefault="007C35D2" w:rsidP="007C35D2">
      <w:pPr>
        <w:pStyle w:val="Default"/>
        <w:ind w:firstLine="709"/>
        <w:jc w:val="both"/>
        <w:rPr>
          <w:sz w:val="28"/>
          <w:szCs w:val="28"/>
        </w:rPr>
      </w:pPr>
    </w:p>
    <w:p w:rsidR="007C35D2" w:rsidRPr="004E7D55" w:rsidRDefault="007C35D2" w:rsidP="007C35D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7D55">
        <w:rPr>
          <w:color w:val="auto"/>
          <w:sz w:val="28"/>
          <w:szCs w:val="28"/>
        </w:rPr>
        <w:t xml:space="preserve">Реализуемые ОПОП обновляются с учетом изменения ФГОС. </w:t>
      </w:r>
    </w:p>
    <w:p w:rsidR="007C35D2" w:rsidRPr="0003258B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перечень учебных общеобразовательных дисциплин, обязательных для реализации в учреждениях СПО вошел и</w:t>
      </w:r>
      <w:r w:rsidRPr="0003258B">
        <w:rPr>
          <w:sz w:val="28"/>
          <w:szCs w:val="28"/>
        </w:rPr>
        <w:t>ндивидуальный проект</w:t>
      </w:r>
      <w:r>
        <w:rPr>
          <w:sz w:val="28"/>
          <w:szCs w:val="28"/>
        </w:rPr>
        <w:t>, который</w:t>
      </w:r>
      <w:r w:rsidRPr="0003258B">
        <w:rPr>
          <w:sz w:val="28"/>
          <w:szCs w:val="28"/>
        </w:rPr>
        <w:t xml:space="preserve"> представляет собой особую форму организации деятельности обучающихся (учебное исследование или учебный проект), выполняемый каждым обучающимся в рамках одной или нескольких учебных дисциплин общеобразовательного цикла профессиональной образовательной программы. </w:t>
      </w:r>
    </w:p>
    <w:p w:rsidR="007C35D2" w:rsidRPr="0003258B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03258B">
        <w:rPr>
          <w:sz w:val="28"/>
          <w:szCs w:val="28"/>
        </w:rPr>
        <w:t>Результаты выполнения ИП должны отражать:</w:t>
      </w:r>
    </w:p>
    <w:p w:rsidR="007C35D2" w:rsidRPr="0003258B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03258B">
        <w:rPr>
          <w:sz w:val="28"/>
          <w:szCs w:val="28"/>
        </w:rPr>
        <w:t xml:space="preserve">сформированность навыков коммуникативной, учебно-исследовательской деятельности, критического мышления; </w:t>
      </w:r>
    </w:p>
    <w:p w:rsidR="007C35D2" w:rsidRPr="0003258B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03258B">
        <w:rPr>
          <w:sz w:val="28"/>
          <w:szCs w:val="28"/>
        </w:rPr>
        <w:t xml:space="preserve">способность к инновационной, аналитической, творческой, интеллектуальной деятельности; </w:t>
      </w:r>
    </w:p>
    <w:p w:rsidR="007C35D2" w:rsidRPr="0003258B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03258B">
        <w:rPr>
          <w:sz w:val="28"/>
          <w:szCs w:val="28"/>
        </w:rPr>
        <w:t xml:space="preserve"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 </w:t>
      </w:r>
    </w:p>
    <w:p w:rsidR="007C35D2" w:rsidRPr="0003258B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03258B">
        <w:rPr>
          <w:sz w:val="28"/>
          <w:szCs w:val="28"/>
        </w:rPr>
        <w:t xml:space="preserve"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</w:p>
    <w:p w:rsidR="007C35D2" w:rsidRPr="0003258B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03258B">
        <w:rPr>
          <w:sz w:val="28"/>
          <w:szCs w:val="28"/>
        </w:rPr>
        <w:t xml:space="preserve">Защита индивидуального проекта является основной процедурой итоговой оценки достижения метапредметных результатов освоения общеобразовательного цикла профессиональной образовательной программы. </w:t>
      </w:r>
    </w:p>
    <w:p w:rsidR="007C35D2" w:rsidRPr="0003258B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03258B">
        <w:rPr>
          <w:sz w:val="28"/>
          <w:szCs w:val="28"/>
        </w:rPr>
        <w:t xml:space="preserve">Вариативная часть образовательных программ используется для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</w:t>
      </w:r>
    </w:p>
    <w:p w:rsidR="00606CEE" w:rsidRPr="004A0095" w:rsidRDefault="007C35D2" w:rsidP="007C35D2">
      <w:pPr>
        <w:pStyle w:val="Default"/>
        <w:ind w:firstLine="709"/>
        <w:jc w:val="both"/>
        <w:rPr>
          <w:sz w:val="28"/>
          <w:szCs w:val="28"/>
        </w:rPr>
      </w:pPr>
      <w:r w:rsidRPr="0003258B">
        <w:rPr>
          <w:sz w:val="28"/>
          <w:szCs w:val="28"/>
        </w:rPr>
        <w:t>Распределение и обоснование вариативной части образовательных программ представлено в учебных планах, пояснительных записках к образовательным программам и программах учебных дисциплин, профессиональных модулей.</w:t>
      </w:r>
    </w:p>
    <w:p w:rsidR="00606CEE" w:rsidRDefault="00606CEE" w:rsidP="004A0095">
      <w:pPr>
        <w:pStyle w:val="Default"/>
        <w:ind w:left="-284"/>
        <w:jc w:val="center"/>
        <w:rPr>
          <w:b/>
          <w:sz w:val="28"/>
          <w:szCs w:val="28"/>
        </w:rPr>
      </w:pPr>
    </w:p>
    <w:p w:rsidR="004A0095" w:rsidRDefault="00DE62CA" w:rsidP="004A0095">
      <w:pPr>
        <w:pStyle w:val="Default"/>
        <w:ind w:left="-284"/>
        <w:jc w:val="center"/>
        <w:rPr>
          <w:b/>
          <w:sz w:val="28"/>
          <w:szCs w:val="28"/>
        </w:rPr>
      </w:pPr>
      <w:r w:rsidRPr="00DE62CA">
        <w:rPr>
          <w:b/>
          <w:sz w:val="28"/>
          <w:szCs w:val="28"/>
        </w:rPr>
        <w:t xml:space="preserve">Перечень основных образовательных программ, реализуемых в </w:t>
      </w:r>
      <w:r w:rsidR="00C102E0">
        <w:rPr>
          <w:b/>
          <w:sz w:val="28"/>
          <w:szCs w:val="28"/>
        </w:rPr>
        <w:t>колледж</w:t>
      </w:r>
      <w:r w:rsidRPr="00DE62CA">
        <w:rPr>
          <w:b/>
          <w:sz w:val="28"/>
          <w:szCs w:val="28"/>
        </w:rPr>
        <w:t>е</w:t>
      </w:r>
      <w:r w:rsidR="00927AAD">
        <w:rPr>
          <w:b/>
          <w:sz w:val="28"/>
          <w:szCs w:val="28"/>
        </w:rPr>
        <w:t xml:space="preserve"> в 2025-2026 учебном году</w:t>
      </w:r>
      <w:r w:rsidRPr="00DE62CA">
        <w:rPr>
          <w:b/>
          <w:sz w:val="28"/>
          <w:szCs w:val="28"/>
        </w:rPr>
        <w:t>.</w:t>
      </w:r>
    </w:p>
    <w:p w:rsidR="00606CEE" w:rsidRPr="004A0095" w:rsidRDefault="00606CEE" w:rsidP="004A0095">
      <w:pPr>
        <w:pStyle w:val="Default"/>
        <w:ind w:left="-284"/>
        <w:jc w:val="center"/>
        <w:rPr>
          <w:b/>
          <w:sz w:val="28"/>
          <w:szCs w:val="28"/>
        </w:rPr>
      </w:pPr>
    </w:p>
    <w:tbl>
      <w:tblPr>
        <w:tblStyle w:val="af1"/>
        <w:tblW w:w="10632" w:type="dxa"/>
        <w:tblInd w:w="-601" w:type="dxa"/>
        <w:tblLook w:val="04A0" w:firstRow="1" w:lastRow="0" w:firstColumn="1" w:lastColumn="0" w:noHBand="0" w:noVBand="1"/>
      </w:tblPr>
      <w:tblGrid>
        <w:gridCol w:w="1847"/>
        <w:gridCol w:w="4674"/>
        <w:gridCol w:w="4111"/>
      </w:tblGrid>
      <w:tr w:rsidR="00B148E7" w:rsidRPr="00293D6F" w:rsidTr="002216FC">
        <w:tc>
          <w:tcPr>
            <w:tcW w:w="1847" w:type="dxa"/>
            <w:vAlign w:val="center"/>
          </w:tcPr>
          <w:p w:rsidR="00B148E7" w:rsidRPr="00293D6F" w:rsidRDefault="00B148E7" w:rsidP="00E975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3D6F">
              <w:rPr>
                <w:rFonts w:ascii="Times New Roman" w:eastAsia="Times New Roman" w:hAnsi="Times New Roman" w:cs="Times New Roman"/>
                <w:b/>
              </w:rPr>
              <w:t>Код профессии/</w:t>
            </w:r>
          </w:p>
          <w:p w:rsidR="00B148E7" w:rsidRPr="00293D6F" w:rsidRDefault="00E9759B" w:rsidP="00E975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3D6F">
              <w:rPr>
                <w:rFonts w:ascii="Times New Roman" w:eastAsia="Times New Roman" w:hAnsi="Times New Roman" w:cs="Times New Roman"/>
                <w:b/>
              </w:rPr>
              <w:t>специальности</w:t>
            </w:r>
          </w:p>
        </w:tc>
        <w:tc>
          <w:tcPr>
            <w:tcW w:w="4674" w:type="dxa"/>
            <w:vAlign w:val="center"/>
          </w:tcPr>
          <w:p w:rsidR="00B148E7" w:rsidRPr="00293D6F" w:rsidRDefault="00B148E7" w:rsidP="00E975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3D6F">
              <w:rPr>
                <w:rFonts w:ascii="Times New Roman" w:eastAsia="Times New Roman" w:hAnsi="Times New Roman" w:cs="Times New Roman"/>
                <w:b/>
              </w:rPr>
              <w:t>Наименование профессии</w:t>
            </w:r>
            <w:r w:rsidR="00E9759B" w:rsidRPr="00293D6F">
              <w:rPr>
                <w:rFonts w:ascii="Times New Roman" w:eastAsia="Times New Roman" w:hAnsi="Times New Roman" w:cs="Times New Roman"/>
                <w:b/>
              </w:rPr>
              <w:t>/</w:t>
            </w:r>
            <w:r w:rsidRPr="00293D6F">
              <w:rPr>
                <w:rFonts w:ascii="Times New Roman" w:eastAsia="Times New Roman" w:hAnsi="Times New Roman" w:cs="Times New Roman"/>
                <w:b/>
              </w:rPr>
              <w:t xml:space="preserve"> специальности</w:t>
            </w:r>
          </w:p>
        </w:tc>
        <w:tc>
          <w:tcPr>
            <w:tcW w:w="4111" w:type="dxa"/>
            <w:vAlign w:val="center"/>
          </w:tcPr>
          <w:p w:rsidR="00B148E7" w:rsidRPr="00293D6F" w:rsidRDefault="00B148E7" w:rsidP="00E975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3D6F">
              <w:rPr>
                <w:rFonts w:ascii="Times New Roman" w:eastAsia="Times New Roman" w:hAnsi="Times New Roman" w:cs="Times New Roman"/>
                <w:b/>
              </w:rPr>
              <w:t>Уровень профессионального образования</w:t>
            </w:r>
          </w:p>
        </w:tc>
      </w:tr>
      <w:tr w:rsidR="00B148E7" w:rsidRPr="00293D6F" w:rsidTr="002216FC">
        <w:tc>
          <w:tcPr>
            <w:tcW w:w="10632" w:type="dxa"/>
            <w:gridSpan w:val="3"/>
            <w:vAlign w:val="center"/>
          </w:tcPr>
          <w:p w:rsidR="00B148E7" w:rsidRPr="00293D6F" w:rsidRDefault="00B148E7" w:rsidP="00B148E7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93D6F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Программы подготовки квалифицированных рабочих, служащих</w:t>
            </w:r>
          </w:p>
        </w:tc>
      </w:tr>
      <w:tr w:rsidR="00610F63" w:rsidRPr="00293D6F" w:rsidTr="002216FC">
        <w:tc>
          <w:tcPr>
            <w:tcW w:w="1847" w:type="dxa"/>
            <w:vAlign w:val="center"/>
          </w:tcPr>
          <w:p w:rsidR="00610F63" w:rsidRPr="00610F63" w:rsidRDefault="00610F63" w:rsidP="00DE62D3">
            <w:pPr>
              <w:rPr>
                <w:rFonts w:ascii="Times New Roman" w:eastAsia="Times New Roman" w:hAnsi="Times New Roman" w:cs="Times New Roman"/>
              </w:rPr>
            </w:pPr>
            <w:r w:rsidRPr="00610F63">
              <w:rPr>
                <w:rFonts w:ascii="Times New Roman" w:eastAsia="Times New Roman" w:hAnsi="Times New Roman" w:cs="Times New Roman"/>
              </w:rPr>
              <w:t>08.01.28</w:t>
            </w:r>
          </w:p>
        </w:tc>
        <w:tc>
          <w:tcPr>
            <w:tcW w:w="4674" w:type="dxa"/>
            <w:vAlign w:val="center"/>
          </w:tcPr>
          <w:p w:rsidR="00610F63" w:rsidRPr="00610F63" w:rsidRDefault="00610F63" w:rsidP="00DE62D3">
            <w:pPr>
              <w:rPr>
                <w:rFonts w:ascii="Times New Roman" w:eastAsia="Times New Roman" w:hAnsi="Times New Roman" w:cs="Times New Roman"/>
              </w:rPr>
            </w:pPr>
            <w:r w:rsidRPr="00610F63">
              <w:rPr>
                <w:rFonts w:ascii="Times New Roman" w:eastAsia="Times New Roman" w:hAnsi="Times New Roman" w:cs="Times New Roman"/>
              </w:rPr>
              <w:t xml:space="preserve">Мастер отделочных строительных и </w:t>
            </w:r>
            <w:r w:rsidR="002216FC" w:rsidRPr="00610F63">
              <w:rPr>
                <w:rFonts w:ascii="Times New Roman" w:eastAsia="Times New Roman" w:hAnsi="Times New Roman" w:cs="Times New Roman"/>
              </w:rPr>
              <w:t>декоративных</w:t>
            </w:r>
            <w:r w:rsidRPr="00610F63">
              <w:rPr>
                <w:rFonts w:ascii="Times New Roman" w:eastAsia="Times New Roman" w:hAnsi="Times New Roman" w:cs="Times New Roman"/>
              </w:rPr>
              <w:t xml:space="preserve"> работ</w:t>
            </w:r>
          </w:p>
        </w:tc>
        <w:tc>
          <w:tcPr>
            <w:tcW w:w="4111" w:type="dxa"/>
            <w:vAlign w:val="center"/>
          </w:tcPr>
          <w:p w:rsidR="00610F63" w:rsidRPr="00293D6F" w:rsidRDefault="00610F63" w:rsidP="0061137D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</w:tr>
      <w:tr w:rsidR="00606CEE" w:rsidRPr="00293D6F" w:rsidTr="002216FC">
        <w:tc>
          <w:tcPr>
            <w:tcW w:w="1847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08.01.29</w:t>
            </w:r>
          </w:p>
        </w:tc>
        <w:tc>
          <w:tcPr>
            <w:tcW w:w="4674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 по ремонту и обслуживанию инженерных систем ЖКХ</w:t>
            </w:r>
          </w:p>
        </w:tc>
        <w:tc>
          <w:tcPr>
            <w:tcW w:w="4111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</w:tr>
      <w:tr w:rsidR="00606CEE" w:rsidRPr="00293D6F" w:rsidTr="002216FC">
        <w:tc>
          <w:tcPr>
            <w:tcW w:w="1847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29.01.09</w:t>
            </w:r>
          </w:p>
        </w:tc>
        <w:tc>
          <w:tcPr>
            <w:tcW w:w="4674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Оператор вязально-швейного оборудования</w:t>
            </w:r>
          </w:p>
        </w:tc>
        <w:tc>
          <w:tcPr>
            <w:tcW w:w="4111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</w:tr>
      <w:tr w:rsidR="00606CEE" w:rsidRPr="00293D6F" w:rsidTr="002216FC">
        <w:tc>
          <w:tcPr>
            <w:tcW w:w="1847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29.01.34</w:t>
            </w:r>
          </w:p>
        </w:tc>
        <w:tc>
          <w:tcPr>
            <w:tcW w:w="4674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Оператор оборудования швейного производства (по видам)</w:t>
            </w:r>
          </w:p>
        </w:tc>
        <w:tc>
          <w:tcPr>
            <w:tcW w:w="4111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</w:tr>
      <w:tr w:rsidR="00606CEE" w:rsidRPr="00293D6F" w:rsidTr="002216FC">
        <w:tc>
          <w:tcPr>
            <w:tcW w:w="1847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15.01.05</w:t>
            </w:r>
          </w:p>
        </w:tc>
        <w:tc>
          <w:tcPr>
            <w:tcW w:w="4674" w:type="dxa"/>
            <w:vAlign w:val="center"/>
          </w:tcPr>
          <w:p w:rsidR="00606CEE" w:rsidRPr="00293D6F" w:rsidRDefault="004E0E91" w:rsidP="00606CEE">
            <w:pPr>
              <w:rPr>
                <w:rFonts w:ascii="Times New Roman" w:eastAsia="Times New Roman" w:hAnsi="Times New Roman" w:cs="Times New Roman"/>
              </w:rPr>
            </w:pPr>
            <w:hyperlink r:id="rId11" w:history="1">
              <w:r w:rsidR="00606CEE" w:rsidRPr="00293D6F">
                <w:rPr>
                  <w:rFonts w:ascii="Times New Roman" w:eastAsia="Times New Roman" w:hAnsi="Times New Roman" w:cs="Times New Roman"/>
                </w:rPr>
                <w:t>Сварщик (ручной и частично механизированной сварки (наплавки)</w:t>
              </w:r>
            </w:hyperlink>
          </w:p>
        </w:tc>
        <w:tc>
          <w:tcPr>
            <w:tcW w:w="4111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</w:tr>
      <w:tr w:rsidR="00606CEE" w:rsidRPr="00293D6F" w:rsidTr="002216FC">
        <w:tc>
          <w:tcPr>
            <w:tcW w:w="10632" w:type="dxa"/>
            <w:gridSpan w:val="3"/>
            <w:vAlign w:val="center"/>
          </w:tcPr>
          <w:p w:rsidR="00606CEE" w:rsidRPr="00293D6F" w:rsidRDefault="00606CEE" w:rsidP="00606CEE">
            <w:pPr>
              <w:pStyle w:val="Default"/>
              <w:jc w:val="center"/>
              <w:rPr>
                <w:rFonts w:eastAsia="Times New Roman"/>
                <w:b/>
                <w:bCs/>
                <w:color w:val="auto"/>
                <w:sz w:val="22"/>
                <w:szCs w:val="22"/>
              </w:rPr>
            </w:pPr>
            <w:r w:rsidRPr="00293D6F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Программы подготовки специалистов среднего звена</w:t>
            </w:r>
          </w:p>
        </w:tc>
      </w:tr>
      <w:tr w:rsidR="00606CEE" w:rsidRPr="00293D6F" w:rsidTr="002216FC">
        <w:tc>
          <w:tcPr>
            <w:tcW w:w="1847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08.02.09</w:t>
            </w:r>
          </w:p>
        </w:tc>
        <w:tc>
          <w:tcPr>
            <w:tcW w:w="4674" w:type="dxa"/>
            <w:vAlign w:val="center"/>
          </w:tcPr>
          <w:p w:rsidR="00606CEE" w:rsidRPr="00293D6F" w:rsidRDefault="004E0E91" w:rsidP="00606CEE">
            <w:pPr>
              <w:rPr>
                <w:rFonts w:ascii="Times New Roman" w:eastAsia="Times New Roman" w:hAnsi="Times New Roman" w:cs="Times New Roman"/>
              </w:rPr>
            </w:pPr>
            <w:hyperlink r:id="rId12" w:history="1">
              <w:r w:rsidR="00606CEE" w:rsidRPr="00293D6F">
                <w:rPr>
                  <w:rFonts w:ascii="Times New Roman" w:eastAsia="Times New Roman" w:hAnsi="Times New Roman" w:cs="Times New Roman"/>
                </w:rPr>
                <w:t>Монтаж, наладка и эксплуатация электрооборудования промышленных и гражданских зданий</w:t>
              </w:r>
            </w:hyperlink>
          </w:p>
        </w:tc>
        <w:tc>
          <w:tcPr>
            <w:tcW w:w="4111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</w:tr>
      <w:tr w:rsidR="00606CEE" w:rsidRPr="00293D6F" w:rsidTr="002216FC">
        <w:tc>
          <w:tcPr>
            <w:tcW w:w="1847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23.02.07</w:t>
            </w:r>
          </w:p>
        </w:tc>
        <w:tc>
          <w:tcPr>
            <w:tcW w:w="4674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4111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</w:tr>
      <w:tr w:rsidR="00606CEE" w:rsidRPr="00293D6F" w:rsidTr="002216FC">
        <w:tc>
          <w:tcPr>
            <w:tcW w:w="1847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29.02.10</w:t>
            </w:r>
          </w:p>
        </w:tc>
        <w:tc>
          <w:tcPr>
            <w:tcW w:w="4674" w:type="dxa"/>
            <w:vAlign w:val="center"/>
          </w:tcPr>
          <w:p w:rsidR="00606CEE" w:rsidRPr="00293D6F" w:rsidRDefault="004E0E91" w:rsidP="00606CEE">
            <w:pPr>
              <w:rPr>
                <w:rFonts w:ascii="Times New Roman" w:eastAsia="Times New Roman" w:hAnsi="Times New Roman" w:cs="Times New Roman"/>
              </w:rPr>
            </w:pPr>
            <w:hyperlink r:id="rId13" w:history="1">
              <w:r w:rsidR="00606CEE" w:rsidRPr="00293D6F">
                <w:rPr>
                  <w:rFonts w:ascii="Times New Roman" w:eastAsia="Times New Roman" w:hAnsi="Times New Roman" w:cs="Times New Roman"/>
                </w:rPr>
                <w:t>Конструирование, моделирование и технология изготовления изделий легкой промышленности (по видам)</w:t>
              </w:r>
            </w:hyperlink>
          </w:p>
        </w:tc>
        <w:tc>
          <w:tcPr>
            <w:tcW w:w="4111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</w:tr>
      <w:tr w:rsidR="00606CEE" w:rsidRPr="00293D6F" w:rsidTr="002216FC">
        <w:tc>
          <w:tcPr>
            <w:tcW w:w="10632" w:type="dxa"/>
            <w:gridSpan w:val="3"/>
            <w:vAlign w:val="center"/>
          </w:tcPr>
          <w:p w:rsidR="00606CEE" w:rsidRPr="00293D6F" w:rsidRDefault="00606CEE" w:rsidP="00606CEE">
            <w:pPr>
              <w:pStyle w:val="Default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293D6F">
              <w:rPr>
                <w:rFonts w:eastAsia="Times New Roman"/>
                <w:color w:val="auto"/>
                <w:sz w:val="22"/>
                <w:szCs w:val="22"/>
              </w:rPr>
              <w:t> </w:t>
            </w:r>
            <w:r w:rsidRPr="00293D6F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Программы профессиональной подготовки по профессиям рабочих, должностям служащих</w:t>
            </w:r>
          </w:p>
        </w:tc>
      </w:tr>
      <w:tr w:rsidR="00606CEE" w:rsidRPr="00293D6F" w:rsidTr="002216FC">
        <w:tc>
          <w:tcPr>
            <w:tcW w:w="1847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18880</w:t>
            </w:r>
          </w:p>
        </w:tc>
        <w:tc>
          <w:tcPr>
            <w:tcW w:w="4674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Столяр строительный</w:t>
            </w:r>
          </w:p>
        </w:tc>
        <w:tc>
          <w:tcPr>
            <w:tcW w:w="4111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Профессиональное обручение</w:t>
            </w:r>
          </w:p>
        </w:tc>
      </w:tr>
      <w:tr w:rsidR="00606CEE" w:rsidRPr="00293D6F" w:rsidTr="002216FC">
        <w:tc>
          <w:tcPr>
            <w:tcW w:w="1847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19601</w:t>
            </w:r>
          </w:p>
        </w:tc>
        <w:tc>
          <w:tcPr>
            <w:tcW w:w="4674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Швея</w:t>
            </w:r>
          </w:p>
        </w:tc>
        <w:tc>
          <w:tcPr>
            <w:tcW w:w="4111" w:type="dxa"/>
            <w:vAlign w:val="center"/>
          </w:tcPr>
          <w:p w:rsidR="00606CEE" w:rsidRPr="00293D6F" w:rsidRDefault="00606CEE" w:rsidP="00606CEE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Профессиональное обручение</w:t>
            </w:r>
          </w:p>
        </w:tc>
      </w:tr>
    </w:tbl>
    <w:p w:rsidR="0073189A" w:rsidRPr="0003258B" w:rsidRDefault="0073189A" w:rsidP="0073189A">
      <w:pPr>
        <w:pStyle w:val="Default"/>
        <w:ind w:firstLine="709"/>
        <w:jc w:val="both"/>
        <w:rPr>
          <w:sz w:val="28"/>
          <w:szCs w:val="28"/>
        </w:rPr>
      </w:pPr>
      <w:r w:rsidRPr="0003258B">
        <w:rPr>
          <w:sz w:val="28"/>
          <w:szCs w:val="28"/>
        </w:rPr>
        <w:t xml:space="preserve"> </w:t>
      </w:r>
    </w:p>
    <w:p w:rsidR="00375345" w:rsidRDefault="0073189A" w:rsidP="0037534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теоретических занятий </w:t>
      </w:r>
      <w:r w:rsidR="00E4343E">
        <w:rPr>
          <w:sz w:val="28"/>
          <w:szCs w:val="28"/>
        </w:rPr>
        <w:t xml:space="preserve">профессиональные образовательные программы включают учебную и производственную практики. </w:t>
      </w:r>
      <w:r>
        <w:rPr>
          <w:sz w:val="28"/>
          <w:szCs w:val="28"/>
        </w:rPr>
        <w:t xml:space="preserve"> </w:t>
      </w:r>
      <w:r w:rsidR="0010712C" w:rsidRPr="00BC42F2">
        <w:rPr>
          <w:sz w:val="28"/>
          <w:szCs w:val="28"/>
        </w:rPr>
        <w:t xml:space="preserve">Виды практик и </w:t>
      </w:r>
      <w:r w:rsidR="00E4343E">
        <w:rPr>
          <w:sz w:val="28"/>
          <w:szCs w:val="28"/>
        </w:rPr>
        <w:t>их</w:t>
      </w:r>
      <w:r w:rsidR="0010712C" w:rsidRPr="00BC42F2">
        <w:rPr>
          <w:sz w:val="28"/>
          <w:szCs w:val="28"/>
        </w:rPr>
        <w:t xml:space="preserve"> продолжительность определены учебными планами по специальности (профессии), сроки практик определены графиком учебно-производственного процесса на учебный год. </w:t>
      </w:r>
    </w:p>
    <w:p w:rsidR="00375345" w:rsidRDefault="0010712C" w:rsidP="00375345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Практика имеет целью комплексное освоение студентами всех видов профессиональной деятельности по специальности (профессии) СПО, формирование общих и профессиональных компетенций, а также приобретение необходимых умений и опыта практической работы. </w:t>
      </w:r>
    </w:p>
    <w:p w:rsidR="00AF3689" w:rsidRDefault="0010712C" w:rsidP="00AF3689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Содержание всех этапов практики определяется требованиями к умениям и практическому опыту по каждому из профессиональных модулей основной профессиональной программы в соответствии с ФГОС СПО, программами практик. Содержание всех этапов практики должно обеспечивать обоснованную последовательность формирования у студентов системы умений, целостной профессиональной деятельности и практического опыта в соответствии с требованиями ФГОС СПО. Практика является завершающим этапом освоения профессионального модуля по виду профессиональной деятельности. </w:t>
      </w:r>
    </w:p>
    <w:p w:rsidR="001E4F13" w:rsidRDefault="0010712C" w:rsidP="00AF3689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Практика завершается дифференцированным зачетом (зачетом). Вид аттестации определён учебным планом и программой практики. </w:t>
      </w:r>
      <w:r w:rsidR="001E4F13">
        <w:rPr>
          <w:sz w:val="28"/>
          <w:szCs w:val="28"/>
        </w:rPr>
        <w:t xml:space="preserve">По окончании изучения профессионального модуля, предполагающего освоение профессии, проводится квалификационный экзамен, по итогам которого присваивается квалификация. </w:t>
      </w:r>
    </w:p>
    <w:p w:rsidR="00AF3689" w:rsidRDefault="0010712C" w:rsidP="00AF3689">
      <w:pPr>
        <w:pStyle w:val="Default"/>
        <w:ind w:firstLine="709"/>
        <w:jc w:val="both"/>
        <w:rPr>
          <w:sz w:val="28"/>
          <w:szCs w:val="28"/>
        </w:rPr>
      </w:pPr>
      <w:r w:rsidRPr="00BC42F2">
        <w:rPr>
          <w:sz w:val="28"/>
          <w:szCs w:val="28"/>
        </w:rPr>
        <w:t xml:space="preserve">Практика проводится, в учебно-производственных мастерских, лабораториях, </w:t>
      </w:r>
      <w:r w:rsidR="00AF3689">
        <w:rPr>
          <w:sz w:val="28"/>
          <w:szCs w:val="28"/>
        </w:rPr>
        <w:t xml:space="preserve">предприятиях и </w:t>
      </w:r>
      <w:r w:rsidRPr="00BC42F2">
        <w:rPr>
          <w:sz w:val="28"/>
          <w:szCs w:val="28"/>
        </w:rPr>
        <w:t xml:space="preserve">объектах социальных партнёров. </w:t>
      </w:r>
    </w:p>
    <w:p w:rsidR="0052155C" w:rsidRDefault="0010712C" w:rsidP="0073189A">
      <w:pPr>
        <w:pStyle w:val="Default"/>
        <w:tabs>
          <w:tab w:val="left" w:pos="2127"/>
        </w:tabs>
        <w:ind w:firstLine="709"/>
        <w:jc w:val="both"/>
        <w:rPr>
          <w:sz w:val="28"/>
          <w:szCs w:val="28"/>
        </w:rPr>
      </w:pPr>
      <w:r w:rsidRPr="00577770">
        <w:rPr>
          <w:sz w:val="28"/>
          <w:szCs w:val="28"/>
        </w:rPr>
        <w:t>Информация о базах производственных практик в разрезе специальностей и п</w:t>
      </w:r>
      <w:r w:rsidR="00AF3689" w:rsidRPr="00577770">
        <w:rPr>
          <w:sz w:val="28"/>
          <w:szCs w:val="28"/>
        </w:rPr>
        <w:t>рофессий представлена в таблице:</w:t>
      </w:r>
    </w:p>
    <w:p w:rsidR="0052155C" w:rsidRDefault="0052155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f1"/>
        <w:tblW w:w="1087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3544"/>
        <w:gridCol w:w="5491"/>
      </w:tblGrid>
      <w:tr w:rsidR="00C3514E" w:rsidRPr="00AF3689" w:rsidTr="0052155C">
        <w:tc>
          <w:tcPr>
            <w:tcW w:w="1844" w:type="dxa"/>
            <w:vAlign w:val="center"/>
          </w:tcPr>
          <w:p w:rsidR="00C3514E" w:rsidRPr="00AF3689" w:rsidRDefault="00C3514E" w:rsidP="00AF3689">
            <w:pPr>
              <w:pStyle w:val="Default"/>
              <w:jc w:val="center"/>
            </w:pPr>
            <w:r w:rsidRPr="00AF3689">
              <w:t>Код специальности / профессии</w:t>
            </w:r>
          </w:p>
        </w:tc>
        <w:tc>
          <w:tcPr>
            <w:tcW w:w="3544" w:type="dxa"/>
            <w:vAlign w:val="center"/>
          </w:tcPr>
          <w:p w:rsidR="00C3514E" w:rsidRPr="00AF3689" w:rsidRDefault="00C3514E" w:rsidP="00AF3689">
            <w:pPr>
              <w:pStyle w:val="Default"/>
              <w:jc w:val="center"/>
            </w:pPr>
            <w:r>
              <w:t>Специальность / профессия</w:t>
            </w:r>
          </w:p>
        </w:tc>
        <w:tc>
          <w:tcPr>
            <w:tcW w:w="5491" w:type="dxa"/>
            <w:tcBorders>
              <w:right w:val="single" w:sz="4" w:space="0" w:color="auto"/>
            </w:tcBorders>
            <w:vAlign w:val="center"/>
          </w:tcPr>
          <w:p w:rsidR="00C3514E" w:rsidRPr="00AF3689" w:rsidRDefault="00C3514E" w:rsidP="00AF3689">
            <w:pPr>
              <w:pStyle w:val="Default"/>
              <w:jc w:val="center"/>
            </w:pPr>
            <w:r>
              <w:t>Наименование организации-работодателя</w:t>
            </w:r>
          </w:p>
        </w:tc>
      </w:tr>
      <w:tr w:rsidR="00C3514E" w:rsidRPr="00AF3689" w:rsidTr="0052155C">
        <w:tc>
          <w:tcPr>
            <w:tcW w:w="10879" w:type="dxa"/>
            <w:gridSpan w:val="3"/>
            <w:tcBorders>
              <w:right w:val="single" w:sz="4" w:space="0" w:color="auto"/>
            </w:tcBorders>
            <w:vAlign w:val="center"/>
          </w:tcPr>
          <w:p w:rsidR="00C3514E" w:rsidRPr="00AF3689" w:rsidRDefault="00C3514E" w:rsidP="00AF3689">
            <w:pPr>
              <w:pStyle w:val="Default"/>
              <w:jc w:val="center"/>
            </w:pPr>
            <w:r w:rsidRPr="00293D6F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Программы подготовки квалифицированных рабочих, служащих</w:t>
            </w:r>
          </w:p>
        </w:tc>
      </w:tr>
      <w:tr w:rsidR="0052155C" w:rsidRPr="00AF3689" w:rsidTr="0052155C">
        <w:trPr>
          <w:trHeight w:val="161"/>
        </w:trPr>
        <w:tc>
          <w:tcPr>
            <w:tcW w:w="1844" w:type="dxa"/>
            <w:vAlign w:val="center"/>
          </w:tcPr>
          <w:p w:rsidR="0052155C" w:rsidRPr="00293D6F" w:rsidRDefault="0052155C" w:rsidP="00AF368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10F63">
              <w:rPr>
                <w:rFonts w:ascii="Times New Roman" w:eastAsia="Times New Roman" w:hAnsi="Times New Roman" w:cs="Times New Roman"/>
              </w:rPr>
              <w:t>08.01.28</w:t>
            </w:r>
          </w:p>
        </w:tc>
        <w:tc>
          <w:tcPr>
            <w:tcW w:w="3544" w:type="dxa"/>
            <w:vAlign w:val="center"/>
          </w:tcPr>
          <w:p w:rsidR="0052155C" w:rsidRPr="00293D6F" w:rsidRDefault="0052155C" w:rsidP="008363EB">
            <w:pPr>
              <w:rPr>
                <w:rFonts w:ascii="Times New Roman" w:eastAsia="Times New Roman" w:hAnsi="Times New Roman" w:cs="Times New Roman"/>
              </w:rPr>
            </w:pPr>
            <w:r w:rsidRPr="00610F63">
              <w:rPr>
                <w:rFonts w:ascii="Times New Roman" w:eastAsia="Times New Roman" w:hAnsi="Times New Roman" w:cs="Times New Roman"/>
              </w:rPr>
              <w:t>Мастер отделочных строительных и декоративных работ</w:t>
            </w:r>
          </w:p>
        </w:tc>
        <w:tc>
          <w:tcPr>
            <w:tcW w:w="5491" w:type="dxa"/>
            <w:tcBorders>
              <w:right w:val="single" w:sz="4" w:space="0" w:color="auto"/>
            </w:tcBorders>
            <w:vAlign w:val="center"/>
          </w:tcPr>
          <w:p w:rsidR="0052155C" w:rsidRPr="00AF3689" w:rsidRDefault="0052155C" w:rsidP="00796E0B">
            <w:pPr>
              <w:pStyle w:val="Default"/>
              <w:jc w:val="center"/>
            </w:pPr>
            <w:r>
              <w:t>ИП Рогов С.А.</w:t>
            </w:r>
          </w:p>
        </w:tc>
      </w:tr>
      <w:tr w:rsidR="0052155C" w:rsidRPr="00AF3689" w:rsidTr="0052155C">
        <w:tc>
          <w:tcPr>
            <w:tcW w:w="1844" w:type="dxa"/>
            <w:vAlign w:val="center"/>
          </w:tcPr>
          <w:p w:rsidR="0052155C" w:rsidRPr="00293D6F" w:rsidRDefault="0052155C" w:rsidP="005215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08.01.29</w:t>
            </w:r>
          </w:p>
        </w:tc>
        <w:tc>
          <w:tcPr>
            <w:tcW w:w="3544" w:type="dxa"/>
            <w:vAlign w:val="center"/>
          </w:tcPr>
          <w:p w:rsidR="0052155C" w:rsidRPr="00293D6F" w:rsidRDefault="0052155C" w:rsidP="0052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Мастер по ремонту и обслуживанию инженерных систем ЖКХ</w:t>
            </w:r>
          </w:p>
        </w:tc>
        <w:tc>
          <w:tcPr>
            <w:tcW w:w="5491" w:type="dxa"/>
            <w:vAlign w:val="center"/>
          </w:tcPr>
          <w:p w:rsidR="0052155C" w:rsidRDefault="0052155C" w:rsidP="0052155C">
            <w:pPr>
              <w:pStyle w:val="Default"/>
              <w:jc w:val="center"/>
            </w:pPr>
            <w:r>
              <w:t>ООО «Теплоснабжающая компания» г. Кинешма</w:t>
            </w:r>
          </w:p>
          <w:p w:rsidR="0052155C" w:rsidRDefault="0052155C" w:rsidP="0052155C">
            <w:pPr>
              <w:pStyle w:val="Default"/>
              <w:jc w:val="center"/>
            </w:pPr>
            <w:r>
              <w:t>АО «Водоканал»</w:t>
            </w:r>
          </w:p>
          <w:p w:rsidR="0052155C" w:rsidRPr="0052155C" w:rsidRDefault="0052155C" w:rsidP="0052155C">
            <w:pPr>
              <w:pStyle w:val="Default"/>
              <w:jc w:val="center"/>
              <w:rPr>
                <w:color w:val="002060"/>
                <w:sz w:val="28"/>
              </w:rPr>
            </w:pPr>
            <w:r w:rsidRPr="0052155C">
              <w:t>Муниципальное учреждение Управление городского хозяйства г. Кинешмы</w:t>
            </w:r>
          </w:p>
        </w:tc>
      </w:tr>
      <w:tr w:rsidR="0052155C" w:rsidRPr="00AF3689" w:rsidTr="0052155C">
        <w:tc>
          <w:tcPr>
            <w:tcW w:w="1844" w:type="dxa"/>
            <w:vAlign w:val="center"/>
          </w:tcPr>
          <w:p w:rsidR="0052155C" w:rsidRPr="00293D6F" w:rsidRDefault="0052155C" w:rsidP="005215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15.01.05</w:t>
            </w:r>
          </w:p>
        </w:tc>
        <w:tc>
          <w:tcPr>
            <w:tcW w:w="3544" w:type="dxa"/>
            <w:vAlign w:val="center"/>
          </w:tcPr>
          <w:p w:rsidR="0052155C" w:rsidRPr="00293D6F" w:rsidRDefault="004E0E91" w:rsidP="0052155C">
            <w:pPr>
              <w:rPr>
                <w:rFonts w:ascii="Times New Roman" w:eastAsia="Times New Roman" w:hAnsi="Times New Roman" w:cs="Times New Roman"/>
              </w:rPr>
            </w:pPr>
            <w:hyperlink r:id="rId14" w:history="1">
              <w:r w:rsidR="0052155C" w:rsidRPr="00293D6F">
                <w:rPr>
                  <w:rFonts w:ascii="Times New Roman" w:eastAsia="Times New Roman" w:hAnsi="Times New Roman" w:cs="Times New Roman"/>
                </w:rPr>
                <w:t>Сварщик (ручной и частично механизированной сварки (наплавки)</w:t>
              </w:r>
            </w:hyperlink>
          </w:p>
        </w:tc>
        <w:tc>
          <w:tcPr>
            <w:tcW w:w="5491" w:type="dxa"/>
            <w:vAlign w:val="center"/>
          </w:tcPr>
          <w:p w:rsidR="0052155C" w:rsidRDefault="0052155C" w:rsidP="0052155C">
            <w:pPr>
              <w:pStyle w:val="Default"/>
              <w:jc w:val="center"/>
            </w:pPr>
            <w:r>
              <w:t>ООО «Теплоснабжающая компания» г. Кинешма</w:t>
            </w:r>
          </w:p>
          <w:p w:rsidR="0052155C" w:rsidRPr="00AF3689" w:rsidRDefault="0052155C" w:rsidP="0052155C">
            <w:pPr>
              <w:pStyle w:val="Default"/>
              <w:jc w:val="center"/>
            </w:pPr>
            <w:r>
              <w:t>АО «Водоканал»</w:t>
            </w:r>
          </w:p>
        </w:tc>
      </w:tr>
      <w:tr w:rsidR="0052155C" w:rsidRPr="00AF3689" w:rsidTr="0052155C">
        <w:tc>
          <w:tcPr>
            <w:tcW w:w="1844" w:type="dxa"/>
            <w:vAlign w:val="center"/>
          </w:tcPr>
          <w:p w:rsidR="0052155C" w:rsidRPr="00293D6F" w:rsidRDefault="0052155C" w:rsidP="005215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29.01.17</w:t>
            </w:r>
          </w:p>
        </w:tc>
        <w:tc>
          <w:tcPr>
            <w:tcW w:w="3544" w:type="dxa"/>
            <w:vAlign w:val="center"/>
          </w:tcPr>
          <w:p w:rsidR="0052155C" w:rsidRPr="00293D6F" w:rsidRDefault="0052155C" w:rsidP="005215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Оператор оборудования швейного производства (по видам)</w:t>
            </w:r>
          </w:p>
        </w:tc>
        <w:tc>
          <w:tcPr>
            <w:tcW w:w="5491" w:type="dxa"/>
            <w:vAlign w:val="center"/>
          </w:tcPr>
          <w:p w:rsidR="0052155C" w:rsidRPr="00AF3689" w:rsidRDefault="0052155C" w:rsidP="0052155C">
            <w:pPr>
              <w:pStyle w:val="Default"/>
              <w:jc w:val="center"/>
            </w:pPr>
            <w:r>
              <w:t>ООО «Бисер»</w:t>
            </w:r>
          </w:p>
        </w:tc>
      </w:tr>
      <w:tr w:rsidR="0052155C" w:rsidRPr="00AF3689" w:rsidTr="0052155C">
        <w:tc>
          <w:tcPr>
            <w:tcW w:w="1844" w:type="dxa"/>
            <w:vAlign w:val="center"/>
          </w:tcPr>
          <w:p w:rsidR="0052155C" w:rsidRPr="00293D6F" w:rsidRDefault="0052155C" w:rsidP="005215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29.01.09</w:t>
            </w:r>
          </w:p>
        </w:tc>
        <w:tc>
          <w:tcPr>
            <w:tcW w:w="3544" w:type="dxa"/>
            <w:vAlign w:val="center"/>
          </w:tcPr>
          <w:p w:rsidR="0052155C" w:rsidRPr="00293D6F" w:rsidRDefault="0052155C" w:rsidP="0052155C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Оператор вязально-швейного оборудования</w:t>
            </w:r>
          </w:p>
        </w:tc>
        <w:tc>
          <w:tcPr>
            <w:tcW w:w="5491" w:type="dxa"/>
            <w:tcBorders>
              <w:right w:val="single" w:sz="4" w:space="0" w:color="auto"/>
            </w:tcBorders>
            <w:vAlign w:val="center"/>
          </w:tcPr>
          <w:p w:rsidR="0052155C" w:rsidRDefault="0052155C" w:rsidP="0052155C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6B395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ООО «Волжский трикотаж»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,</w:t>
            </w:r>
          </w:p>
          <w:p w:rsidR="0052155C" w:rsidRPr="00796E0B" w:rsidRDefault="0052155C" w:rsidP="0052155C"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ООО «Лидер Текс»</w:t>
            </w:r>
          </w:p>
        </w:tc>
      </w:tr>
      <w:tr w:rsidR="0052155C" w:rsidRPr="00AF3689" w:rsidTr="0052155C">
        <w:tc>
          <w:tcPr>
            <w:tcW w:w="10879" w:type="dxa"/>
            <w:gridSpan w:val="3"/>
            <w:tcBorders>
              <w:right w:val="single" w:sz="4" w:space="0" w:color="auto"/>
            </w:tcBorders>
            <w:vAlign w:val="center"/>
          </w:tcPr>
          <w:p w:rsidR="0052155C" w:rsidRPr="00AF3689" w:rsidRDefault="0052155C" w:rsidP="0052155C">
            <w:pPr>
              <w:pStyle w:val="Default"/>
              <w:jc w:val="center"/>
            </w:pPr>
            <w:r w:rsidRPr="00293D6F">
              <w:rPr>
                <w:rFonts w:eastAsia="Times New Roman"/>
                <w:b/>
                <w:bCs/>
                <w:color w:val="auto"/>
                <w:sz w:val="22"/>
                <w:szCs w:val="22"/>
              </w:rPr>
              <w:t>Программы подготовки специалистов среднего звена</w:t>
            </w:r>
          </w:p>
        </w:tc>
      </w:tr>
      <w:tr w:rsidR="0052155C" w:rsidRPr="00AF3689" w:rsidTr="0052155C">
        <w:tc>
          <w:tcPr>
            <w:tcW w:w="1844" w:type="dxa"/>
            <w:vAlign w:val="center"/>
          </w:tcPr>
          <w:p w:rsidR="0052155C" w:rsidRPr="00293D6F" w:rsidRDefault="0052155C" w:rsidP="005215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08.02.09</w:t>
            </w:r>
          </w:p>
        </w:tc>
        <w:tc>
          <w:tcPr>
            <w:tcW w:w="3544" w:type="dxa"/>
            <w:vAlign w:val="center"/>
          </w:tcPr>
          <w:p w:rsidR="0052155C" w:rsidRPr="00293D6F" w:rsidRDefault="004E0E91" w:rsidP="0052155C">
            <w:pPr>
              <w:rPr>
                <w:rFonts w:ascii="Times New Roman" w:eastAsia="Times New Roman" w:hAnsi="Times New Roman" w:cs="Times New Roman"/>
              </w:rPr>
            </w:pPr>
            <w:hyperlink r:id="rId15" w:history="1">
              <w:r w:rsidR="0052155C" w:rsidRPr="00293D6F">
                <w:rPr>
                  <w:rFonts w:ascii="Times New Roman" w:eastAsia="Times New Roman" w:hAnsi="Times New Roman" w:cs="Times New Roman"/>
                </w:rPr>
                <w:t>Монтаж, наладка и эксплуатация электрооборудования промышленных и гражданских зданий</w:t>
              </w:r>
            </w:hyperlink>
          </w:p>
        </w:tc>
        <w:tc>
          <w:tcPr>
            <w:tcW w:w="5491" w:type="dxa"/>
            <w:tcBorders>
              <w:right w:val="single" w:sz="4" w:space="0" w:color="auto"/>
            </w:tcBorders>
            <w:vAlign w:val="center"/>
          </w:tcPr>
          <w:p w:rsidR="0052155C" w:rsidRDefault="0052155C" w:rsidP="0052155C">
            <w:pPr>
              <w:pStyle w:val="Default"/>
              <w:jc w:val="center"/>
            </w:pPr>
            <w:r>
              <w:t xml:space="preserve">Кинешемского РЭС филиала «Ивэнерго» ПАО «Россети Центр и Приволжье», </w:t>
            </w:r>
          </w:p>
          <w:p w:rsidR="0052155C" w:rsidRDefault="0052155C" w:rsidP="0052155C">
            <w:pPr>
              <w:pStyle w:val="Default"/>
              <w:jc w:val="center"/>
            </w:pPr>
            <w:r>
              <w:t xml:space="preserve">АО «Ивановский кабельный завод», </w:t>
            </w:r>
          </w:p>
          <w:p w:rsidR="0052155C" w:rsidRPr="00AF3689" w:rsidRDefault="0052155C" w:rsidP="0052155C">
            <w:pPr>
              <w:pStyle w:val="Default"/>
              <w:jc w:val="center"/>
            </w:pPr>
            <w:r>
              <w:t>АО «Поликор»</w:t>
            </w:r>
          </w:p>
        </w:tc>
      </w:tr>
      <w:tr w:rsidR="0052155C" w:rsidRPr="00AF3689" w:rsidTr="0052155C">
        <w:trPr>
          <w:trHeight w:val="273"/>
        </w:trPr>
        <w:tc>
          <w:tcPr>
            <w:tcW w:w="1844" w:type="dxa"/>
            <w:vAlign w:val="center"/>
          </w:tcPr>
          <w:p w:rsidR="0052155C" w:rsidRPr="00293D6F" w:rsidRDefault="0052155C" w:rsidP="005215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23.02.07</w:t>
            </w:r>
          </w:p>
        </w:tc>
        <w:tc>
          <w:tcPr>
            <w:tcW w:w="3544" w:type="dxa"/>
            <w:vAlign w:val="center"/>
          </w:tcPr>
          <w:p w:rsidR="0052155C" w:rsidRPr="00293D6F" w:rsidRDefault="0052155C" w:rsidP="0052155C">
            <w:pPr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5491" w:type="dxa"/>
            <w:vAlign w:val="center"/>
          </w:tcPr>
          <w:p w:rsidR="0052155C" w:rsidRPr="00AF3689" w:rsidRDefault="0052155C" w:rsidP="0052155C">
            <w:pPr>
              <w:pStyle w:val="Default"/>
              <w:jc w:val="center"/>
            </w:pPr>
            <w:r>
              <w:rPr>
                <w:color w:val="052635"/>
                <w:shd w:val="clear" w:color="auto" w:fill="FFFFFF"/>
              </w:rPr>
              <w:t>Муниципальное учреждение Управление городского хозяйства г. Кинешмы</w:t>
            </w:r>
          </w:p>
        </w:tc>
      </w:tr>
      <w:tr w:rsidR="0052155C" w:rsidRPr="00AF3689" w:rsidTr="0052155C">
        <w:tc>
          <w:tcPr>
            <w:tcW w:w="1844" w:type="dxa"/>
            <w:vAlign w:val="center"/>
          </w:tcPr>
          <w:p w:rsidR="0052155C" w:rsidRPr="00293D6F" w:rsidRDefault="0052155C" w:rsidP="005215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93D6F">
              <w:rPr>
                <w:rFonts w:ascii="Times New Roman" w:eastAsia="Times New Roman" w:hAnsi="Times New Roman" w:cs="Times New Roman"/>
              </w:rPr>
              <w:t>29.02.10</w:t>
            </w:r>
          </w:p>
        </w:tc>
        <w:tc>
          <w:tcPr>
            <w:tcW w:w="3544" w:type="dxa"/>
            <w:vAlign w:val="center"/>
          </w:tcPr>
          <w:p w:rsidR="0052155C" w:rsidRPr="00293D6F" w:rsidRDefault="004E0E91" w:rsidP="0052155C">
            <w:pPr>
              <w:rPr>
                <w:rFonts w:ascii="Times New Roman" w:eastAsia="Times New Roman" w:hAnsi="Times New Roman" w:cs="Times New Roman"/>
              </w:rPr>
            </w:pPr>
            <w:hyperlink r:id="rId16" w:history="1">
              <w:r w:rsidR="0052155C" w:rsidRPr="00293D6F">
                <w:rPr>
                  <w:rFonts w:ascii="Times New Roman" w:eastAsia="Times New Roman" w:hAnsi="Times New Roman" w:cs="Times New Roman"/>
                </w:rPr>
                <w:t>Конструирование, моделирование и технология изготовления изделий легкой промышленности (по видам)</w:t>
              </w:r>
            </w:hyperlink>
          </w:p>
        </w:tc>
        <w:tc>
          <w:tcPr>
            <w:tcW w:w="5491" w:type="dxa"/>
            <w:vAlign w:val="center"/>
          </w:tcPr>
          <w:p w:rsidR="0052155C" w:rsidRDefault="0052155C" w:rsidP="0052155C">
            <w:pPr>
              <w:pStyle w:val="Default"/>
              <w:jc w:val="center"/>
            </w:pPr>
            <w:r>
              <w:t xml:space="preserve">ООО «Бисер», ООО «ИстокПром», </w:t>
            </w:r>
          </w:p>
          <w:p w:rsidR="0052155C" w:rsidRDefault="0052155C" w:rsidP="0052155C">
            <w:pPr>
              <w:pStyle w:val="Default"/>
              <w:jc w:val="center"/>
            </w:pPr>
            <w:r>
              <w:t xml:space="preserve">ООО «Галс», ООО «Галеон», </w:t>
            </w:r>
          </w:p>
          <w:p w:rsidR="0052155C" w:rsidRPr="00AF3689" w:rsidRDefault="0052155C" w:rsidP="0052155C">
            <w:pPr>
              <w:pStyle w:val="Default"/>
              <w:jc w:val="center"/>
            </w:pPr>
            <w:r>
              <w:t>ООО «ХБК «Навтекс»</w:t>
            </w:r>
          </w:p>
        </w:tc>
      </w:tr>
    </w:tbl>
    <w:p w:rsidR="00AF3689" w:rsidRDefault="00AF3689" w:rsidP="00AF3689">
      <w:pPr>
        <w:pStyle w:val="Default"/>
        <w:ind w:firstLine="709"/>
        <w:jc w:val="both"/>
        <w:rPr>
          <w:sz w:val="28"/>
          <w:szCs w:val="28"/>
        </w:rPr>
      </w:pPr>
    </w:p>
    <w:p w:rsidR="004E7D55" w:rsidRDefault="003E2F93" w:rsidP="00670AA0">
      <w:pPr>
        <w:pStyle w:val="Default"/>
        <w:jc w:val="both"/>
        <w:rPr>
          <w:sz w:val="28"/>
          <w:szCs w:val="28"/>
        </w:rPr>
      </w:pPr>
      <w:r w:rsidRPr="00BE11EC">
        <w:rPr>
          <w:b/>
          <w:sz w:val="28"/>
          <w:szCs w:val="28"/>
          <w:u w:val="single"/>
        </w:rPr>
        <w:t>Вывод:</w:t>
      </w:r>
      <w:r w:rsidRPr="00487772">
        <w:rPr>
          <w:sz w:val="28"/>
          <w:szCs w:val="28"/>
        </w:rPr>
        <w:t xml:space="preserve"> </w:t>
      </w:r>
    </w:p>
    <w:p w:rsidR="0061137D" w:rsidRPr="00670AA0" w:rsidRDefault="00894A07" w:rsidP="00670AA0">
      <w:pPr>
        <w:pStyle w:val="Default"/>
        <w:ind w:firstLine="993"/>
        <w:jc w:val="both"/>
        <w:rPr>
          <w:b/>
          <w:sz w:val="28"/>
          <w:szCs w:val="28"/>
        </w:rPr>
      </w:pPr>
      <w:r w:rsidRPr="00670AA0">
        <w:rPr>
          <w:b/>
          <w:sz w:val="28"/>
          <w:szCs w:val="28"/>
        </w:rPr>
        <w:t>ОГ</w:t>
      </w:r>
      <w:r w:rsidR="003E2F93" w:rsidRPr="00670AA0">
        <w:rPr>
          <w:b/>
          <w:sz w:val="28"/>
          <w:szCs w:val="28"/>
        </w:rPr>
        <w:t xml:space="preserve">БПОУ «Кинешемский политехнический </w:t>
      </w:r>
      <w:r w:rsidR="00C102E0" w:rsidRPr="00670AA0">
        <w:rPr>
          <w:b/>
          <w:sz w:val="28"/>
          <w:szCs w:val="28"/>
        </w:rPr>
        <w:t>колледж</w:t>
      </w:r>
      <w:r w:rsidR="003E2F93" w:rsidRPr="00670AA0">
        <w:rPr>
          <w:b/>
          <w:sz w:val="28"/>
          <w:szCs w:val="28"/>
        </w:rPr>
        <w:t xml:space="preserve">» - многопрофильная образовательная организация профессионального образования, в которой реализуемые профессии и специальности ориентированы на потребности региона в кадрах. </w:t>
      </w:r>
      <w:r w:rsidR="00C102E0" w:rsidRPr="00670AA0">
        <w:rPr>
          <w:b/>
          <w:sz w:val="28"/>
          <w:szCs w:val="28"/>
        </w:rPr>
        <w:t>Колледж</w:t>
      </w:r>
      <w:r w:rsidR="003E2F93" w:rsidRPr="00670AA0">
        <w:rPr>
          <w:b/>
          <w:sz w:val="28"/>
          <w:szCs w:val="28"/>
        </w:rPr>
        <w:t xml:space="preserve"> осуществляет свою деятельность в соответствии с лицензией на осуществление образовательной деятельности, своевременно проходит процедуру аккредитации основных образовательную деятельность.</w:t>
      </w:r>
      <w:r w:rsidR="0061137D" w:rsidRPr="00670AA0">
        <w:rPr>
          <w:b/>
          <w:sz w:val="28"/>
          <w:szCs w:val="28"/>
        </w:rPr>
        <w:t xml:space="preserve"> </w:t>
      </w:r>
    </w:p>
    <w:p w:rsidR="00BC1AD9" w:rsidRPr="00670AA0" w:rsidRDefault="00BC1AD9" w:rsidP="00670AA0">
      <w:pPr>
        <w:pStyle w:val="Default"/>
        <w:ind w:firstLine="993"/>
        <w:jc w:val="both"/>
        <w:rPr>
          <w:b/>
          <w:sz w:val="28"/>
          <w:szCs w:val="28"/>
        </w:rPr>
      </w:pPr>
      <w:r w:rsidRPr="00670AA0">
        <w:rPr>
          <w:b/>
          <w:sz w:val="28"/>
          <w:szCs w:val="28"/>
        </w:rPr>
        <w:t xml:space="preserve">Самообследованием установлено, что колледж реализует основные профессиональные образовательные программы в полном объеме, содержание образовательных программ соответствует требованиями ФГОС СПО, вариативная часть образовательных программ направлена на расширение и (или) углубление профессиональной подготовки, получения дополнительных компетенций, умений и знаний, необходимых для обеспечения конкурентоспособности выпускника. </w:t>
      </w:r>
    </w:p>
    <w:p w:rsidR="00CD3AD6" w:rsidRPr="00670AA0" w:rsidRDefault="0061137D" w:rsidP="00670AA0">
      <w:pPr>
        <w:pStyle w:val="Default"/>
        <w:ind w:firstLine="993"/>
        <w:jc w:val="both"/>
        <w:rPr>
          <w:b/>
          <w:sz w:val="28"/>
          <w:szCs w:val="28"/>
        </w:rPr>
      </w:pPr>
      <w:r w:rsidRPr="00670AA0">
        <w:rPr>
          <w:b/>
          <w:sz w:val="28"/>
          <w:szCs w:val="28"/>
        </w:rPr>
        <w:t>В перечне необходимой учебной документации отсутствуют календарный учебный график</w:t>
      </w:r>
      <w:r w:rsidR="005073F3" w:rsidRPr="00670AA0">
        <w:rPr>
          <w:b/>
          <w:sz w:val="28"/>
          <w:szCs w:val="28"/>
        </w:rPr>
        <w:t>, в процессе разработки находятся некоторые рабочие программы учебных дисциплин и профессиональных модулей.</w:t>
      </w:r>
    </w:p>
    <w:p w:rsidR="00CD3AD6" w:rsidRDefault="005812EA" w:rsidP="0016503C">
      <w:pPr>
        <w:pStyle w:val="af2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7" w:name="Контингент"/>
      <w:r w:rsidR="00CD3AD6" w:rsidRPr="00B545E5">
        <w:rPr>
          <w:rFonts w:ascii="Times New Roman" w:hAnsi="Times New Roman" w:cs="Times New Roman"/>
          <w:b/>
          <w:bCs/>
          <w:sz w:val="28"/>
          <w:szCs w:val="28"/>
        </w:rPr>
        <w:t>Характеристика контингента обучающихся</w:t>
      </w:r>
    </w:p>
    <w:bookmarkEnd w:id="7"/>
    <w:p w:rsidR="00C95204" w:rsidRDefault="00C95204" w:rsidP="00C95204">
      <w:pPr>
        <w:pStyle w:val="af2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p w:rsidR="00A55B43" w:rsidRDefault="00F31F6E" w:rsidP="003E2F9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Контингент обучающихся колледжа состоит из выпускников общеобразовательных учреждений г. Кинешмы, Кинешемского, Заволжского, Вичугского районов. Большинство учащихся – юноши 16-20 лет. Девушки составляют </w:t>
      </w:r>
      <w:r w:rsidR="00D7154C">
        <w:rPr>
          <w:sz w:val="28"/>
          <w:szCs w:val="28"/>
        </w:rPr>
        <w:t xml:space="preserve">~ </w:t>
      </w:r>
      <w:r w:rsidR="00DB6167">
        <w:rPr>
          <w:sz w:val="28"/>
          <w:szCs w:val="28"/>
        </w:rPr>
        <w:t>2</w:t>
      </w:r>
      <w:r w:rsidR="00012572">
        <w:rPr>
          <w:sz w:val="28"/>
          <w:szCs w:val="28"/>
        </w:rPr>
        <w:t>1</w:t>
      </w:r>
      <w:r w:rsidR="00DB6167">
        <w:rPr>
          <w:sz w:val="28"/>
          <w:szCs w:val="28"/>
        </w:rPr>
        <w:t xml:space="preserve">%. </w:t>
      </w:r>
    </w:p>
    <w:p w:rsidR="00DB6167" w:rsidRDefault="00DB6167" w:rsidP="0030756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Выпускники общеобразовательных учреждений, избравшие </w:t>
      </w:r>
      <w:r w:rsidR="0030756F">
        <w:rPr>
          <w:sz w:val="28"/>
          <w:szCs w:val="28"/>
        </w:rPr>
        <w:t xml:space="preserve">путь реализации следующей ступени образования учреждения СПО, как </w:t>
      </w:r>
      <w:r w:rsidR="00172EC3">
        <w:rPr>
          <w:sz w:val="28"/>
          <w:szCs w:val="28"/>
        </w:rPr>
        <w:t>правило,</w:t>
      </w:r>
      <w:r w:rsidR="0030756F">
        <w:rPr>
          <w:sz w:val="28"/>
          <w:szCs w:val="28"/>
        </w:rPr>
        <w:t xml:space="preserve"> имеют за курс основной школы средний балл аттестата 3,0 – 4,0</w:t>
      </w:r>
      <w:r w:rsidR="00172EC3">
        <w:rPr>
          <w:sz w:val="28"/>
          <w:szCs w:val="28"/>
        </w:rPr>
        <w:t>. Самый высокий проходной балл имеют абитуриенты, претендующие на получение профессий/специальностей:</w:t>
      </w:r>
    </w:p>
    <w:p w:rsidR="00E064B1" w:rsidRPr="00172EC3" w:rsidRDefault="00E064B1" w:rsidP="00E064B1">
      <w:pPr>
        <w:pStyle w:val="Default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72EC3">
        <w:rPr>
          <w:sz w:val="28"/>
          <w:szCs w:val="28"/>
        </w:rPr>
        <w:t>Техническое обслуживание и ремонт двигателей, систем и агрегатов автомобилей</w:t>
      </w:r>
    </w:p>
    <w:p w:rsidR="00172EC3" w:rsidRPr="00172EC3" w:rsidRDefault="00172EC3" w:rsidP="004F5D57">
      <w:pPr>
        <w:pStyle w:val="Default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72EC3">
        <w:rPr>
          <w:sz w:val="28"/>
          <w:szCs w:val="28"/>
        </w:rPr>
        <w:t>Монтаж, наладка и эксплуатация электрооборудования промышленных и гражданских зданий</w:t>
      </w:r>
    </w:p>
    <w:p w:rsidR="00172EC3" w:rsidRPr="00172EC3" w:rsidRDefault="00172EC3" w:rsidP="004F5D57">
      <w:pPr>
        <w:pStyle w:val="Default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72EC3">
        <w:rPr>
          <w:sz w:val="28"/>
          <w:szCs w:val="28"/>
        </w:rPr>
        <w:t>Конструирование, моделирование и технология изготовления изделий легкой промышленности по видам</w:t>
      </w:r>
    </w:p>
    <w:p w:rsidR="00172EC3" w:rsidRDefault="00172EC3" w:rsidP="004F5D57">
      <w:pPr>
        <w:pStyle w:val="Default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172EC3">
        <w:rPr>
          <w:sz w:val="28"/>
          <w:szCs w:val="28"/>
        </w:rPr>
        <w:t>Сварщик (ручной и частично механизированной сварки (наплавки))</w:t>
      </w:r>
    </w:p>
    <w:p w:rsidR="00CC338C" w:rsidRPr="009E3E19" w:rsidRDefault="00CC338C" w:rsidP="00CC338C">
      <w:pPr>
        <w:pStyle w:val="Default"/>
        <w:ind w:firstLine="709"/>
        <w:jc w:val="both"/>
        <w:rPr>
          <w:sz w:val="28"/>
          <w:szCs w:val="28"/>
        </w:rPr>
      </w:pPr>
      <w:r w:rsidRPr="009E3E19">
        <w:rPr>
          <w:sz w:val="28"/>
          <w:szCs w:val="28"/>
        </w:rPr>
        <w:t>Большой % учащихся колледжа из неблагополучных семей.  Многие состоят на учете в Комиссии по делам несовершеннолетних и защите их прав.</w:t>
      </w:r>
    </w:p>
    <w:p w:rsidR="004A0095" w:rsidRDefault="004A0095" w:rsidP="00CC338C">
      <w:pPr>
        <w:pStyle w:val="Default"/>
        <w:ind w:firstLine="709"/>
        <w:jc w:val="both"/>
        <w:rPr>
          <w:sz w:val="28"/>
          <w:szCs w:val="28"/>
        </w:rPr>
      </w:pPr>
      <w:r w:rsidRPr="009E3E19">
        <w:rPr>
          <w:sz w:val="28"/>
          <w:szCs w:val="28"/>
        </w:rPr>
        <w:t xml:space="preserve">Кроме того, в колледже обучаются </w:t>
      </w:r>
      <w:r w:rsidR="009E3E19" w:rsidRPr="00E35E49">
        <w:rPr>
          <w:sz w:val="28"/>
          <w:szCs w:val="28"/>
        </w:rPr>
        <w:t>20</w:t>
      </w:r>
      <w:r w:rsidR="00565510" w:rsidRPr="00E35E49">
        <w:rPr>
          <w:sz w:val="28"/>
          <w:szCs w:val="28"/>
        </w:rPr>
        <w:t xml:space="preserve"> </w:t>
      </w:r>
      <w:r w:rsidRPr="00E35E49">
        <w:rPr>
          <w:sz w:val="28"/>
          <w:szCs w:val="28"/>
        </w:rPr>
        <w:t>дет</w:t>
      </w:r>
      <w:r w:rsidR="00565510" w:rsidRPr="00E35E49">
        <w:rPr>
          <w:sz w:val="28"/>
          <w:szCs w:val="28"/>
        </w:rPr>
        <w:t>ей</w:t>
      </w:r>
      <w:r w:rsidRPr="00E35E49">
        <w:rPr>
          <w:sz w:val="28"/>
          <w:szCs w:val="28"/>
        </w:rPr>
        <w:t xml:space="preserve"> – сирот и дет</w:t>
      </w:r>
      <w:r w:rsidR="00565510" w:rsidRPr="00E35E49">
        <w:rPr>
          <w:sz w:val="28"/>
          <w:szCs w:val="28"/>
        </w:rPr>
        <w:t>ей</w:t>
      </w:r>
      <w:r w:rsidRPr="00E35E49">
        <w:rPr>
          <w:sz w:val="28"/>
          <w:szCs w:val="28"/>
        </w:rPr>
        <w:t>, оставши</w:t>
      </w:r>
      <w:r w:rsidR="00565510" w:rsidRPr="00E35E49">
        <w:rPr>
          <w:sz w:val="28"/>
          <w:szCs w:val="28"/>
        </w:rPr>
        <w:t>х</w:t>
      </w:r>
      <w:r w:rsidRPr="00E35E49">
        <w:rPr>
          <w:sz w:val="28"/>
          <w:szCs w:val="28"/>
        </w:rPr>
        <w:t>ся без попечения родителей.</w:t>
      </w:r>
      <w:r w:rsidR="00565510" w:rsidRPr="00E35E49">
        <w:rPr>
          <w:sz w:val="28"/>
          <w:szCs w:val="28"/>
        </w:rPr>
        <w:t xml:space="preserve"> Из них </w:t>
      </w:r>
      <w:r w:rsidR="009E3E19" w:rsidRPr="00E35E49">
        <w:rPr>
          <w:sz w:val="28"/>
          <w:szCs w:val="28"/>
        </w:rPr>
        <w:t>5</w:t>
      </w:r>
      <w:r w:rsidR="00565510" w:rsidRPr="00E35E49">
        <w:rPr>
          <w:sz w:val="28"/>
          <w:szCs w:val="28"/>
        </w:rPr>
        <w:t xml:space="preserve"> проживает в общежитии колледжа.</w:t>
      </w:r>
    </w:p>
    <w:p w:rsidR="004A0095" w:rsidRPr="004A0095" w:rsidRDefault="004A0095" w:rsidP="00CC338C">
      <w:pPr>
        <w:pStyle w:val="Default"/>
        <w:ind w:firstLine="709"/>
        <w:jc w:val="both"/>
        <w:rPr>
          <w:sz w:val="16"/>
          <w:szCs w:val="28"/>
        </w:rPr>
      </w:pPr>
      <w:bookmarkStart w:id="8" w:name="_GoBack"/>
      <w:bookmarkEnd w:id="8"/>
    </w:p>
    <w:tbl>
      <w:tblPr>
        <w:tblStyle w:val="af1"/>
        <w:tblpPr w:leftFromText="180" w:rightFromText="180" w:vertAnchor="text" w:horzAnchor="margin" w:tblpXSpec="center" w:tblpY="490"/>
        <w:tblW w:w="10405" w:type="dxa"/>
        <w:tblLook w:val="04A0" w:firstRow="1" w:lastRow="0" w:firstColumn="1" w:lastColumn="0" w:noHBand="0" w:noVBand="1"/>
      </w:tblPr>
      <w:tblGrid>
        <w:gridCol w:w="817"/>
        <w:gridCol w:w="1559"/>
        <w:gridCol w:w="993"/>
        <w:gridCol w:w="708"/>
        <w:gridCol w:w="1276"/>
        <w:gridCol w:w="709"/>
        <w:gridCol w:w="1276"/>
        <w:gridCol w:w="601"/>
        <w:gridCol w:w="1811"/>
        <w:gridCol w:w="655"/>
      </w:tblGrid>
      <w:tr w:rsidR="004E7D55" w:rsidRPr="00124A10" w:rsidTr="00F03163">
        <w:tc>
          <w:tcPr>
            <w:tcW w:w="817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77770">
              <w:rPr>
                <w:b/>
                <w:sz w:val="22"/>
                <w:szCs w:val="28"/>
              </w:rPr>
              <w:t>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77770">
              <w:rPr>
                <w:b/>
                <w:sz w:val="22"/>
                <w:szCs w:val="28"/>
              </w:rPr>
              <w:t>Численность студентов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77770">
              <w:rPr>
                <w:b/>
                <w:sz w:val="22"/>
                <w:szCs w:val="28"/>
              </w:rPr>
              <w:t>Дети-сироты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77770">
              <w:rPr>
                <w:b/>
                <w:sz w:val="22"/>
                <w:szCs w:val="28"/>
              </w:rPr>
              <w:t xml:space="preserve">%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77770">
              <w:rPr>
                <w:b/>
                <w:sz w:val="22"/>
                <w:szCs w:val="28"/>
              </w:rPr>
              <w:t>Дети-инвалиды и дети с ОВЗ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77770">
              <w:rPr>
                <w:b/>
                <w:sz w:val="22"/>
                <w:szCs w:val="28"/>
              </w:rPr>
              <w:t xml:space="preserve">%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77770">
              <w:rPr>
                <w:b/>
                <w:sz w:val="22"/>
                <w:szCs w:val="28"/>
              </w:rPr>
              <w:t xml:space="preserve">Студенты, состоящие на учете в КДН </w:t>
            </w:r>
          </w:p>
        </w:tc>
        <w:tc>
          <w:tcPr>
            <w:tcW w:w="601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77770">
              <w:rPr>
                <w:b/>
                <w:sz w:val="22"/>
                <w:szCs w:val="28"/>
              </w:rPr>
              <w:t>%</w:t>
            </w:r>
          </w:p>
        </w:tc>
        <w:tc>
          <w:tcPr>
            <w:tcW w:w="1811" w:type="dxa"/>
            <w:vAlign w:val="center"/>
          </w:tcPr>
          <w:p w:rsidR="004E7D55" w:rsidRPr="00A13E50" w:rsidRDefault="004E7D55" w:rsidP="00E064B1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A13E50">
              <w:rPr>
                <w:b/>
                <w:sz w:val="22"/>
                <w:szCs w:val="28"/>
              </w:rPr>
              <w:t xml:space="preserve">Из ст. 7 первокурсники, состоявшие на учете в КДН до </w:t>
            </w:r>
            <w:r w:rsidR="00E064B1">
              <w:rPr>
                <w:b/>
                <w:sz w:val="22"/>
                <w:szCs w:val="28"/>
              </w:rPr>
              <w:t>поступления в колледж</w:t>
            </w:r>
          </w:p>
        </w:tc>
        <w:tc>
          <w:tcPr>
            <w:tcW w:w="655" w:type="dxa"/>
            <w:vAlign w:val="center"/>
          </w:tcPr>
          <w:p w:rsidR="004E7D55" w:rsidRPr="00A13E50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A13E50">
              <w:rPr>
                <w:b/>
                <w:sz w:val="22"/>
                <w:szCs w:val="28"/>
              </w:rPr>
              <w:t>%</w:t>
            </w:r>
          </w:p>
        </w:tc>
      </w:tr>
      <w:tr w:rsidR="004E7D55" w:rsidRPr="00124A10" w:rsidTr="00F03163">
        <w:tc>
          <w:tcPr>
            <w:tcW w:w="817" w:type="dxa"/>
            <w:shd w:val="clear" w:color="auto" w:fill="auto"/>
            <w:vAlign w:val="center"/>
          </w:tcPr>
          <w:p w:rsidR="004E7D55" w:rsidRPr="00553B48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53B48">
              <w:rPr>
                <w:b/>
                <w:sz w:val="22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7D55" w:rsidRPr="00553B48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53B48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D55" w:rsidRPr="00553B48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53B48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D55" w:rsidRPr="00553B48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53B48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D55" w:rsidRPr="00553B48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53B48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D55" w:rsidRPr="00553B48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53B48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E7D55" w:rsidRPr="00553B48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53B48">
              <w:rPr>
                <w:b/>
                <w:sz w:val="22"/>
                <w:szCs w:val="28"/>
              </w:rPr>
              <w:t>7</w:t>
            </w:r>
          </w:p>
        </w:tc>
        <w:tc>
          <w:tcPr>
            <w:tcW w:w="601" w:type="dxa"/>
            <w:shd w:val="clear" w:color="auto" w:fill="auto"/>
          </w:tcPr>
          <w:p w:rsidR="004E7D55" w:rsidRPr="00553B48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53B48">
              <w:rPr>
                <w:b/>
                <w:sz w:val="22"/>
                <w:szCs w:val="28"/>
              </w:rPr>
              <w:t>8</w:t>
            </w:r>
          </w:p>
        </w:tc>
        <w:tc>
          <w:tcPr>
            <w:tcW w:w="1811" w:type="dxa"/>
          </w:tcPr>
          <w:p w:rsidR="004E7D55" w:rsidRPr="00553B48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53B48">
              <w:rPr>
                <w:b/>
                <w:sz w:val="22"/>
                <w:szCs w:val="28"/>
              </w:rPr>
              <w:t>9</w:t>
            </w:r>
          </w:p>
        </w:tc>
        <w:tc>
          <w:tcPr>
            <w:tcW w:w="655" w:type="dxa"/>
          </w:tcPr>
          <w:p w:rsidR="004E7D55" w:rsidRPr="00553B48" w:rsidRDefault="004E7D55" w:rsidP="004E7D55">
            <w:pPr>
              <w:pStyle w:val="Default"/>
              <w:jc w:val="center"/>
              <w:rPr>
                <w:b/>
                <w:sz w:val="22"/>
                <w:szCs w:val="28"/>
              </w:rPr>
            </w:pPr>
            <w:r w:rsidRPr="00553B48">
              <w:rPr>
                <w:b/>
                <w:sz w:val="22"/>
                <w:szCs w:val="28"/>
              </w:rPr>
              <w:t>10</w:t>
            </w:r>
          </w:p>
        </w:tc>
      </w:tr>
      <w:tr w:rsidR="004E7D55" w:rsidRPr="00124A10" w:rsidTr="00F03163">
        <w:tc>
          <w:tcPr>
            <w:tcW w:w="817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8,25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1,75</w:t>
            </w:r>
          </w:p>
        </w:tc>
        <w:tc>
          <w:tcPr>
            <w:tcW w:w="1276" w:type="dxa"/>
            <w:shd w:val="clear" w:color="auto" w:fill="auto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</w:t>
            </w:r>
          </w:p>
        </w:tc>
        <w:tc>
          <w:tcPr>
            <w:tcW w:w="601" w:type="dxa"/>
            <w:shd w:val="clear" w:color="auto" w:fill="auto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2,8</w:t>
            </w:r>
          </w:p>
        </w:tc>
        <w:tc>
          <w:tcPr>
            <w:tcW w:w="1811" w:type="dxa"/>
          </w:tcPr>
          <w:p w:rsidR="004E7D55" w:rsidRPr="00A13E5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</w:p>
        </w:tc>
        <w:tc>
          <w:tcPr>
            <w:tcW w:w="655" w:type="dxa"/>
          </w:tcPr>
          <w:p w:rsidR="004E7D55" w:rsidRPr="00A13E5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</w:p>
        </w:tc>
      </w:tr>
      <w:tr w:rsidR="004E7D55" w:rsidRPr="00124A10" w:rsidTr="00F03163">
        <w:tc>
          <w:tcPr>
            <w:tcW w:w="817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2022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409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6,84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1,96</w:t>
            </w:r>
          </w:p>
        </w:tc>
        <w:tc>
          <w:tcPr>
            <w:tcW w:w="1276" w:type="dxa"/>
            <w:shd w:val="clear" w:color="auto" w:fill="auto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10</w:t>
            </w:r>
          </w:p>
        </w:tc>
        <w:tc>
          <w:tcPr>
            <w:tcW w:w="601" w:type="dxa"/>
            <w:shd w:val="clear" w:color="auto" w:fill="auto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2,4</w:t>
            </w:r>
          </w:p>
        </w:tc>
        <w:tc>
          <w:tcPr>
            <w:tcW w:w="1811" w:type="dxa"/>
          </w:tcPr>
          <w:p w:rsidR="004E7D55" w:rsidRPr="00A13E5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</w:p>
        </w:tc>
        <w:tc>
          <w:tcPr>
            <w:tcW w:w="655" w:type="dxa"/>
          </w:tcPr>
          <w:p w:rsidR="004E7D55" w:rsidRPr="00A13E5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</w:p>
        </w:tc>
      </w:tr>
      <w:tr w:rsidR="004E7D55" w:rsidRPr="00124A10" w:rsidTr="00F03163">
        <w:tc>
          <w:tcPr>
            <w:tcW w:w="817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2023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441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6,35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8</w:t>
            </w:r>
          </w:p>
        </w:tc>
        <w:tc>
          <w:tcPr>
            <w:tcW w:w="601" w:type="dxa"/>
            <w:shd w:val="clear" w:color="auto" w:fill="auto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577770">
              <w:rPr>
                <w:sz w:val="22"/>
                <w:szCs w:val="28"/>
              </w:rPr>
              <w:t>1,8</w:t>
            </w:r>
          </w:p>
        </w:tc>
        <w:tc>
          <w:tcPr>
            <w:tcW w:w="1811" w:type="dxa"/>
          </w:tcPr>
          <w:p w:rsidR="004E7D55" w:rsidRPr="00A13E5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A13E50">
              <w:rPr>
                <w:sz w:val="22"/>
                <w:szCs w:val="28"/>
              </w:rPr>
              <w:t>4</w:t>
            </w:r>
          </w:p>
        </w:tc>
        <w:tc>
          <w:tcPr>
            <w:tcW w:w="655" w:type="dxa"/>
          </w:tcPr>
          <w:p w:rsidR="004E7D55" w:rsidRPr="00A13E5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A13E50">
              <w:rPr>
                <w:sz w:val="22"/>
                <w:szCs w:val="28"/>
              </w:rPr>
              <w:t>50</w:t>
            </w:r>
          </w:p>
        </w:tc>
      </w:tr>
      <w:tr w:rsidR="004E7D55" w:rsidRPr="00124A10" w:rsidTr="00F03163">
        <w:trPr>
          <w:trHeight w:val="208"/>
        </w:trPr>
        <w:tc>
          <w:tcPr>
            <w:tcW w:w="817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E7D55" w:rsidRPr="00577770" w:rsidRDefault="004E7D55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E7D55" w:rsidRPr="00577770" w:rsidRDefault="007C5061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E7D55" w:rsidRPr="00577770" w:rsidRDefault="007C5061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D55" w:rsidRPr="00577770" w:rsidRDefault="007C5061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E7D55" w:rsidRPr="00577770" w:rsidRDefault="007C5061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2,5</w:t>
            </w:r>
          </w:p>
        </w:tc>
        <w:tc>
          <w:tcPr>
            <w:tcW w:w="1276" w:type="dxa"/>
            <w:shd w:val="clear" w:color="auto" w:fill="auto"/>
          </w:tcPr>
          <w:p w:rsidR="004E7D55" w:rsidRPr="00577770" w:rsidRDefault="00DC45D6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5</w:t>
            </w:r>
          </w:p>
        </w:tc>
        <w:tc>
          <w:tcPr>
            <w:tcW w:w="601" w:type="dxa"/>
            <w:shd w:val="clear" w:color="auto" w:fill="auto"/>
          </w:tcPr>
          <w:p w:rsidR="004E7D55" w:rsidRPr="00577770" w:rsidRDefault="00DC45D6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1,1</w:t>
            </w:r>
          </w:p>
        </w:tc>
        <w:tc>
          <w:tcPr>
            <w:tcW w:w="1811" w:type="dxa"/>
          </w:tcPr>
          <w:p w:rsidR="004E7D55" w:rsidRPr="00A13E50" w:rsidRDefault="00DC45D6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</w:t>
            </w:r>
          </w:p>
        </w:tc>
        <w:tc>
          <w:tcPr>
            <w:tcW w:w="655" w:type="dxa"/>
          </w:tcPr>
          <w:p w:rsidR="004E7D55" w:rsidRPr="00A13E50" w:rsidRDefault="009457A9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40</w:t>
            </w:r>
          </w:p>
        </w:tc>
      </w:tr>
      <w:tr w:rsidR="00E064B1" w:rsidRPr="00124A10" w:rsidTr="00F03163">
        <w:trPr>
          <w:trHeight w:val="208"/>
        </w:trPr>
        <w:tc>
          <w:tcPr>
            <w:tcW w:w="817" w:type="dxa"/>
            <w:shd w:val="clear" w:color="auto" w:fill="auto"/>
            <w:vAlign w:val="center"/>
          </w:tcPr>
          <w:p w:rsidR="00E064B1" w:rsidRPr="009E3E19" w:rsidRDefault="00E064B1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9E3E19">
              <w:rPr>
                <w:sz w:val="22"/>
                <w:szCs w:val="28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064B1" w:rsidRPr="009E3E19" w:rsidRDefault="00E064B1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9E3E19">
              <w:rPr>
                <w:sz w:val="22"/>
                <w:szCs w:val="28"/>
              </w:rPr>
              <w:t>391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064B1" w:rsidRPr="009E3E19" w:rsidRDefault="00EB017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9E3E19">
              <w:rPr>
                <w:sz w:val="22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64B1" w:rsidRPr="009E3E19" w:rsidRDefault="00EB017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9E3E19">
              <w:rPr>
                <w:sz w:val="22"/>
                <w:szCs w:val="28"/>
              </w:rPr>
              <w:t>5,12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64B1" w:rsidRPr="009E3E19" w:rsidRDefault="00EB017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9E3E19">
              <w:rPr>
                <w:sz w:val="22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64B1" w:rsidRPr="009E3E19" w:rsidRDefault="00EB0175" w:rsidP="00EB0175">
            <w:pPr>
              <w:pStyle w:val="Default"/>
              <w:jc w:val="center"/>
              <w:rPr>
                <w:sz w:val="22"/>
                <w:szCs w:val="28"/>
              </w:rPr>
            </w:pPr>
            <w:r w:rsidRPr="009E3E19">
              <w:rPr>
                <w:sz w:val="22"/>
                <w:szCs w:val="28"/>
              </w:rPr>
              <w:t>2,05</w:t>
            </w:r>
          </w:p>
        </w:tc>
        <w:tc>
          <w:tcPr>
            <w:tcW w:w="1276" w:type="dxa"/>
            <w:shd w:val="clear" w:color="auto" w:fill="auto"/>
          </w:tcPr>
          <w:p w:rsidR="00E064B1" w:rsidRPr="009E3E19" w:rsidRDefault="00EB017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9E3E19">
              <w:rPr>
                <w:sz w:val="22"/>
                <w:szCs w:val="28"/>
              </w:rPr>
              <w:t>4</w:t>
            </w:r>
          </w:p>
        </w:tc>
        <w:tc>
          <w:tcPr>
            <w:tcW w:w="601" w:type="dxa"/>
            <w:shd w:val="clear" w:color="auto" w:fill="auto"/>
          </w:tcPr>
          <w:p w:rsidR="00E064B1" w:rsidRPr="009E3E19" w:rsidRDefault="00EB017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9E3E19">
              <w:rPr>
                <w:sz w:val="22"/>
                <w:szCs w:val="28"/>
              </w:rPr>
              <w:t>1,02</w:t>
            </w:r>
          </w:p>
        </w:tc>
        <w:tc>
          <w:tcPr>
            <w:tcW w:w="1811" w:type="dxa"/>
            <w:shd w:val="clear" w:color="auto" w:fill="auto"/>
          </w:tcPr>
          <w:p w:rsidR="00E064B1" w:rsidRPr="009E3E19" w:rsidRDefault="00EB0175" w:rsidP="004E7D55">
            <w:pPr>
              <w:pStyle w:val="Default"/>
              <w:jc w:val="center"/>
              <w:rPr>
                <w:sz w:val="22"/>
                <w:szCs w:val="28"/>
              </w:rPr>
            </w:pPr>
            <w:r w:rsidRPr="009E3E19">
              <w:rPr>
                <w:sz w:val="22"/>
                <w:szCs w:val="28"/>
              </w:rPr>
              <w:t>3</w:t>
            </w:r>
          </w:p>
        </w:tc>
        <w:tc>
          <w:tcPr>
            <w:tcW w:w="655" w:type="dxa"/>
            <w:shd w:val="clear" w:color="auto" w:fill="auto"/>
          </w:tcPr>
          <w:p w:rsidR="00E064B1" w:rsidRPr="009E3E19" w:rsidRDefault="007A1E1E" w:rsidP="004E7D55">
            <w:pPr>
              <w:pStyle w:val="Default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75</w:t>
            </w:r>
          </w:p>
        </w:tc>
      </w:tr>
    </w:tbl>
    <w:p w:rsidR="004E7D55" w:rsidRDefault="00713B7F" w:rsidP="004E7D55">
      <w:pPr>
        <w:pStyle w:val="Default"/>
        <w:jc w:val="center"/>
        <w:rPr>
          <w:b/>
          <w:sz w:val="28"/>
          <w:szCs w:val="28"/>
        </w:rPr>
      </w:pPr>
      <w:r w:rsidRPr="006A7B46">
        <w:rPr>
          <w:b/>
          <w:sz w:val="28"/>
          <w:szCs w:val="28"/>
        </w:rPr>
        <w:t>Контингент обучающихся</w:t>
      </w:r>
    </w:p>
    <w:p w:rsidR="004E7D55" w:rsidRDefault="009E3E19" w:rsidP="004E7D55">
      <w:pPr>
        <w:pStyle w:val="Default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66770766" wp14:editId="7F63B502">
            <wp:simplePos x="0" y="0"/>
            <wp:positionH relativeFrom="margin">
              <wp:posOffset>-209550</wp:posOffset>
            </wp:positionH>
            <wp:positionV relativeFrom="margin">
              <wp:posOffset>7581265</wp:posOffset>
            </wp:positionV>
            <wp:extent cx="5724525" cy="1876425"/>
            <wp:effectExtent l="0" t="0" r="0" b="0"/>
            <wp:wrapSquare wrapText="bothSides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64B1" w:rsidRDefault="004E7D55" w:rsidP="004E7D55">
      <w:pPr>
        <w:pStyle w:val="Default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:rsidR="00E064B1" w:rsidRDefault="00E064B1" w:rsidP="004E7D55">
      <w:pPr>
        <w:pStyle w:val="Default"/>
        <w:ind w:firstLine="709"/>
        <w:jc w:val="both"/>
        <w:rPr>
          <w:noProof/>
          <w:sz w:val="28"/>
          <w:szCs w:val="28"/>
        </w:rPr>
      </w:pPr>
    </w:p>
    <w:p w:rsidR="009E3E19" w:rsidRDefault="009E3E1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4E7D55" w:rsidRDefault="004E7D55" w:rsidP="004E7D55">
      <w:pPr>
        <w:pStyle w:val="Default"/>
        <w:ind w:firstLine="709"/>
        <w:jc w:val="both"/>
        <w:rPr>
          <w:sz w:val="28"/>
          <w:szCs w:val="28"/>
        </w:rPr>
      </w:pPr>
      <w:r w:rsidRPr="00713B7F">
        <w:rPr>
          <w:sz w:val="28"/>
          <w:szCs w:val="28"/>
        </w:rPr>
        <w:t xml:space="preserve">Формирование контингента обучающихся определяется контрольными цифрами приема студентов, доводимыми до </w:t>
      </w:r>
      <w:r>
        <w:rPr>
          <w:sz w:val="28"/>
          <w:szCs w:val="28"/>
        </w:rPr>
        <w:t>колледж</w:t>
      </w:r>
      <w:r w:rsidRPr="00713B7F">
        <w:rPr>
          <w:sz w:val="28"/>
          <w:szCs w:val="28"/>
        </w:rPr>
        <w:t xml:space="preserve">а </w:t>
      </w:r>
      <w:r>
        <w:rPr>
          <w:sz w:val="28"/>
          <w:szCs w:val="28"/>
        </w:rPr>
        <w:t>Департаментом образования Ивановской области.</w:t>
      </w:r>
    </w:p>
    <w:p w:rsidR="005A39EF" w:rsidRDefault="005A39EF" w:rsidP="004E7D55">
      <w:pPr>
        <w:pStyle w:val="Default"/>
        <w:ind w:firstLine="709"/>
        <w:jc w:val="both"/>
        <w:rPr>
          <w:sz w:val="28"/>
          <w:szCs w:val="28"/>
        </w:rPr>
      </w:pPr>
    </w:p>
    <w:p w:rsidR="004A0095" w:rsidRDefault="00713B7F" w:rsidP="004A0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095">
        <w:rPr>
          <w:rFonts w:ascii="Times New Roman" w:hAnsi="Times New Roman" w:cs="Times New Roman"/>
          <w:b/>
          <w:sz w:val="28"/>
          <w:szCs w:val="28"/>
        </w:rPr>
        <w:t>Выполнение контрольных цифр приема</w:t>
      </w:r>
      <w:r w:rsidR="0086298E" w:rsidRPr="004A009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064B1">
        <w:rPr>
          <w:rFonts w:ascii="Times New Roman" w:hAnsi="Times New Roman" w:cs="Times New Roman"/>
          <w:b/>
          <w:sz w:val="28"/>
          <w:szCs w:val="28"/>
        </w:rPr>
        <w:t>5</w:t>
      </w:r>
      <w:r w:rsidR="0086298E" w:rsidRPr="004A0095">
        <w:rPr>
          <w:rFonts w:ascii="Times New Roman" w:hAnsi="Times New Roman" w:cs="Times New Roman"/>
          <w:b/>
          <w:sz w:val="28"/>
          <w:szCs w:val="28"/>
        </w:rPr>
        <w:t>-202</w:t>
      </w:r>
      <w:r w:rsidR="00E064B1">
        <w:rPr>
          <w:rFonts w:ascii="Times New Roman" w:hAnsi="Times New Roman" w:cs="Times New Roman"/>
          <w:b/>
          <w:sz w:val="28"/>
          <w:szCs w:val="28"/>
        </w:rPr>
        <w:t>6</w:t>
      </w:r>
      <w:r w:rsidR="0086298E" w:rsidRPr="004A009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6503C" w:rsidRPr="004A0095" w:rsidRDefault="0016503C" w:rsidP="004A00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6379"/>
        <w:gridCol w:w="1418"/>
        <w:gridCol w:w="1063"/>
        <w:gridCol w:w="1063"/>
      </w:tblGrid>
      <w:tr w:rsidR="004F3D5C" w:rsidRPr="00713B7F" w:rsidTr="00030E53">
        <w:trPr>
          <w:trHeight w:val="98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030E53" w:rsidP="0003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4F3D5C" w:rsidP="0003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3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профессии (специальности)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4F3D5C" w:rsidP="00030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3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Нормативный срок освоения ОПОП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D5C" w:rsidRDefault="004F3D5C" w:rsidP="004A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3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Объемы контрольных цифр приема по </w:t>
            </w:r>
          </w:p>
          <w:p w:rsidR="004F3D5C" w:rsidRPr="00713B7F" w:rsidRDefault="004F3D5C" w:rsidP="00642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3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состоянию на </w:t>
            </w:r>
            <w:r w:rsidR="00FB62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31.12.202</w:t>
            </w:r>
            <w:r w:rsidR="00642C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FB62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  <w:r w:rsidRPr="00713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713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br/>
              <w:t>(на бюджетной основе)</w:t>
            </w:r>
          </w:p>
        </w:tc>
      </w:tr>
      <w:tr w:rsidR="004F3D5C" w:rsidRPr="00713B7F" w:rsidTr="00FB6274">
        <w:trPr>
          <w:trHeight w:val="24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5C" w:rsidRPr="00713B7F" w:rsidRDefault="004F3D5C" w:rsidP="0071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5C" w:rsidRPr="00713B7F" w:rsidRDefault="004F3D5C" w:rsidP="0071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5C" w:rsidRPr="00713B7F" w:rsidRDefault="004F3D5C" w:rsidP="00713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4F3D5C" w:rsidP="00F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13B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4F3D5C" w:rsidP="00FB6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Принято</w:t>
            </w:r>
          </w:p>
        </w:tc>
      </w:tr>
      <w:tr w:rsidR="004F3D5C" w:rsidRPr="00713B7F" w:rsidTr="00642CCD">
        <w:trPr>
          <w:trHeight w:val="55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4F3D5C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08.02.09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4F3D5C" w:rsidP="0071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642CCD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4F3D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3D5C" w:rsidRPr="00713B7F">
              <w:rPr>
                <w:rFonts w:ascii="Times New Roman" w:eastAsia="Times New Roman" w:hAnsi="Times New Roman" w:cs="Times New Roman"/>
                <w:color w:val="000000"/>
              </w:rPr>
              <w:t>г.10</w:t>
            </w:r>
            <w:r w:rsidR="004F3D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3D5C" w:rsidRPr="00713B7F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B439A7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="004F3D5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5C" w:rsidRPr="00713B7F" w:rsidRDefault="00B03555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5C" w:rsidRPr="00713B7F" w:rsidRDefault="006F6AF9" w:rsidP="00020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F03BA" w:rsidRPr="00713B7F" w:rsidTr="00642CCD">
        <w:trPr>
          <w:trHeight w:val="3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BA" w:rsidRPr="00713B7F" w:rsidRDefault="004F03BA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29.02.10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BA" w:rsidRPr="00713B7F" w:rsidRDefault="00020E0B" w:rsidP="0071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Конструирование</w:t>
            </w:r>
            <w:r w:rsidR="004F03BA">
              <w:rPr>
                <w:rFonts w:ascii="Times New Roman" w:eastAsia="Times New Roman" w:hAnsi="Times New Roman" w:cs="Times New Roman"/>
                <w:color w:val="000000"/>
              </w:rPr>
              <w:t xml:space="preserve">, моделирование и технология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изготовления</w:t>
            </w:r>
            <w:r w:rsidR="004F03BA">
              <w:rPr>
                <w:rFonts w:ascii="Times New Roman" w:eastAsia="Times New Roman" w:hAnsi="Times New Roman" w:cs="Times New Roman"/>
                <w:color w:val="000000"/>
              </w:rPr>
              <w:t xml:space="preserve"> изделий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03BA">
              <w:rPr>
                <w:rFonts w:ascii="Times New Roman" w:eastAsia="Times New Roman" w:hAnsi="Times New Roman" w:cs="Times New Roman"/>
                <w:color w:val="000000"/>
              </w:rPr>
              <w:t xml:space="preserve">легкой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промышленности</w:t>
            </w:r>
            <w:r w:rsidR="004F03BA">
              <w:rPr>
                <w:rFonts w:ascii="Times New Roman" w:eastAsia="Times New Roman" w:hAnsi="Times New Roman" w:cs="Times New Roman"/>
                <w:color w:val="000000"/>
              </w:rPr>
              <w:t xml:space="preserve"> по видам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BA" w:rsidRPr="00713B7F" w:rsidRDefault="00D2716C" w:rsidP="00B43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г.10 мес.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BA" w:rsidRPr="00713B7F" w:rsidRDefault="00B03555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BA" w:rsidRDefault="00603EEF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4F3D5C" w:rsidRPr="00713B7F" w:rsidTr="00642CCD">
        <w:trPr>
          <w:trHeight w:val="3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4F3D5C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23.02.07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4F3D5C" w:rsidP="0071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4F3D5C" w:rsidP="00A9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г.10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B439A7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5C" w:rsidRPr="00713B7F" w:rsidRDefault="00B03555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5C" w:rsidRPr="00713B7F" w:rsidRDefault="00603EEF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F3D5C" w:rsidRPr="00713B7F" w:rsidTr="00642CCD">
        <w:trPr>
          <w:trHeight w:val="26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5C" w:rsidRPr="00713B7F" w:rsidRDefault="00FB6274" w:rsidP="00B03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08.01.2</w:t>
            </w:r>
            <w:r w:rsidR="00B03555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FB6274" w:rsidP="00B03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Мастер </w:t>
            </w:r>
            <w:r w:rsidR="00B03555">
              <w:rPr>
                <w:rFonts w:ascii="Times New Roman" w:eastAsia="Times New Roman" w:hAnsi="Times New Roman" w:cs="Times New Roman"/>
                <w:color w:val="000000"/>
              </w:rPr>
              <w:t>отделочных строительных и декоративных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D5C" w:rsidRPr="00713B7F" w:rsidRDefault="004F03BA" w:rsidP="00A9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F3D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3D5C" w:rsidRPr="00713B7F">
              <w:rPr>
                <w:rFonts w:ascii="Times New Roman" w:eastAsia="Times New Roman" w:hAnsi="Times New Roman" w:cs="Times New Roman"/>
                <w:color w:val="000000"/>
              </w:rPr>
              <w:t>г.10</w:t>
            </w:r>
            <w:r w:rsidR="004F3D5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F3D5C" w:rsidRPr="00713B7F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B439A7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 w:rsidR="004F3D5C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5C" w:rsidRPr="00713B7F" w:rsidRDefault="00B03555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D5C" w:rsidRPr="00713B7F" w:rsidRDefault="006F6AF9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4F03BA" w:rsidRPr="00713B7F" w:rsidTr="00642CCD">
        <w:trPr>
          <w:trHeight w:val="27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BA" w:rsidRPr="00713B7F" w:rsidRDefault="00FB6274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29.01.34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BA" w:rsidRPr="00713B7F" w:rsidRDefault="00FB6274" w:rsidP="00713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Оператор оборудования швейного производства (по видам)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BA" w:rsidRPr="00713B7F" w:rsidRDefault="004F03BA" w:rsidP="00B2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г.10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="00B439A7">
              <w:rPr>
                <w:rFonts w:ascii="Times New Roman" w:eastAsia="Times New Roman" w:hAnsi="Times New Roman" w:cs="Times New Roman"/>
                <w:color w:val="000000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BA" w:rsidRPr="00713B7F" w:rsidRDefault="00B03555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03BA" w:rsidRDefault="006F6AF9" w:rsidP="00713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</w:tr>
      <w:tr w:rsidR="006F6AF9" w:rsidRPr="00713B7F" w:rsidTr="00642CCD">
        <w:trPr>
          <w:trHeight w:val="27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15.01.05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Default="006F6AF9" w:rsidP="006F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Сварщик (ручной и частично механизированной сварки (наплавки))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г.10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ес.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</w:tr>
      <w:tr w:rsidR="006F6AF9" w:rsidRPr="00713B7F" w:rsidTr="00642CCD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18880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6AF9" w:rsidRPr="00713B7F" w:rsidRDefault="006F6AF9" w:rsidP="006F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Столяр строительный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10 мес.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6F6AF9" w:rsidRPr="00713B7F" w:rsidTr="00642CCD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19601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6AF9" w:rsidRPr="00713B7F" w:rsidRDefault="006F6AF9" w:rsidP="006F6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Швея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13B7F">
              <w:rPr>
                <w:rFonts w:ascii="Times New Roman" w:eastAsia="Times New Roman" w:hAnsi="Times New Roman" w:cs="Times New Roman"/>
                <w:color w:val="000000"/>
              </w:rPr>
              <w:t>10 мес.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6F6AF9" w:rsidRPr="00713B7F" w:rsidTr="00642CCD">
        <w:trPr>
          <w:trHeight w:val="6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F9" w:rsidRPr="00713B7F" w:rsidRDefault="006F6AF9" w:rsidP="006F6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3B7F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F9" w:rsidRPr="00713B7F" w:rsidRDefault="006F6AF9" w:rsidP="006F6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3B7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F9" w:rsidRPr="00713B7F" w:rsidRDefault="006F6AF9" w:rsidP="006F6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3B7F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AF9" w:rsidRPr="00713B7F" w:rsidRDefault="006F6AF9" w:rsidP="006F6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155</w:t>
            </w:r>
          </w:p>
        </w:tc>
      </w:tr>
    </w:tbl>
    <w:p w:rsidR="00CD3AD6" w:rsidRPr="004A0095" w:rsidRDefault="00CD3AD6" w:rsidP="003E2F93">
      <w:pPr>
        <w:pStyle w:val="Default"/>
        <w:ind w:left="-993"/>
        <w:rPr>
          <w:noProof/>
          <w:sz w:val="20"/>
          <w:szCs w:val="28"/>
        </w:rPr>
      </w:pPr>
    </w:p>
    <w:p w:rsidR="00D2716C" w:rsidRDefault="00D2716C" w:rsidP="005A4D04">
      <w:pPr>
        <w:spacing w:after="0" w:line="240" w:lineRule="auto"/>
        <w:jc w:val="center"/>
        <w:rPr>
          <w:rFonts w:ascii="Times New Roman" w:hAnsi="Times New Roman" w:cs="Times New Roman"/>
          <w:b/>
          <w:color w:val="4F81BD" w:themeColor="accent1"/>
          <w:sz w:val="40"/>
        </w:rPr>
      </w:pPr>
      <w:r w:rsidRPr="004A0095">
        <w:rPr>
          <w:rFonts w:ascii="Times New Roman" w:hAnsi="Times New Roman" w:cs="Times New Roman"/>
          <w:b/>
          <w:color w:val="4F81BD" w:themeColor="accent1"/>
          <w:sz w:val="40"/>
        </w:rPr>
        <w:t>Выполнение контрольных цифр приема</w:t>
      </w:r>
    </w:p>
    <w:p w:rsidR="00D2716C" w:rsidRDefault="007565D7" w:rsidP="00D2716C">
      <w:pPr>
        <w:ind w:left="-709"/>
        <w:jc w:val="center"/>
        <w:rPr>
          <w:b/>
          <w:color w:val="4F81BD" w:themeColor="accent1"/>
          <w:sz w:val="40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776" behindDoc="0" locked="0" layoutInCell="1" allowOverlap="1" wp14:anchorId="5611CD15" wp14:editId="03F584B0">
            <wp:simplePos x="0" y="0"/>
            <wp:positionH relativeFrom="margin">
              <wp:posOffset>-365760</wp:posOffset>
            </wp:positionH>
            <wp:positionV relativeFrom="margin">
              <wp:posOffset>7237095</wp:posOffset>
            </wp:positionV>
            <wp:extent cx="6238875" cy="1914525"/>
            <wp:effectExtent l="0" t="0" r="0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716C" w:rsidRPr="00D2716C">
        <w:rPr>
          <w:b/>
          <w:noProof/>
          <w:color w:val="4F81BD" w:themeColor="accent1"/>
          <w:sz w:val="40"/>
        </w:rPr>
        <w:drawing>
          <wp:inline distT="0" distB="0" distL="0" distR="0" wp14:anchorId="4C756172" wp14:editId="4E28310C">
            <wp:extent cx="6238875" cy="2295525"/>
            <wp:effectExtent l="0" t="0" r="0" b="0"/>
            <wp:docPr id="2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E7D55" w:rsidRDefault="00EA69DF" w:rsidP="00EA69DF">
      <w:pPr>
        <w:pStyle w:val="Default"/>
        <w:keepNext/>
        <w:jc w:val="both"/>
        <w:rPr>
          <w:sz w:val="28"/>
          <w:szCs w:val="28"/>
        </w:rPr>
      </w:pPr>
      <w:r w:rsidRPr="00CB63F5">
        <w:rPr>
          <w:b/>
          <w:sz w:val="28"/>
          <w:szCs w:val="28"/>
          <w:u w:val="single"/>
        </w:rPr>
        <w:t>Вывод:</w:t>
      </w:r>
      <w:r w:rsidRPr="003C6827">
        <w:rPr>
          <w:sz w:val="28"/>
          <w:szCs w:val="28"/>
        </w:rPr>
        <w:t xml:space="preserve"> </w:t>
      </w:r>
    </w:p>
    <w:p w:rsidR="00D10853" w:rsidRPr="00670AA0" w:rsidRDefault="004E7D55" w:rsidP="00670AA0">
      <w:pPr>
        <w:pStyle w:val="Default"/>
        <w:keepNext/>
        <w:ind w:firstLine="993"/>
        <w:jc w:val="both"/>
        <w:rPr>
          <w:b/>
          <w:sz w:val="28"/>
          <w:szCs w:val="28"/>
        </w:rPr>
      </w:pPr>
      <w:r w:rsidRPr="00670AA0">
        <w:rPr>
          <w:b/>
          <w:sz w:val="28"/>
          <w:szCs w:val="28"/>
        </w:rPr>
        <w:t>О</w:t>
      </w:r>
      <w:r w:rsidR="00EA69DF" w:rsidRPr="00670AA0">
        <w:rPr>
          <w:b/>
          <w:sz w:val="28"/>
          <w:szCs w:val="28"/>
        </w:rPr>
        <w:t xml:space="preserve">бщая численность обучающихся в </w:t>
      </w:r>
      <w:r w:rsidR="007B6160" w:rsidRPr="00670AA0">
        <w:rPr>
          <w:b/>
          <w:sz w:val="28"/>
          <w:szCs w:val="28"/>
        </w:rPr>
        <w:t>202</w:t>
      </w:r>
      <w:r w:rsidR="00C257DA" w:rsidRPr="00670AA0">
        <w:rPr>
          <w:b/>
          <w:sz w:val="28"/>
          <w:szCs w:val="28"/>
        </w:rPr>
        <w:t>5</w:t>
      </w:r>
      <w:r w:rsidR="00EA69DF" w:rsidRPr="00670AA0">
        <w:rPr>
          <w:b/>
          <w:sz w:val="28"/>
          <w:szCs w:val="28"/>
        </w:rPr>
        <w:t xml:space="preserve"> году составляла </w:t>
      </w:r>
      <w:r w:rsidR="00C257DA" w:rsidRPr="00670AA0">
        <w:rPr>
          <w:b/>
          <w:sz w:val="28"/>
          <w:szCs w:val="28"/>
        </w:rPr>
        <w:t>391</w:t>
      </w:r>
      <w:r w:rsidR="007B6160" w:rsidRPr="00670AA0">
        <w:rPr>
          <w:b/>
          <w:sz w:val="28"/>
          <w:szCs w:val="28"/>
        </w:rPr>
        <w:t xml:space="preserve"> </w:t>
      </w:r>
      <w:r w:rsidR="007B5ABE" w:rsidRPr="00670AA0">
        <w:rPr>
          <w:b/>
          <w:sz w:val="28"/>
          <w:szCs w:val="28"/>
        </w:rPr>
        <w:t>чел.</w:t>
      </w:r>
      <w:r w:rsidRPr="00670AA0">
        <w:rPr>
          <w:b/>
          <w:bCs/>
          <w:color w:val="auto"/>
          <w:sz w:val="28"/>
          <w:szCs w:val="28"/>
        </w:rPr>
        <w:t xml:space="preserve"> </w:t>
      </w:r>
      <w:r w:rsidR="00D2716C" w:rsidRPr="00670AA0">
        <w:rPr>
          <w:b/>
          <w:sz w:val="28"/>
          <w:szCs w:val="28"/>
        </w:rPr>
        <w:t xml:space="preserve">План приемы выполнен на </w:t>
      </w:r>
      <w:r w:rsidR="007B5ABE" w:rsidRPr="00670AA0">
        <w:rPr>
          <w:b/>
          <w:sz w:val="28"/>
          <w:szCs w:val="28"/>
        </w:rPr>
        <w:t>9</w:t>
      </w:r>
      <w:r w:rsidR="00C257DA" w:rsidRPr="00670AA0">
        <w:rPr>
          <w:b/>
          <w:sz w:val="28"/>
          <w:szCs w:val="28"/>
        </w:rPr>
        <w:t>1,2</w:t>
      </w:r>
      <w:r w:rsidR="007B5ABE" w:rsidRPr="00670AA0">
        <w:rPr>
          <w:b/>
          <w:sz w:val="28"/>
          <w:szCs w:val="28"/>
        </w:rPr>
        <w:t xml:space="preserve"> </w:t>
      </w:r>
      <w:r w:rsidR="00D2716C" w:rsidRPr="00670AA0">
        <w:rPr>
          <w:b/>
          <w:sz w:val="28"/>
          <w:szCs w:val="28"/>
        </w:rPr>
        <w:t xml:space="preserve">%. </w:t>
      </w:r>
      <w:r w:rsidR="00DA4938" w:rsidRPr="00670AA0">
        <w:rPr>
          <w:b/>
          <w:sz w:val="28"/>
          <w:szCs w:val="28"/>
        </w:rPr>
        <w:t xml:space="preserve">Не выполнен план приема </w:t>
      </w:r>
      <w:r w:rsidR="001E5743" w:rsidRPr="00670AA0">
        <w:rPr>
          <w:b/>
          <w:sz w:val="28"/>
          <w:szCs w:val="28"/>
        </w:rPr>
        <w:t>по професси</w:t>
      </w:r>
      <w:r w:rsidR="00B9305D" w:rsidRPr="00670AA0">
        <w:rPr>
          <w:b/>
          <w:sz w:val="28"/>
          <w:szCs w:val="28"/>
        </w:rPr>
        <w:t>ям</w:t>
      </w:r>
      <w:r w:rsidR="001E5743" w:rsidRPr="00670AA0">
        <w:rPr>
          <w:b/>
          <w:sz w:val="28"/>
          <w:szCs w:val="28"/>
        </w:rPr>
        <w:t xml:space="preserve"> Оператор оборудования швейного производства (по видам)</w:t>
      </w:r>
      <w:r w:rsidR="00B9305D" w:rsidRPr="00670AA0">
        <w:rPr>
          <w:b/>
          <w:sz w:val="28"/>
          <w:szCs w:val="28"/>
        </w:rPr>
        <w:t>, швея</w:t>
      </w:r>
      <w:r w:rsidR="001E5743" w:rsidRPr="00670AA0">
        <w:rPr>
          <w:b/>
          <w:sz w:val="28"/>
          <w:szCs w:val="28"/>
        </w:rPr>
        <w:t>.</w:t>
      </w:r>
      <w:r w:rsidR="006A7B46" w:rsidRPr="00670AA0">
        <w:rPr>
          <w:b/>
          <w:sz w:val="28"/>
          <w:szCs w:val="28"/>
        </w:rPr>
        <w:t xml:space="preserve"> Количество детей-сирот </w:t>
      </w:r>
      <w:r w:rsidR="00B9305D" w:rsidRPr="00670AA0">
        <w:rPr>
          <w:b/>
          <w:sz w:val="28"/>
          <w:szCs w:val="28"/>
        </w:rPr>
        <w:t xml:space="preserve">снизилось до 20 </w:t>
      </w:r>
      <w:r w:rsidR="006A7B46" w:rsidRPr="00670AA0">
        <w:rPr>
          <w:b/>
          <w:sz w:val="28"/>
          <w:szCs w:val="28"/>
        </w:rPr>
        <w:t>чел</w:t>
      </w:r>
      <w:r w:rsidR="00B9305D" w:rsidRPr="00670AA0">
        <w:rPr>
          <w:b/>
          <w:sz w:val="28"/>
          <w:szCs w:val="28"/>
        </w:rPr>
        <w:t>овек</w:t>
      </w:r>
      <w:r w:rsidR="006A7B46" w:rsidRPr="00670AA0">
        <w:rPr>
          <w:b/>
          <w:sz w:val="28"/>
          <w:szCs w:val="28"/>
        </w:rPr>
        <w:t>.</w:t>
      </w:r>
      <w:r w:rsidR="005A4D04" w:rsidRPr="00670AA0">
        <w:rPr>
          <w:b/>
          <w:sz w:val="28"/>
          <w:szCs w:val="28"/>
        </w:rPr>
        <w:t xml:space="preserve"> </w:t>
      </w:r>
      <w:r w:rsidR="007A1E1E" w:rsidRPr="00670AA0">
        <w:rPr>
          <w:b/>
          <w:sz w:val="28"/>
          <w:szCs w:val="28"/>
        </w:rPr>
        <w:t xml:space="preserve">Количество студентов, состоявших на учете в КДН до поступления в колледж увеличилось до 75%. </w:t>
      </w:r>
    </w:p>
    <w:p w:rsidR="007A1E1E" w:rsidRDefault="007A1E1E" w:rsidP="007A1E1E">
      <w:pPr>
        <w:pStyle w:val="af2"/>
        <w:tabs>
          <w:tab w:val="center" w:pos="4677"/>
          <w:tab w:val="left" w:pos="7805"/>
        </w:tabs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Качество"/>
    </w:p>
    <w:p w:rsidR="00BC32E5" w:rsidRDefault="00BC32E5" w:rsidP="004F5D57">
      <w:pPr>
        <w:pStyle w:val="af2"/>
        <w:numPr>
          <w:ilvl w:val="1"/>
          <w:numId w:val="1"/>
        </w:numPr>
        <w:tabs>
          <w:tab w:val="center" w:pos="4677"/>
          <w:tab w:val="left" w:pos="78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E04">
        <w:rPr>
          <w:rFonts w:ascii="Times New Roman" w:hAnsi="Times New Roman" w:cs="Times New Roman"/>
          <w:b/>
          <w:bCs/>
          <w:sz w:val="28"/>
          <w:szCs w:val="28"/>
        </w:rPr>
        <w:t>Качество подготовки обучающихся</w:t>
      </w:r>
    </w:p>
    <w:bookmarkEnd w:id="9"/>
    <w:p w:rsidR="00C95204" w:rsidRPr="00F70905" w:rsidRDefault="00C95204" w:rsidP="00C95204">
      <w:pPr>
        <w:pStyle w:val="af2"/>
        <w:tabs>
          <w:tab w:val="center" w:pos="4677"/>
          <w:tab w:val="left" w:pos="7805"/>
        </w:tabs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b/>
          <w:bCs/>
          <w:sz w:val="16"/>
          <w:szCs w:val="28"/>
        </w:rPr>
      </w:pPr>
    </w:p>
    <w:p w:rsidR="00BC32E5" w:rsidRPr="00BC32E5" w:rsidRDefault="00BC32E5" w:rsidP="00BC32E5">
      <w:pPr>
        <w:pStyle w:val="Default"/>
        <w:ind w:firstLine="709"/>
        <w:jc w:val="both"/>
        <w:rPr>
          <w:sz w:val="28"/>
          <w:szCs w:val="28"/>
        </w:rPr>
      </w:pPr>
      <w:r w:rsidRPr="00BC32E5">
        <w:rPr>
          <w:sz w:val="28"/>
          <w:szCs w:val="28"/>
        </w:rPr>
        <w:t xml:space="preserve">В ОГБПОУ «Кинешемский политехнический </w:t>
      </w:r>
      <w:r w:rsidR="00C102E0">
        <w:rPr>
          <w:sz w:val="28"/>
          <w:szCs w:val="28"/>
        </w:rPr>
        <w:t>колледж</w:t>
      </w:r>
      <w:r w:rsidRPr="00BC32E5">
        <w:rPr>
          <w:sz w:val="28"/>
          <w:szCs w:val="28"/>
        </w:rPr>
        <w:t>» функционирует внутренняя система оценки качества образования.</w:t>
      </w:r>
    </w:p>
    <w:p w:rsidR="00BC32E5" w:rsidRPr="00BC32E5" w:rsidRDefault="00BC32E5" w:rsidP="00BC32E5">
      <w:pPr>
        <w:pStyle w:val="Default"/>
        <w:ind w:firstLine="709"/>
        <w:jc w:val="both"/>
        <w:rPr>
          <w:sz w:val="28"/>
          <w:szCs w:val="28"/>
        </w:rPr>
      </w:pPr>
      <w:r w:rsidRPr="00BC32E5">
        <w:rPr>
          <w:sz w:val="28"/>
          <w:szCs w:val="28"/>
        </w:rPr>
        <w:t>Оценка качества образования осуществляется посредством:</w:t>
      </w:r>
    </w:p>
    <w:p w:rsidR="00BC32E5" w:rsidRPr="000E5317" w:rsidRDefault="00BC32E5" w:rsidP="000E5317">
      <w:pPr>
        <w:pStyle w:val="Default"/>
        <w:ind w:firstLine="709"/>
        <w:jc w:val="both"/>
        <w:rPr>
          <w:sz w:val="28"/>
          <w:szCs w:val="28"/>
        </w:rPr>
      </w:pPr>
      <w:r w:rsidRPr="000E5317">
        <w:rPr>
          <w:sz w:val="28"/>
          <w:szCs w:val="28"/>
        </w:rPr>
        <w:t>проведения входного контроля уровня подготовки обучающихся в начале изучения учебной дисциплины (модуля</w:t>
      </w:r>
      <w:r w:rsidR="00730F6D" w:rsidRPr="000E5317">
        <w:rPr>
          <w:sz w:val="28"/>
          <w:szCs w:val="28"/>
        </w:rPr>
        <w:t>); контроля</w:t>
      </w:r>
      <w:r w:rsidRPr="000E5317">
        <w:rPr>
          <w:sz w:val="28"/>
          <w:szCs w:val="28"/>
        </w:rPr>
        <w:t xml:space="preserve"> текущих </w:t>
      </w:r>
      <w:r w:rsidR="00730F6D" w:rsidRPr="000E5317">
        <w:rPr>
          <w:sz w:val="28"/>
          <w:szCs w:val="28"/>
        </w:rPr>
        <w:t>знаний и</w:t>
      </w:r>
      <w:r w:rsidRPr="000E5317">
        <w:rPr>
          <w:sz w:val="28"/>
          <w:szCs w:val="28"/>
        </w:rPr>
        <w:t xml:space="preserve"> промежуточной аттестации обучающихся по учебным дисциплинам (модулям); </w:t>
      </w:r>
    </w:p>
    <w:p w:rsidR="00BC32E5" w:rsidRPr="000E5317" w:rsidRDefault="00BC32E5" w:rsidP="000E5317">
      <w:pPr>
        <w:pStyle w:val="Default"/>
        <w:ind w:firstLine="709"/>
        <w:jc w:val="both"/>
        <w:rPr>
          <w:sz w:val="28"/>
          <w:szCs w:val="28"/>
        </w:rPr>
      </w:pPr>
      <w:r w:rsidRPr="000E5317">
        <w:rPr>
          <w:sz w:val="28"/>
          <w:szCs w:val="28"/>
        </w:rPr>
        <w:t xml:space="preserve">проведения олимпиад и других конкурсных мероприятий по отдельным учебным дисциплинам (модулям);  </w:t>
      </w:r>
    </w:p>
    <w:p w:rsidR="00BC32E5" w:rsidRPr="000E5317" w:rsidRDefault="00BC32E5" w:rsidP="000E5317">
      <w:pPr>
        <w:pStyle w:val="Default"/>
        <w:ind w:firstLine="709"/>
        <w:jc w:val="both"/>
        <w:rPr>
          <w:sz w:val="28"/>
          <w:szCs w:val="28"/>
        </w:rPr>
      </w:pPr>
      <w:r w:rsidRPr="000E5317">
        <w:rPr>
          <w:sz w:val="28"/>
          <w:szCs w:val="28"/>
        </w:rPr>
        <w:t>государственной итоговой аттестации обучающихся;</w:t>
      </w:r>
    </w:p>
    <w:p w:rsidR="00BC32E5" w:rsidRPr="000E5317" w:rsidRDefault="00BC32E5" w:rsidP="000E5317">
      <w:pPr>
        <w:pStyle w:val="Default"/>
        <w:ind w:firstLine="709"/>
        <w:jc w:val="both"/>
        <w:rPr>
          <w:sz w:val="28"/>
          <w:szCs w:val="28"/>
        </w:rPr>
      </w:pPr>
      <w:r w:rsidRPr="000E5317">
        <w:rPr>
          <w:sz w:val="28"/>
          <w:szCs w:val="28"/>
        </w:rPr>
        <w:t xml:space="preserve">оценки уровня сформированности компетенций выпускника по ОПОП;  </w:t>
      </w:r>
    </w:p>
    <w:p w:rsidR="00F043B9" w:rsidRDefault="00BC32E5" w:rsidP="00BC32E5">
      <w:pPr>
        <w:pStyle w:val="Default"/>
        <w:ind w:firstLine="709"/>
        <w:jc w:val="both"/>
        <w:rPr>
          <w:sz w:val="28"/>
          <w:szCs w:val="28"/>
        </w:rPr>
      </w:pPr>
      <w:r w:rsidRPr="000E5317">
        <w:rPr>
          <w:sz w:val="28"/>
          <w:szCs w:val="28"/>
        </w:rPr>
        <w:t>анкетирования работодателей, педагогических работников и обучающихся.</w:t>
      </w:r>
    </w:p>
    <w:p w:rsidR="00F043B9" w:rsidRDefault="001B63DE" w:rsidP="00BC32E5">
      <w:pPr>
        <w:pStyle w:val="Default"/>
        <w:ind w:firstLine="709"/>
        <w:jc w:val="both"/>
      </w:pPr>
      <w:r w:rsidRPr="00F043B9">
        <w:rPr>
          <w:sz w:val="28"/>
          <w:szCs w:val="28"/>
        </w:rPr>
        <w:t>Мероприятия, связанные с обеспечением качества освоения образовательных программ являются приоритетными для педагогического коллектива и составляют основу плана мероприятий по внутренней системе оценки качества образования и плана работы колледжа.</w:t>
      </w:r>
      <w:r>
        <w:t xml:space="preserve"> </w:t>
      </w:r>
    </w:p>
    <w:p w:rsidR="003314DC" w:rsidRPr="00756FD1" w:rsidRDefault="00BC32E5" w:rsidP="00BC32E5">
      <w:pPr>
        <w:pStyle w:val="Default"/>
        <w:ind w:firstLine="709"/>
        <w:jc w:val="both"/>
        <w:rPr>
          <w:sz w:val="28"/>
          <w:szCs w:val="28"/>
        </w:rPr>
      </w:pPr>
      <w:r w:rsidRPr="00756FD1">
        <w:rPr>
          <w:sz w:val="28"/>
          <w:szCs w:val="28"/>
        </w:rPr>
        <w:t>В 202</w:t>
      </w:r>
      <w:r w:rsidR="00B6107E">
        <w:rPr>
          <w:sz w:val="28"/>
          <w:szCs w:val="28"/>
        </w:rPr>
        <w:t>5</w:t>
      </w:r>
      <w:r w:rsidRPr="00756FD1">
        <w:rPr>
          <w:sz w:val="28"/>
          <w:szCs w:val="28"/>
        </w:rPr>
        <w:t xml:space="preserve"> году выпущено </w:t>
      </w:r>
      <w:r w:rsidR="00297F8B" w:rsidRPr="00756FD1">
        <w:rPr>
          <w:sz w:val="28"/>
          <w:szCs w:val="28"/>
        </w:rPr>
        <w:t>83</w:t>
      </w:r>
      <w:r w:rsidRPr="00756FD1">
        <w:rPr>
          <w:sz w:val="28"/>
          <w:szCs w:val="28"/>
        </w:rPr>
        <w:t xml:space="preserve"> специалист</w:t>
      </w:r>
      <w:r w:rsidR="003314DC" w:rsidRPr="00756FD1">
        <w:rPr>
          <w:sz w:val="28"/>
          <w:szCs w:val="28"/>
        </w:rPr>
        <w:t>ов</w:t>
      </w:r>
      <w:r w:rsidRPr="00756FD1">
        <w:rPr>
          <w:sz w:val="28"/>
          <w:szCs w:val="28"/>
        </w:rPr>
        <w:t xml:space="preserve"> со средним профессиональным образованием, из них</w:t>
      </w:r>
      <w:r w:rsidR="000E5317" w:rsidRPr="00756FD1">
        <w:rPr>
          <w:sz w:val="28"/>
          <w:szCs w:val="28"/>
        </w:rPr>
        <w:t xml:space="preserve"> </w:t>
      </w:r>
      <w:r w:rsidR="00297F8B" w:rsidRPr="00756FD1">
        <w:rPr>
          <w:sz w:val="28"/>
          <w:szCs w:val="28"/>
        </w:rPr>
        <w:t>32</w:t>
      </w:r>
      <w:r w:rsidRPr="00756FD1">
        <w:rPr>
          <w:sz w:val="28"/>
          <w:szCs w:val="28"/>
        </w:rPr>
        <w:t xml:space="preserve"> выпускник</w:t>
      </w:r>
      <w:r w:rsidR="00297F8B" w:rsidRPr="00756FD1">
        <w:rPr>
          <w:sz w:val="28"/>
          <w:szCs w:val="28"/>
        </w:rPr>
        <w:t>а</w:t>
      </w:r>
      <w:r w:rsidRPr="00756FD1">
        <w:rPr>
          <w:sz w:val="28"/>
          <w:szCs w:val="28"/>
        </w:rPr>
        <w:t xml:space="preserve"> по ППКРС (</w:t>
      </w:r>
      <w:r w:rsidR="00297F8B" w:rsidRPr="00756FD1">
        <w:rPr>
          <w:sz w:val="28"/>
          <w:szCs w:val="28"/>
        </w:rPr>
        <w:t xml:space="preserve">38,6 </w:t>
      </w:r>
      <w:r w:rsidRPr="00756FD1">
        <w:rPr>
          <w:sz w:val="28"/>
          <w:szCs w:val="28"/>
        </w:rPr>
        <w:t xml:space="preserve">% от всех выпускников) и </w:t>
      </w:r>
      <w:r w:rsidR="008A0BA7" w:rsidRPr="00756FD1">
        <w:rPr>
          <w:sz w:val="28"/>
          <w:szCs w:val="28"/>
        </w:rPr>
        <w:t>51</w:t>
      </w:r>
      <w:r w:rsidRPr="00756FD1">
        <w:rPr>
          <w:sz w:val="28"/>
          <w:szCs w:val="28"/>
        </w:rPr>
        <w:t xml:space="preserve"> выпускников по ППССЗ (</w:t>
      </w:r>
      <w:r w:rsidR="00297F8B" w:rsidRPr="00756FD1">
        <w:rPr>
          <w:sz w:val="28"/>
          <w:szCs w:val="28"/>
        </w:rPr>
        <w:t xml:space="preserve">61,4 </w:t>
      </w:r>
      <w:r w:rsidRPr="00756FD1">
        <w:rPr>
          <w:sz w:val="28"/>
          <w:szCs w:val="28"/>
        </w:rPr>
        <w:t xml:space="preserve">% от всех выпускников). </w:t>
      </w:r>
    </w:p>
    <w:p w:rsidR="003314DC" w:rsidRDefault="00BC32E5" w:rsidP="00BC32E5">
      <w:pPr>
        <w:pStyle w:val="Default"/>
        <w:ind w:firstLine="709"/>
        <w:jc w:val="both"/>
        <w:rPr>
          <w:sz w:val="28"/>
          <w:szCs w:val="28"/>
        </w:rPr>
      </w:pPr>
      <w:r w:rsidRPr="00756FD1">
        <w:rPr>
          <w:sz w:val="28"/>
          <w:szCs w:val="28"/>
        </w:rPr>
        <w:t xml:space="preserve">По программам профессионального обучения </w:t>
      </w:r>
      <w:r w:rsidRPr="00B57759">
        <w:rPr>
          <w:sz w:val="28"/>
          <w:szCs w:val="28"/>
        </w:rPr>
        <w:t xml:space="preserve">выпущено </w:t>
      </w:r>
      <w:r w:rsidR="00B57759" w:rsidRPr="00B57759">
        <w:rPr>
          <w:sz w:val="28"/>
          <w:szCs w:val="28"/>
        </w:rPr>
        <w:t>39</w:t>
      </w:r>
      <w:r w:rsidRPr="00B57759">
        <w:rPr>
          <w:sz w:val="28"/>
          <w:szCs w:val="28"/>
        </w:rPr>
        <w:t xml:space="preserve"> человек,</w:t>
      </w:r>
      <w:r w:rsidRPr="00756FD1">
        <w:rPr>
          <w:sz w:val="28"/>
          <w:szCs w:val="28"/>
        </w:rPr>
        <w:t xml:space="preserve"> обучавшихся</w:t>
      </w:r>
      <w:r w:rsidR="000E5317" w:rsidRPr="00756FD1">
        <w:rPr>
          <w:sz w:val="28"/>
          <w:szCs w:val="28"/>
        </w:rPr>
        <w:t xml:space="preserve"> </w:t>
      </w:r>
      <w:r w:rsidRPr="00756FD1">
        <w:rPr>
          <w:sz w:val="28"/>
          <w:szCs w:val="28"/>
        </w:rPr>
        <w:t xml:space="preserve">за счет бюджетных ассигнований областного бюджета </w:t>
      </w:r>
      <w:r w:rsidR="003314DC" w:rsidRPr="00756FD1">
        <w:rPr>
          <w:sz w:val="28"/>
          <w:szCs w:val="28"/>
        </w:rPr>
        <w:t>Ивановской</w:t>
      </w:r>
      <w:r w:rsidRPr="00756FD1">
        <w:rPr>
          <w:sz w:val="28"/>
          <w:szCs w:val="28"/>
        </w:rPr>
        <w:t xml:space="preserve"> области.</w:t>
      </w:r>
      <w:r w:rsidRPr="003314DC">
        <w:rPr>
          <w:sz w:val="28"/>
          <w:szCs w:val="28"/>
        </w:rPr>
        <w:t xml:space="preserve"> </w:t>
      </w:r>
    </w:p>
    <w:p w:rsidR="00BC32E5" w:rsidRPr="00BC32E5" w:rsidRDefault="00BC32E5" w:rsidP="00BC32E5">
      <w:pPr>
        <w:pStyle w:val="Default"/>
        <w:ind w:firstLine="709"/>
        <w:jc w:val="both"/>
        <w:rPr>
          <w:sz w:val="28"/>
          <w:szCs w:val="28"/>
        </w:rPr>
      </w:pPr>
      <w:r w:rsidRPr="003314DC">
        <w:rPr>
          <w:sz w:val="28"/>
          <w:szCs w:val="28"/>
        </w:rPr>
        <w:t>Общий уровень подготовки,</w:t>
      </w:r>
      <w:r w:rsidR="000E5317" w:rsidRPr="003314DC">
        <w:rPr>
          <w:sz w:val="28"/>
          <w:szCs w:val="28"/>
        </w:rPr>
        <w:t xml:space="preserve"> </w:t>
      </w:r>
      <w:r w:rsidRPr="003314DC">
        <w:rPr>
          <w:sz w:val="28"/>
          <w:szCs w:val="28"/>
        </w:rPr>
        <w:t>показанный студентами в ходе государственной итоговой аттестации, соответствует требованиям</w:t>
      </w:r>
      <w:r w:rsidR="000E5317">
        <w:rPr>
          <w:sz w:val="28"/>
          <w:szCs w:val="28"/>
        </w:rPr>
        <w:t xml:space="preserve"> </w:t>
      </w:r>
      <w:r w:rsidRPr="00BC32E5">
        <w:rPr>
          <w:sz w:val="28"/>
          <w:szCs w:val="28"/>
        </w:rPr>
        <w:t>федеральных государственных образовательных стандартов. Студенты ежегодно демонстрируют</w:t>
      </w:r>
      <w:r w:rsidR="000E5317">
        <w:rPr>
          <w:sz w:val="28"/>
          <w:szCs w:val="28"/>
        </w:rPr>
        <w:t xml:space="preserve"> </w:t>
      </w:r>
      <w:r w:rsidRPr="00BC32E5">
        <w:rPr>
          <w:sz w:val="28"/>
          <w:szCs w:val="28"/>
        </w:rPr>
        <w:t>хорошую теоретическую подготовку, высокий профессионализм в решении технических задач,</w:t>
      </w:r>
      <w:r w:rsidR="000E5317">
        <w:rPr>
          <w:sz w:val="28"/>
          <w:szCs w:val="28"/>
        </w:rPr>
        <w:t xml:space="preserve"> </w:t>
      </w:r>
      <w:r w:rsidRPr="00BC32E5">
        <w:rPr>
          <w:sz w:val="28"/>
          <w:szCs w:val="28"/>
        </w:rPr>
        <w:t>способность к ориентации в перспективных направлениях развития современной науки и техники.</w:t>
      </w:r>
    </w:p>
    <w:p w:rsidR="00797419" w:rsidRDefault="00BC32E5" w:rsidP="00797419">
      <w:pPr>
        <w:pStyle w:val="Default"/>
        <w:ind w:firstLine="709"/>
        <w:jc w:val="both"/>
        <w:rPr>
          <w:sz w:val="28"/>
          <w:szCs w:val="28"/>
        </w:rPr>
      </w:pPr>
      <w:r w:rsidRPr="00BC32E5">
        <w:rPr>
          <w:sz w:val="28"/>
          <w:szCs w:val="28"/>
        </w:rPr>
        <w:t>Оценка качества выполнения работ проводится государственными</w:t>
      </w:r>
      <w:r w:rsidR="000E5317">
        <w:rPr>
          <w:sz w:val="28"/>
          <w:szCs w:val="28"/>
        </w:rPr>
        <w:t xml:space="preserve"> </w:t>
      </w:r>
      <w:r w:rsidRPr="00BC32E5">
        <w:rPr>
          <w:sz w:val="28"/>
          <w:szCs w:val="28"/>
        </w:rPr>
        <w:t xml:space="preserve">экзаменационными комиссиями, в состав которых входят представители </w:t>
      </w:r>
      <w:r w:rsidR="00C102E0">
        <w:rPr>
          <w:sz w:val="28"/>
          <w:szCs w:val="28"/>
        </w:rPr>
        <w:t>колледж</w:t>
      </w:r>
      <w:r w:rsidRPr="00BC32E5">
        <w:rPr>
          <w:sz w:val="28"/>
          <w:szCs w:val="28"/>
        </w:rPr>
        <w:t>а,</w:t>
      </w:r>
      <w:r w:rsidR="003314DC">
        <w:rPr>
          <w:sz w:val="28"/>
          <w:szCs w:val="28"/>
        </w:rPr>
        <w:t xml:space="preserve"> </w:t>
      </w:r>
      <w:r w:rsidRPr="00BC32E5">
        <w:rPr>
          <w:sz w:val="28"/>
          <w:szCs w:val="28"/>
        </w:rPr>
        <w:t>специалисты предприятий.</w:t>
      </w:r>
    </w:p>
    <w:p w:rsidR="00797419" w:rsidRPr="00EE2544" w:rsidRDefault="00797419" w:rsidP="00797419">
      <w:pPr>
        <w:pStyle w:val="Default"/>
        <w:ind w:firstLine="709"/>
        <w:jc w:val="both"/>
        <w:rPr>
          <w:sz w:val="8"/>
          <w:szCs w:val="28"/>
        </w:rPr>
      </w:pPr>
    </w:p>
    <w:p w:rsidR="00A75CD1" w:rsidRDefault="00A75C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E5317" w:rsidRDefault="00D07E28" w:rsidP="00E46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300">
        <w:rPr>
          <w:rFonts w:ascii="Times New Roman" w:hAnsi="Times New Roman" w:cs="Times New Roman"/>
          <w:b/>
          <w:sz w:val="28"/>
          <w:szCs w:val="28"/>
        </w:rPr>
        <w:t xml:space="preserve">Результаты выпускных </w:t>
      </w:r>
      <w:r w:rsidR="00756FD1" w:rsidRPr="00E46300">
        <w:rPr>
          <w:rFonts w:ascii="Times New Roman" w:hAnsi="Times New Roman" w:cs="Times New Roman"/>
          <w:b/>
          <w:sz w:val="28"/>
          <w:szCs w:val="28"/>
        </w:rPr>
        <w:t>квалификационных работ</w:t>
      </w:r>
      <w:r w:rsidR="00BD3028" w:rsidRPr="00E46300">
        <w:rPr>
          <w:rFonts w:ascii="Times New Roman" w:hAnsi="Times New Roman" w:cs="Times New Roman"/>
          <w:b/>
          <w:sz w:val="28"/>
          <w:szCs w:val="28"/>
        </w:rPr>
        <w:t>/дипломных проектов</w:t>
      </w:r>
    </w:p>
    <w:p w:rsidR="00A75CD1" w:rsidRPr="00A75CD1" w:rsidRDefault="00A75CD1" w:rsidP="00E4630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tbl>
      <w:tblPr>
        <w:tblStyle w:val="af1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401"/>
        <w:gridCol w:w="709"/>
        <w:gridCol w:w="496"/>
        <w:gridCol w:w="638"/>
        <w:gridCol w:w="638"/>
        <w:gridCol w:w="638"/>
        <w:gridCol w:w="638"/>
        <w:gridCol w:w="638"/>
        <w:gridCol w:w="566"/>
        <w:gridCol w:w="709"/>
        <w:gridCol w:w="710"/>
        <w:gridCol w:w="709"/>
        <w:gridCol w:w="851"/>
      </w:tblGrid>
      <w:tr w:rsidR="00BD3028" w:rsidRPr="00D46ACB" w:rsidTr="00847B6D">
        <w:trPr>
          <w:trHeight w:val="132"/>
        </w:trPr>
        <w:tc>
          <w:tcPr>
            <w:tcW w:w="3401" w:type="dxa"/>
            <w:vMerge w:val="restart"/>
            <w:vAlign w:val="center"/>
          </w:tcPr>
          <w:p w:rsidR="00BD3028" w:rsidRPr="003314DC" w:rsidRDefault="00BD3028" w:rsidP="00E46300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Специальность</w:t>
            </w:r>
            <w:r w:rsidR="00A75CD1">
              <w:rPr>
                <w:b/>
              </w:rPr>
              <w:t>/профессия</w:t>
            </w:r>
            <w:r w:rsidRPr="003314DC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</w:p>
        </w:tc>
        <w:tc>
          <w:tcPr>
            <w:tcW w:w="709" w:type="dxa"/>
            <w:vMerge w:val="restart"/>
            <w:vAlign w:val="center"/>
          </w:tcPr>
          <w:p w:rsidR="00BD3028" w:rsidRPr="00BD3028" w:rsidRDefault="00BD3028" w:rsidP="00E46300">
            <w:pPr>
              <w:pStyle w:val="Default"/>
              <w:jc w:val="center"/>
              <w:rPr>
                <w:b/>
                <w:sz w:val="18"/>
              </w:rPr>
            </w:pPr>
            <w:r w:rsidRPr="00BD3028">
              <w:rPr>
                <w:b/>
                <w:sz w:val="18"/>
              </w:rPr>
              <w:t xml:space="preserve">Всего </w:t>
            </w:r>
            <w:r>
              <w:rPr>
                <w:b/>
                <w:sz w:val="18"/>
              </w:rPr>
              <w:t>чел.</w:t>
            </w:r>
          </w:p>
        </w:tc>
        <w:tc>
          <w:tcPr>
            <w:tcW w:w="4961" w:type="dxa"/>
            <w:gridSpan w:val="8"/>
            <w:vAlign w:val="center"/>
          </w:tcPr>
          <w:p w:rsidR="00BD3028" w:rsidRPr="003314DC" w:rsidRDefault="00BD3028" w:rsidP="00E4630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419" w:type="dxa"/>
            <w:gridSpan w:val="2"/>
            <w:vAlign w:val="center"/>
          </w:tcPr>
          <w:p w:rsidR="00BD3028" w:rsidRPr="003314DC" w:rsidRDefault="00BD3028" w:rsidP="00E46300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Качество</w:t>
            </w:r>
          </w:p>
        </w:tc>
        <w:tc>
          <w:tcPr>
            <w:tcW w:w="851" w:type="dxa"/>
            <w:shd w:val="clear" w:color="auto" w:fill="FFFFF3"/>
            <w:vAlign w:val="center"/>
          </w:tcPr>
          <w:p w:rsidR="00BD3028" w:rsidRPr="000B1CF6" w:rsidRDefault="00BD3028" w:rsidP="00E46300">
            <w:pPr>
              <w:pStyle w:val="Default"/>
              <w:jc w:val="center"/>
              <w:rPr>
                <w:b/>
                <w:sz w:val="16"/>
              </w:rPr>
            </w:pPr>
            <w:r w:rsidRPr="000B1CF6">
              <w:rPr>
                <w:b/>
                <w:sz w:val="16"/>
              </w:rPr>
              <w:t>Средний балл</w:t>
            </w:r>
          </w:p>
        </w:tc>
      </w:tr>
      <w:tr w:rsidR="00BD3028" w:rsidRPr="00D46ACB" w:rsidTr="00847B6D">
        <w:trPr>
          <w:trHeight w:val="131"/>
        </w:trPr>
        <w:tc>
          <w:tcPr>
            <w:tcW w:w="3401" w:type="dxa"/>
            <w:vMerge/>
          </w:tcPr>
          <w:p w:rsidR="00BD3028" w:rsidRPr="003314DC" w:rsidRDefault="00BD3028" w:rsidP="000E53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BD3028" w:rsidRPr="003314DC" w:rsidRDefault="00BD3028" w:rsidP="00BD30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96" w:type="dxa"/>
            <w:vAlign w:val="center"/>
          </w:tcPr>
          <w:p w:rsidR="00BD3028" w:rsidRPr="003314DC" w:rsidRDefault="00BD3028" w:rsidP="00D46ACB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2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3314DC" w:rsidRDefault="00BD3028" w:rsidP="00D46ACB">
            <w:pPr>
              <w:pStyle w:val="Default"/>
              <w:jc w:val="center"/>
              <w:rPr>
                <w:b/>
                <w:i/>
              </w:rPr>
            </w:pPr>
            <w:r w:rsidRPr="003314DC">
              <w:rPr>
                <w:b/>
                <w:i/>
              </w:rPr>
              <w:t>%</w:t>
            </w:r>
          </w:p>
        </w:tc>
        <w:tc>
          <w:tcPr>
            <w:tcW w:w="638" w:type="dxa"/>
            <w:vAlign w:val="center"/>
          </w:tcPr>
          <w:p w:rsidR="00BD3028" w:rsidRPr="003314DC" w:rsidRDefault="00BD3028" w:rsidP="00D46ACB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3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3314DC" w:rsidRDefault="00BD3028" w:rsidP="00D46ACB">
            <w:pPr>
              <w:pStyle w:val="Default"/>
              <w:jc w:val="center"/>
              <w:rPr>
                <w:b/>
                <w:i/>
              </w:rPr>
            </w:pPr>
            <w:r w:rsidRPr="003314DC">
              <w:rPr>
                <w:b/>
                <w:i/>
              </w:rPr>
              <w:t>%</w:t>
            </w:r>
          </w:p>
        </w:tc>
        <w:tc>
          <w:tcPr>
            <w:tcW w:w="638" w:type="dxa"/>
            <w:vAlign w:val="center"/>
          </w:tcPr>
          <w:p w:rsidR="00BD3028" w:rsidRPr="003314DC" w:rsidRDefault="00BD3028" w:rsidP="00D46ACB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4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3314DC" w:rsidRDefault="00BD3028" w:rsidP="00D46ACB">
            <w:pPr>
              <w:pStyle w:val="Default"/>
              <w:jc w:val="center"/>
              <w:rPr>
                <w:b/>
                <w:i/>
              </w:rPr>
            </w:pPr>
            <w:r w:rsidRPr="003314DC">
              <w:rPr>
                <w:b/>
                <w:i/>
              </w:rPr>
              <w:t>%</w:t>
            </w:r>
          </w:p>
        </w:tc>
        <w:tc>
          <w:tcPr>
            <w:tcW w:w="566" w:type="dxa"/>
            <w:vAlign w:val="center"/>
          </w:tcPr>
          <w:p w:rsidR="00BD3028" w:rsidRPr="003314DC" w:rsidRDefault="00BD3028" w:rsidP="00D46ACB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AEAEA"/>
            <w:vAlign w:val="center"/>
          </w:tcPr>
          <w:p w:rsidR="00BD3028" w:rsidRPr="003314DC" w:rsidRDefault="00BD3028" w:rsidP="00D46ACB">
            <w:pPr>
              <w:pStyle w:val="Default"/>
              <w:jc w:val="center"/>
              <w:rPr>
                <w:b/>
                <w:i/>
              </w:rPr>
            </w:pPr>
            <w:r w:rsidRPr="003314DC">
              <w:rPr>
                <w:b/>
                <w:i/>
              </w:rPr>
              <w:t>%</w:t>
            </w:r>
          </w:p>
        </w:tc>
        <w:tc>
          <w:tcPr>
            <w:tcW w:w="710" w:type="dxa"/>
            <w:vAlign w:val="center"/>
          </w:tcPr>
          <w:p w:rsidR="00BD3028" w:rsidRPr="003314DC" w:rsidRDefault="00BD3028" w:rsidP="00D46ACB">
            <w:pPr>
              <w:pStyle w:val="Default"/>
              <w:jc w:val="center"/>
              <w:rPr>
                <w:b/>
              </w:rPr>
            </w:pPr>
            <w:r w:rsidRPr="000B1CF6">
              <w:rPr>
                <w:b/>
                <w:sz w:val="22"/>
              </w:rPr>
              <w:t>Чел.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BD3028" w:rsidRPr="003314DC" w:rsidRDefault="00BD3028" w:rsidP="00D46ACB">
            <w:pPr>
              <w:pStyle w:val="Default"/>
              <w:jc w:val="center"/>
              <w:rPr>
                <w:b/>
                <w:i/>
              </w:rPr>
            </w:pPr>
            <w:r w:rsidRPr="003314DC">
              <w:rPr>
                <w:b/>
                <w:i/>
              </w:rPr>
              <w:t>%</w:t>
            </w:r>
          </w:p>
        </w:tc>
        <w:tc>
          <w:tcPr>
            <w:tcW w:w="851" w:type="dxa"/>
            <w:shd w:val="clear" w:color="auto" w:fill="FFFFF3"/>
            <w:vAlign w:val="center"/>
          </w:tcPr>
          <w:p w:rsidR="00BD3028" w:rsidRPr="003314DC" w:rsidRDefault="00BD3028" w:rsidP="0037200D">
            <w:pPr>
              <w:pStyle w:val="Default"/>
              <w:jc w:val="center"/>
              <w:rPr>
                <w:b/>
                <w:i/>
              </w:rPr>
            </w:pPr>
          </w:p>
        </w:tc>
      </w:tr>
      <w:tr w:rsidR="00BD3028" w:rsidRPr="00D46ACB" w:rsidTr="00847B6D">
        <w:tc>
          <w:tcPr>
            <w:tcW w:w="3401" w:type="dxa"/>
            <w:vAlign w:val="center"/>
          </w:tcPr>
          <w:p w:rsidR="00BD3028" w:rsidRPr="00E46300" w:rsidRDefault="00BD3028" w:rsidP="00D46ACB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4630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709" w:type="dxa"/>
            <w:vAlign w:val="center"/>
          </w:tcPr>
          <w:p w:rsidR="00BD3028" w:rsidRPr="000B1CF6" w:rsidRDefault="0094308F" w:rsidP="00BD302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96" w:type="dxa"/>
            <w:vAlign w:val="center"/>
          </w:tcPr>
          <w:p w:rsidR="00BD3028" w:rsidRPr="000B1CF6" w:rsidRDefault="00BD3028" w:rsidP="00D46AC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0B1CF6" w:rsidRDefault="00BD3028" w:rsidP="00D46ACB">
            <w:pPr>
              <w:pStyle w:val="Defaul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BD3028" w:rsidRPr="000B1CF6" w:rsidRDefault="0094308F" w:rsidP="00D46A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0B1CF6" w:rsidRDefault="0094308F" w:rsidP="00D46ACB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25</w:t>
            </w:r>
          </w:p>
        </w:tc>
        <w:tc>
          <w:tcPr>
            <w:tcW w:w="638" w:type="dxa"/>
            <w:vAlign w:val="center"/>
          </w:tcPr>
          <w:p w:rsidR="00BD3028" w:rsidRPr="000B1CF6" w:rsidRDefault="0094308F" w:rsidP="00D46A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0B1CF6" w:rsidRDefault="0094308F" w:rsidP="00D46ACB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30</w:t>
            </w:r>
          </w:p>
        </w:tc>
        <w:tc>
          <w:tcPr>
            <w:tcW w:w="566" w:type="dxa"/>
            <w:vAlign w:val="center"/>
          </w:tcPr>
          <w:p w:rsidR="00BD3028" w:rsidRPr="000B1CF6" w:rsidRDefault="0094308F" w:rsidP="00D46AC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EAEAEA"/>
            <w:vAlign w:val="center"/>
          </w:tcPr>
          <w:p w:rsidR="00BD3028" w:rsidRPr="000B1CF6" w:rsidRDefault="0094308F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</w:t>
            </w:r>
          </w:p>
        </w:tc>
        <w:tc>
          <w:tcPr>
            <w:tcW w:w="710" w:type="dxa"/>
            <w:vAlign w:val="center"/>
          </w:tcPr>
          <w:p w:rsidR="0020374C" w:rsidRPr="000B1CF6" w:rsidRDefault="0020374C" w:rsidP="00AA7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BD3028" w:rsidRPr="000B1CF6" w:rsidRDefault="0020374C" w:rsidP="00D46ACB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75</w:t>
            </w:r>
          </w:p>
        </w:tc>
        <w:tc>
          <w:tcPr>
            <w:tcW w:w="851" w:type="dxa"/>
            <w:shd w:val="clear" w:color="auto" w:fill="FFFFF3"/>
            <w:vAlign w:val="center"/>
          </w:tcPr>
          <w:p w:rsidR="00BD3028" w:rsidRPr="000B1CF6" w:rsidRDefault="00D07AA5" w:rsidP="006E1880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4,2</w:t>
            </w:r>
          </w:p>
        </w:tc>
      </w:tr>
      <w:tr w:rsidR="00BD3028" w:rsidRPr="00D46ACB" w:rsidTr="00847B6D">
        <w:tc>
          <w:tcPr>
            <w:tcW w:w="3401" w:type="dxa"/>
            <w:vAlign w:val="center"/>
          </w:tcPr>
          <w:p w:rsidR="00BD3028" w:rsidRPr="00E46300" w:rsidRDefault="00BD3028" w:rsidP="001C5502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46300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Конструирование, моделирование и технология швейных изделий </w:t>
            </w:r>
          </w:p>
        </w:tc>
        <w:tc>
          <w:tcPr>
            <w:tcW w:w="709" w:type="dxa"/>
            <w:vAlign w:val="center"/>
          </w:tcPr>
          <w:p w:rsidR="00BD3028" w:rsidRPr="000B1CF6" w:rsidRDefault="0020374C" w:rsidP="00BD302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96" w:type="dx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BD3028" w:rsidRPr="000B1CF6" w:rsidRDefault="00C464C3" w:rsidP="001C55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BD3028" w:rsidRPr="000B1CF6" w:rsidRDefault="0020374C" w:rsidP="001C55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0B1CF6" w:rsidRDefault="0020374C" w:rsidP="001C5502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38,5</w:t>
            </w:r>
          </w:p>
        </w:tc>
        <w:tc>
          <w:tcPr>
            <w:tcW w:w="566" w:type="dxa"/>
            <w:vAlign w:val="center"/>
          </w:tcPr>
          <w:p w:rsidR="00BD3028" w:rsidRPr="000B1CF6" w:rsidRDefault="0020374C" w:rsidP="001C55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EAEAEA"/>
            <w:vAlign w:val="center"/>
          </w:tcPr>
          <w:p w:rsidR="00BD3028" w:rsidRPr="000B1CF6" w:rsidRDefault="0020374C" w:rsidP="001C5502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61,5</w:t>
            </w:r>
          </w:p>
        </w:tc>
        <w:tc>
          <w:tcPr>
            <w:tcW w:w="710" w:type="dxa"/>
            <w:vAlign w:val="center"/>
          </w:tcPr>
          <w:p w:rsidR="00BD3028" w:rsidRPr="000B1CF6" w:rsidRDefault="0020374C" w:rsidP="001C55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BD3028" w:rsidRPr="000B1CF6" w:rsidRDefault="0020374C" w:rsidP="001C5502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FFFFF3"/>
            <w:vAlign w:val="center"/>
          </w:tcPr>
          <w:p w:rsidR="00BD3028" w:rsidRPr="000B1CF6" w:rsidRDefault="00D07AA5" w:rsidP="001C5502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4,6</w:t>
            </w:r>
          </w:p>
        </w:tc>
      </w:tr>
      <w:tr w:rsidR="007F170F" w:rsidRPr="00D46ACB" w:rsidTr="00847B6D">
        <w:tc>
          <w:tcPr>
            <w:tcW w:w="3401" w:type="dxa"/>
            <w:vAlign w:val="center"/>
          </w:tcPr>
          <w:p w:rsidR="007F170F" w:rsidRPr="00E46300" w:rsidRDefault="007F170F" w:rsidP="007F170F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Оператор вязально-швейного оборудования</w:t>
            </w:r>
          </w:p>
        </w:tc>
        <w:tc>
          <w:tcPr>
            <w:tcW w:w="709" w:type="dx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6" w:type="dx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EAEAE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33,3</w:t>
            </w:r>
          </w:p>
        </w:tc>
        <w:tc>
          <w:tcPr>
            <w:tcW w:w="638" w:type="dx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6" w:type="dx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EAEAE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66,6</w:t>
            </w:r>
          </w:p>
        </w:tc>
        <w:tc>
          <w:tcPr>
            <w:tcW w:w="710" w:type="dxa"/>
            <w:vAlign w:val="center"/>
          </w:tcPr>
          <w:p w:rsidR="007F170F" w:rsidRPr="000B1CF6" w:rsidRDefault="0020374C" w:rsidP="007F170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7F170F" w:rsidRPr="000B1CF6" w:rsidRDefault="0020374C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66,6</w:t>
            </w:r>
          </w:p>
        </w:tc>
        <w:tc>
          <w:tcPr>
            <w:tcW w:w="851" w:type="dxa"/>
            <w:shd w:val="clear" w:color="auto" w:fill="FFFFF3"/>
            <w:vAlign w:val="center"/>
          </w:tcPr>
          <w:p w:rsidR="007F170F" w:rsidRPr="000B1CF6" w:rsidRDefault="00D07AA5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4,3</w:t>
            </w:r>
          </w:p>
        </w:tc>
      </w:tr>
      <w:tr w:rsidR="007F170F" w:rsidRPr="00D46ACB" w:rsidTr="00847B6D">
        <w:tc>
          <w:tcPr>
            <w:tcW w:w="3401" w:type="dxa"/>
            <w:vAlign w:val="center"/>
          </w:tcPr>
          <w:p w:rsidR="007F170F" w:rsidRPr="00E46300" w:rsidRDefault="007F170F" w:rsidP="007F170F">
            <w:pPr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E46300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709" w:type="dx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96" w:type="dx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shd w:val="clear" w:color="auto" w:fill="EAEAE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638" w:type="dx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566" w:type="dx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EAEAEA"/>
            <w:vAlign w:val="center"/>
          </w:tcPr>
          <w:p w:rsidR="007F170F" w:rsidRPr="000B1CF6" w:rsidRDefault="007F170F" w:rsidP="007F170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710" w:type="dxa"/>
            <w:vAlign w:val="center"/>
          </w:tcPr>
          <w:p w:rsidR="007F170F" w:rsidRPr="000B1CF6" w:rsidRDefault="0020374C" w:rsidP="007F170F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7F170F" w:rsidRPr="000B1CF6" w:rsidRDefault="0020374C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56,5</w:t>
            </w:r>
          </w:p>
        </w:tc>
        <w:tc>
          <w:tcPr>
            <w:tcW w:w="851" w:type="dxa"/>
            <w:shd w:val="clear" w:color="auto" w:fill="FFFFF3"/>
            <w:vAlign w:val="center"/>
          </w:tcPr>
          <w:p w:rsidR="007F170F" w:rsidRPr="000B1CF6" w:rsidRDefault="00D07AA5" w:rsidP="007F170F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</w:tr>
    </w:tbl>
    <w:p w:rsidR="008C1635" w:rsidRDefault="008C1635" w:rsidP="00AA71DD">
      <w:pPr>
        <w:pStyle w:val="Default"/>
        <w:jc w:val="center"/>
        <w:rPr>
          <w:b/>
          <w:sz w:val="28"/>
          <w:szCs w:val="28"/>
        </w:rPr>
      </w:pPr>
    </w:p>
    <w:p w:rsidR="00AA71DD" w:rsidRDefault="00AA71DD" w:rsidP="00AA71DD">
      <w:pPr>
        <w:pStyle w:val="Default"/>
        <w:jc w:val="center"/>
        <w:rPr>
          <w:b/>
          <w:sz w:val="28"/>
          <w:szCs w:val="28"/>
        </w:rPr>
      </w:pPr>
      <w:r w:rsidRPr="00AA71DD">
        <w:rPr>
          <w:b/>
          <w:sz w:val="28"/>
          <w:szCs w:val="28"/>
        </w:rPr>
        <w:t>Результаты сдачи демонстрационного экзамена</w:t>
      </w:r>
    </w:p>
    <w:p w:rsidR="00A75CD1" w:rsidRPr="00A75CD1" w:rsidRDefault="00A75CD1" w:rsidP="00AA71DD">
      <w:pPr>
        <w:pStyle w:val="Default"/>
        <w:jc w:val="center"/>
        <w:rPr>
          <w:b/>
          <w:sz w:val="14"/>
          <w:szCs w:val="28"/>
        </w:rPr>
      </w:pPr>
    </w:p>
    <w:tbl>
      <w:tblPr>
        <w:tblStyle w:val="af1"/>
        <w:tblW w:w="112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425"/>
        <w:gridCol w:w="55"/>
        <w:gridCol w:w="512"/>
        <w:gridCol w:w="47"/>
        <w:gridCol w:w="567"/>
        <w:gridCol w:w="677"/>
        <w:gridCol w:w="32"/>
        <w:gridCol w:w="614"/>
        <w:gridCol w:w="24"/>
        <w:gridCol w:w="622"/>
        <w:gridCol w:w="16"/>
        <w:gridCol w:w="630"/>
        <w:gridCol w:w="8"/>
        <w:gridCol w:w="638"/>
        <w:gridCol w:w="709"/>
        <w:gridCol w:w="709"/>
        <w:gridCol w:w="850"/>
      </w:tblGrid>
      <w:tr w:rsidR="00AA71DD" w:rsidRPr="000B1CF6" w:rsidTr="00EA66D9">
        <w:trPr>
          <w:trHeight w:val="132"/>
        </w:trPr>
        <w:tc>
          <w:tcPr>
            <w:tcW w:w="3403" w:type="dxa"/>
            <w:vMerge w:val="restart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 xml:space="preserve">Специальность </w:t>
            </w:r>
            <w:r>
              <w:rPr>
                <w:b/>
              </w:rPr>
              <w:t xml:space="preserve">  </w:t>
            </w:r>
          </w:p>
        </w:tc>
        <w:tc>
          <w:tcPr>
            <w:tcW w:w="709" w:type="dxa"/>
            <w:vMerge w:val="restart"/>
            <w:vAlign w:val="center"/>
          </w:tcPr>
          <w:p w:rsidR="00AA71DD" w:rsidRPr="00BD3028" w:rsidRDefault="00AA71DD" w:rsidP="00231720">
            <w:pPr>
              <w:pStyle w:val="Default"/>
              <w:jc w:val="center"/>
              <w:rPr>
                <w:b/>
                <w:sz w:val="18"/>
              </w:rPr>
            </w:pPr>
            <w:r w:rsidRPr="00BD3028">
              <w:rPr>
                <w:b/>
                <w:sz w:val="18"/>
              </w:rPr>
              <w:t xml:space="preserve">Всего </w:t>
            </w:r>
            <w:r>
              <w:rPr>
                <w:b/>
                <w:sz w:val="18"/>
              </w:rPr>
              <w:t>чел.</w:t>
            </w:r>
          </w:p>
        </w:tc>
        <w:tc>
          <w:tcPr>
            <w:tcW w:w="4867" w:type="dxa"/>
            <w:gridSpan w:val="14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418" w:type="dxa"/>
            <w:gridSpan w:val="2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Качество</w:t>
            </w:r>
          </w:p>
        </w:tc>
        <w:tc>
          <w:tcPr>
            <w:tcW w:w="850" w:type="dxa"/>
            <w:shd w:val="clear" w:color="auto" w:fill="FFFFF3"/>
            <w:vAlign w:val="center"/>
          </w:tcPr>
          <w:p w:rsidR="00AA71DD" w:rsidRPr="000B1CF6" w:rsidRDefault="00AA71DD" w:rsidP="00231720">
            <w:pPr>
              <w:pStyle w:val="Default"/>
              <w:jc w:val="center"/>
              <w:rPr>
                <w:b/>
                <w:sz w:val="16"/>
              </w:rPr>
            </w:pPr>
            <w:r w:rsidRPr="000B1CF6">
              <w:rPr>
                <w:b/>
                <w:sz w:val="16"/>
              </w:rPr>
              <w:t>Средний балл</w:t>
            </w:r>
          </w:p>
        </w:tc>
      </w:tr>
      <w:tr w:rsidR="00AA71DD" w:rsidRPr="003314DC" w:rsidTr="00EA66D9">
        <w:trPr>
          <w:trHeight w:val="131"/>
        </w:trPr>
        <w:tc>
          <w:tcPr>
            <w:tcW w:w="3403" w:type="dxa"/>
            <w:vMerge/>
          </w:tcPr>
          <w:p w:rsidR="00AA71DD" w:rsidRPr="003314DC" w:rsidRDefault="00AA71DD" w:rsidP="00231720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80" w:type="dxa"/>
            <w:gridSpan w:val="2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2</w:t>
            </w:r>
          </w:p>
        </w:tc>
        <w:tc>
          <w:tcPr>
            <w:tcW w:w="559" w:type="dxa"/>
            <w:gridSpan w:val="2"/>
            <w:shd w:val="clear" w:color="auto" w:fill="EAEAEA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  <w:i/>
              </w:rPr>
            </w:pPr>
            <w:r w:rsidRPr="003314DC">
              <w:rPr>
                <w:b/>
                <w:i/>
              </w:rPr>
              <w:t>%</w:t>
            </w:r>
          </w:p>
        </w:tc>
        <w:tc>
          <w:tcPr>
            <w:tcW w:w="567" w:type="dxa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3</w:t>
            </w:r>
          </w:p>
        </w:tc>
        <w:tc>
          <w:tcPr>
            <w:tcW w:w="709" w:type="dxa"/>
            <w:gridSpan w:val="2"/>
            <w:shd w:val="clear" w:color="auto" w:fill="EAEAEA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  <w:i/>
              </w:rPr>
            </w:pPr>
            <w:r w:rsidRPr="003314DC">
              <w:rPr>
                <w:b/>
                <w:i/>
              </w:rPr>
              <w:t>%</w:t>
            </w:r>
          </w:p>
        </w:tc>
        <w:tc>
          <w:tcPr>
            <w:tcW w:w="638" w:type="dxa"/>
            <w:gridSpan w:val="2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4</w:t>
            </w:r>
          </w:p>
        </w:tc>
        <w:tc>
          <w:tcPr>
            <w:tcW w:w="638" w:type="dxa"/>
            <w:gridSpan w:val="2"/>
            <w:shd w:val="clear" w:color="auto" w:fill="EAEAEA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  <w:i/>
              </w:rPr>
            </w:pPr>
            <w:r w:rsidRPr="003314DC">
              <w:rPr>
                <w:b/>
                <w:i/>
              </w:rPr>
              <w:t>%</w:t>
            </w:r>
          </w:p>
        </w:tc>
        <w:tc>
          <w:tcPr>
            <w:tcW w:w="638" w:type="dxa"/>
            <w:gridSpan w:val="2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5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  <w:i/>
              </w:rPr>
            </w:pPr>
            <w:r w:rsidRPr="003314DC">
              <w:rPr>
                <w:b/>
                <w:i/>
              </w:rPr>
              <w:t>%</w:t>
            </w:r>
          </w:p>
        </w:tc>
        <w:tc>
          <w:tcPr>
            <w:tcW w:w="709" w:type="dxa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</w:rPr>
            </w:pPr>
            <w:r w:rsidRPr="000B1CF6">
              <w:rPr>
                <w:b/>
                <w:sz w:val="22"/>
              </w:rPr>
              <w:t>Чел.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  <w:i/>
              </w:rPr>
            </w:pPr>
            <w:r w:rsidRPr="003314DC">
              <w:rPr>
                <w:b/>
                <w:i/>
              </w:rPr>
              <w:t>%</w:t>
            </w:r>
          </w:p>
        </w:tc>
        <w:tc>
          <w:tcPr>
            <w:tcW w:w="850" w:type="dxa"/>
            <w:shd w:val="clear" w:color="auto" w:fill="FFFFF3"/>
            <w:vAlign w:val="center"/>
          </w:tcPr>
          <w:p w:rsidR="00AA71DD" w:rsidRPr="003314DC" w:rsidRDefault="00AA71DD" w:rsidP="00231720">
            <w:pPr>
              <w:pStyle w:val="Default"/>
              <w:jc w:val="center"/>
              <w:rPr>
                <w:b/>
                <w:i/>
              </w:rPr>
            </w:pPr>
          </w:p>
        </w:tc>
      </w:tr>
      <w:tr w:rsidR="00AA71DD" w:rsidRPr="000B1CF6" w:rsidTr="00EA66D9">
        <w:tc>
          <w:tcPr>
            <w:tcW w:w="3403" w:type="dxa"/>
            <w:vAlign w:val="center"/>
          </w:tcPr>
          <w:p w:rsidR="00AA71DD" w:rsidRPr="00D46ACB" w:rsidRDefault="00AA71DD" w:rsidP="00AA71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709" w:type="dxa"/>
            <w:vAlign w:val="center"/>
          </w:tcPr>
          <w:p w:rsidR="00AA71DD" w:rsidRPr="000B1CF6" w:rsidRDefault="00F1771E" w:rsidP="00AA7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480" w:type="dxa"/>
            <w:gridSpan w:val="2"/>
            <w:vAlign w:val="center"/>
          </w:tcPr>
          <w:p w:rsidR="00AA71DD" w:rsidRPr="000B1CF6" w:rsidRDefault="00AA71DD" w:rsidP="00AA71D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shd w:val="clear" w:color="auto" w:fill="EAEAEA"/>
            <w:vAlign w:val="center"/>
          </w:tcPr>
          <w:p w:rsidR="00AA71DD" w:rsidRPr="000B1CF6" w:rsidRDefault="00AA71DD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AA71DD" w:rsidRPr="000B1CF6" w:rsidRDefault="00F1771E" w:rsidP="00AA7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gridSpan w:val="2"/>
            <w:shd w:val="clear" w:color="auto" w:fill="EAEAEA"/>
            <w:vAlign w:val="center"/>
          </w:tcPr>
          <w:p w:rsidR="00AA71DD" w:rsidRPr="000B1CF6" w:rsidRDefault="00F1771E" w:rsidP="00AA71DD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47,8</w:t>
            </w:r>
          </w:p>
        </w:tc>
        <w:tc>
          <w:tcPr>
            <w:tcW w:w="638" w:type="dxa"/>
            <w:gridSpan w:val="2"/>
            <w:vAlign w:val="center"/>
          </w:tcPr>
          <w:p w:rsidR="00AA71DD" w:rsidRPr="000B1CF6" w:rsidRDefault="00F1771E" w:rsidP="00AA7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38" w:type="dxa"/>
            <w:gridSpan w:val="2"/>
            <w:shd w:val="clear" w:color="auto" w:fill="EAEAEA"/>
            <w:vAlign w:val="center"/>
          </w:tcPr>
          <w:p w:rsidR="00AA71DD" w:rsidRPr="000B1CF6" w:rsidRDefault="00F1771E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47,8</w:t>
            </w:r>
          </w:p>
        </w:tc>
        <w:tc>
          <w:tcPr>
            <w:tcW w:w="638" w:type="dxa"/>
            <w:gridSpan w:val="2"/>
            <w:vAlign w:val="center"/>
          </w:tcPr>
          <w:p w:rsidR="00AA71DD" w:rsidRPr="000B1CF6" w:rsidRDefault="00F1771E" w:rsidP="00AA7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AA71DD" w:rsidRPr="000B1CF6" w:rsidRDefault="00F1771E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4,3</w:t>
            </w:r>
          </w:p>
        </w:tc>
        <w:tc>
          <w:tcPr>
            <w:tcW w:w="709" w:type="dxa"/>
            <w:vAlign w:val="center"/>
          </w:tcPr>
          <w:p w:rsidR="00AA71DD" w:rsidRPr="000B1CF6" w:rsidRDefault="00F379B1" w:rsidP="003030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AA71DD" w:rsidRPr="000B1CF6" w:rsidRDefault="00303058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850" w:type="dxa"/>
            <w:shd w:val="clear" w:color="auto" w:fill="FFFFF3"/>
            <w:vAlign w:val="center"/>
          </w:tcPr>
          <w:p w:rsidR="00AA71DD" w:rsidRPr="000B1CF6" w:rsidRDefault="009B10BA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3,6</w:t>
            </w:r>
          </w:p>
        </w:tc>
      </w:tr>
      <w:tr w:rsidR="00F1771E" w:rsidRPr="000B1CF6" w:rsidTr="00EA66D9">
        <w:tc>
          <w:tcPr>
            <w:tcW w:w="3403" w:type="dxa"/>
            <w:vAlign w:val="center"/>
          </w:tcPr>
          <w:p w:rsidR="00F1771E" w:rsidRPr="00D46ACB" w:rsidRDefault="00F1771E" w:rsidP="00AA71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709" w:type="dxa"/>
            <w:vAlign w:val="center"/>
          </w:tcPr>
          <w:p w:rsidR="00F1771E" w:rsidRDefault="003F599F" w:rsidP="00AA7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0" w:type="dxa"/>
            <w:gridSpan w:val="2"/>
            <w:vAlign w:val="center"/>
          </w:tcPr>
          <w:p w:rsidR="00F1771E" w:rsidRPr="000B1CF6" w:rsidRDefault="00F1771E" w:rsidP="00AA71DD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dxa"/>
            <w:gridSpan w:val="2"/>
            <w:shd w:val="clear" w:color="auto" w:fill="EAEAEA"/>
            <w:vAlign w:val="center"/>
          </w:tcPr>
          <w:p w:rsidR="00F1771E" w:rsidRPr="000B1CF6" w:rsidRDefault="00F1771E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F1771E" w:rsidRDefault="003F599F" w:rsidP="00AA7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shd w:val="clear" w:color="auto" w:fill="EAEAEA"/>
            <w:vAlign w:val="center"/>
          </w:tcPr>
          <w:p w:rsidR="00F1771E" w:rsidRDefault="003F599F" w:rsidP="00AA71DD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638" w:type="dxa"/>
            <w:gridSpan w:val="2"/>
            <w:vAlign w:val="center"/>
          </w:tcPr>
          <w:p w:rsidR="00F1771E" w:rsidRDefault="003F599F" w:rsidP="00AA7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38" w:type="dxa"/>
            <w:gridSpan w:val="2"/>
            <w:shd w:val="clear" w:color="auto" w:fill="EAEAEA"/>
            <w:vAlign w:val="center"/>
          </w:tcPr>
          <w:p w:rsidR="00F1771E" w:rsidRDefault="003F599F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35</w:t>
            </w:r>
          </w:p>
        </w:tc>
        <w:tc>
          <w:tcPr>
            <w:tcW w:w="638" w:type="dxa"/>
            <w:gridSpan w:val="2"/>
            <w:vAlign w:val="center"/>
          </w:tcPr>
          <w:p w:rsidR="00F1771E" w:rsidRDefault="003F599F" w:rsidP="00AA7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F1771E" w:rsidRDefault="003F599F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709" w:type="dxa"/>
            <w:vAlign w:val="center"/>
          </w:tcPr>
          <w:p w:rsidR="00F1771E" w:rsidRPr="000B1CF6" w:rsidRDefault="00303058" w:rsidP="00AA71D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F1771E" w:rsidRPr="000B1CF6" w:rsidRDefault="00303058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85</w:t>
            </w:r>
          </w:p>
        </w:tc>
        <w:tc>
          <w:tcPr>
            <w:tcW w:w="850" w:type="dxa"/>
            <w:shd w:val="clear" w:color="auto" w:fill="FFFFF3"/>
            <w:vAlign w:val="center"/>
          </w:tcPr>
          <w:p w:rsidR="00F1771E" w:rsidRPr="000B1CF6" w:rsidRDefault="009B10BA" w:rsidP="00AA71DD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4,4</w:t>
            </w:r>
          </w:p>
        </w:tc>
      </w:tr>
      <w:tr w:rsidR="00BD3028" w:rsidRPr="00D46ACB" w:rsidTr="00EA66D9">
        <w:tc>
          <w:tcPr>
            <w:tcW w:w="3403" w:type="dxa"/>
            <w:vMerge w:val="restart"/>
            <w:vAlign w:val="center"/>
          </w:tcPr>
          <w:p w:rsidR="00BD3028" w:rsidRPr="00D46ACB" w:rsidRDefault="00BD3028" w:rsidP="00C54E06">
            <w:pPr>
              <w:pStyle w:val="Default"/>
              <w:jc w:val="center"/>
              <w:rPr>
                <w:rFonts w:eastAsia="Times New Roman"/>
              </w:rPr>
            </w:pPr>
            <w:r w:rsidRPr="003314DC">
              <w:rPr>
                <w:b/>
              </w:rPr>
              <w:t xml:space="preserve">Профессия     </w:t>
            </w:r>
          </w:p>
        </w:tc>
        <w:tc>
          <w:tcPr>
            <w:tcW w:w="709" w:type="dxa"/>
            <w:vAlign w:val="center"/>
          </w:tcPr>
          <w:p w:rsidR="00BD3028" w:rsidRDefault="00BD3028" w:rsidP="00BD302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867" w:type="dxa"/>
            <w:gridSpan w:val="14"/>
            <w:shd w:val="clear" w:color="auto" w:fill="auto"/>
            <w:vAlign w:val="center"/>
          </w:tcPr>
          <w:p w:rsidR="00BD3028" w:rsidRPr="000B1CF6" w:rsidRDefault="00BD3028" w:rsidP="007967D7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418" w:type="dxa"/>
            <w:gridSpan w:val="2"/>
            <w:shd w:val="clear" w:color="auto" w:fill="FFF7FA"/>
            <w:vAlign w:val="center"/>
          </w:tcPr>
          <w:p w:rsidR="00BD3028" w:rsidRPr="003314DC" w:rsidRDefault="00BD3028" w:rsidP="001C5502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Качество</w:t>
            </w:r>
          </w:p>
        </w:tc>
        <w:tc>
          <w:tcPr>
            <w:tcW w:w="850" w:type="dxa"/>
            <w:vMerge w:val="restart"/>
            <w:shd w:val="clear" w:color="auto" w:fill="FFFFF3"/>
            <w:vAlign w:val="center"/>
          </w:tcPr>
          <w:p w:rsidR="00BD3028" w:rsidRPr="005D2BC7" w:rsidRDefault="00BD3028" w:rsidP="001C5502">
            <w:pPr>
              <w:pStyle w:val="Default"/>
              <w:jc w:val="center"/>
              <w:rPr>
                <w:b/>
                <w:sz w:val="16"/>
              </w:rPr>
            </w:pPr>
            <w:r w:rsidRPr="005D2BC7">
              <w:rPr>
                <w:b/>
                <w:sz w:val="16"/>
              </w:rPr>
              <w:t>Средний балл</w:t>
            </w:r>
          </w:p>
        </w:tc>
      </w:tr>
      <w:tr w:rsidR="00F70905" w:rsidRPr="00D46ACB" w:rsidTr="00EA66D9">
        <w:tc>
          <w:tcPr>
            <w:tcW w:w="3403" w:type="dxa"/>
            <w:vMerge/>
            <w:vAlign w:val="center"/>
          </w:tcPr>
          <w:p w:rsidR="00BD3028" w:rsidRPr="00D46ACB" w:rsidRDefault="00BD3028" w:rsidP="007967D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D3028" w:rsidRPr="000B1CF6" w:rsidRDefault="00BD3028" w:rsidP="00BD3028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b/>
                <w:sz w:val="22"/>
              </w:rPr>
            </w:pPr>
            <w:r w:rsidRPr="000B1CF6">
              <w:rPr>
                <w:b/>
                <w:sz w:val="22"/>
              </w:rPr>
              <w:t>2</w:t>
            </w:r>
          </w:p>
        </w:tc>
        <w:tc>
          <w:tcPr>
            <w:tcW w:w="559" w:type="dxa"/>
            <w:gridSpan w:val="2"/>
            <w:shd w:val="clear" w:color="auto" w:fill="EAEAE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b/>
                <w:i/>
                <w:sz w:val="22"/>
              </w:rPr>
            </w:pPr>
            <w:r w:rsidRPr="000B1CF6">
              <w:rPr>
                <w:b/>
                <w:i/>
                <w:sz w:val="22"/>
              </w:rPr>
              <w:t>%</w:t>
            </w:r>
          </w:p>
        </w:tc>
        <w:tc>
          <w:tcPr>
            <w:tcW w:w="567" w:type="dx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b/>
                <w:sz w:val="22"/>
              </w:rPr>
            </w:pPr>
            <w:r w:rsidRPr="000B1CF6">
              <w:rPr>
                <w:b/>
                <w:sz w:val="22"/>
              </w:rPr>
              <w:t>3</w:t>
            </w:r>
          </w:p>
        </w:tc>
        <w:tc>
          <w:tcPr>
            <w:tcW w:w="709" w:type="dxa"/>
            <w:gridSpan w:val="2"/>
            <w:shd w:val="clear" w:color="auto" w:fill="EAEAE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b/>
                <w:i/>
                <w:sz w:val="22"/>
              </w:rPr>
            </w:pPr>
            <w:r w:rsidRPr="000B1CF6">
              <w:rPr>
                <w:b/>
                <w:i/>
                <w:sz w:val="22"/>
              </w:rPr>
              <w:t>%</w:t>
            </w:r>
          </w:p>
        </w:tc>
        <w:tc>
          <w:tcPr>
            <w:tcW w:w="638" w:type="dxa"/>
            <w:gridSpan w:val="2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b/>
                <w:sz w:val="22"/>
              </w:rPr>
            </w:pPr>
            <w:r w:rsidRPr="000B1CF6">
              <w:rPr>
                <w:b/>
                <w:sz w:val="22"/>
              </w:rPr>
              <w:t>4</w:t>
            </w:r>
          </w:p>
        </w:tc>
        <w:tc>
          <w:tcPr>
            <w:tcW w:w="638" w:type="dxa"/>
            <w:gridSpan w:val="2"/>
            <w:shd w:val="clear" w:color="auto" w:fill="EAEAE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b/>
                <w:i/>
                <w:sz w:val="22"/>
              </w:rPr>
            </w:pPr>
            <w:r w:rsidRPr="000B1CF6">
              <w:rPr>
                <w:b/>
                <w:i/>
                <w:sz w:val="22"/>
              </w:rPr>
              <w:t>%</w:t>
            </w:r>
          </w:p>
        </w:tc>
        <w:tc>
          <w:tcPr>
            <w:tcW w:w="638" w:type="dxa"/>
            <w:gridSpan w:val="2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b/>
                <w:sz w:val="22"/>
              </w:rPr>
            </w:pPr>
            <w:r w:rsidRPr="000B1CF6">
              <w:rPr>
                <w:b/>
                <w:sz w:val="22"/>
              </w:rPr>
              <w:t>5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b/>
                <w:i/>
                <w:sz w:val="22"/>
              </w:rPr>
            </w:pPr>
            <w:r w:rsidRPr="000B1CF6">
              <w:rPr>
                <w:b/>
                <w:i/>
                <w:sz w:val="22"/>
              </w:rPr>
              <w:t>%</w:t>
            </w:r>
          </w:p>
        </w:tc>
        <w:tc>
          <w:tcPr>
            <w:tcW w:w="709" w:type="dx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B1CF6">
              <w:rPr>
                <w:b/>
                <w:sz w:val="22"/>
                <w:szCs w:val="22"/>
              </w:rPr>
              <w:t>Чел.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0B1CF6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  <w:shd w:val="clear" w:color="auto" w:fill="FFFFF3"/>
            <w:vAlign w:val="center"/>
          </w:tcPr>
          <w:p w:rsidR="00BD3028" w:rsidRPr="000B1CF6" w:rsidRDefault="00BD3028" w:rsidP="0037200D">
            <w:pPr>
              <w:pStyle w:val="Default"/>
              <w:jc w:val="center"/>
              <w:rPr>
                <w:i/>
                <w:sz w:val="22"/>
                <w:szCs w:val="22"/>
              </w:rPr>
            </w:pPr>
          </w:p>
        </w:tc>
      </w:tr>
      <w:tr w:rsidR="00F70905" w:rsidRPr="00D46ACB" w:rsidTr="00EA66D9">
        <w:tc>
          <w:tcPr>
            <w:tcW w:w="3403" w:type="dxa"/>
            <w:vAlign w:val="center"/>
          </w:tcPr>
          <w:p w:rsidR="00BD3028" w:rsidRPr="00D46ACB" w:rsidRDefault="00BD3028" w:rsidP="001C5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сухого строительства</w:t>
            </w:r>
          </w:p>
        </w:tc>
        <w:tc>
          <w:tcPr>
            <w:tcW w:w="709" w:type="dxa"/>
            <w:vAlign w:val="center"/>
          </w:tcPr>
          <w:p w:rsidR="00BD3028" w:rsidRPr="000B1CF6" w:rsidRDefault="009D42C6" w:rsidP="00BD3028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80" w:type="dxa"/>
            <w:gridSpan w:val="2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559" w:type="dxa"/>
            <w:gridSpan w:val="2"/>
            <w:shd w:val="clear" w:color="auto" w:fill="EAEAEA"/>
            <w:vAlign w:val="center"/>
          </w:tcPr>
          <w:p w:rsidR="00BD3028" w:rsidRPr="000B1CF6" w:rsidRDefault="00BD3028" w:rsidP="001C5502">
            <w:pPr>
              <w:pStyle w:val="Default"/>
              <w:jc w:val="center"/>
              <w:rPr>
                <w:i/>
                <w:sz w:val="22"/>
              </w:rPr>
            </w:pPr>
          </w:p>
        </w:tc>
        <w:tc>
          <w:tcPr>
            <w:tcW w:w="567" w:type="dxa"/>
            <w:vAlign w:val="center"/>
          </w:tcPr>
          <w:p w:rsidR="00BD3028" w:rsidRPr="000B1CF6" w:rsidRDefault="009D42C6" w:rsidP="001C5502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09" w:type="dxa"/>
            <w:gridSpan w:val="2"/>
            <w:shd w:val="clear" w:color="auto" w:fill="EAEAEA"/>
            <w:vAlign w:val="center"/>
          </w:tcPr>
          <w:p w:rsidR="00BD3028" w:rsidRPr="000B1CF6" w:rsidRDefault="006E50FE" w:rsidP="001C5502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27,3</w:t>
            </w:r>
          </w:p>
        </w:tc>
        <w:tc>
          <w:tcPr>
            <w:tcW w:w="638" w:type="dxa"/>
            <w:gridSpan w:val="2"/>
            <w:vAlign w:val="center"/>
          </w:tcPr>
          <w:p w:rsidR="00BD3028" w:rsidRPr="000B1CF6" w:rsidRDefault="009D42C6" w:rsidP="001C5502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38" w:type="dxa"/>
            <w:gridSpan w:val="2"/>
            <w:shd w:val="clear" w:color="auto" w:fill="EAEAEA"/>
            <w:vAlign w:val="center"/>
          </w:tcPr>
          <w:p w:rsidR="00BD3028" w:rsidRPr="000B1CF6" w:rsidRDefault="006E50FE" w:rsidP="001C5502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27,3</w:t>
            </w:r>
          </w:p>
        </w:tc>
        <w:tc>
          <w:tcPr>
            <w:tcW w:w="638" w:type="dxa"/>
            <w:gridSpan w:val="2"/>
            <w:vAlign w:val="center"/>
          </w:tcPr>
          <w:p w:rsidR="00BD3028" w:rsidRPr="000B1CF6" w:rsidRDefault="009D42C6" w:rsidP="001C5502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38" w:type="dxa"/>
            <w:shd w:val="clear" w:color="auto" w:fill="EAEAEA"/>
            <w:vAlign w:val="center"/>
          </w:tcPr>
          <w:p w:rsidR="00BD3028" w:rsidRPr="000B1CF6" w:rsidRDefault="006E50FE" w:rsidP="001C5502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45,5</w:t>
            </w:r>
          </w:p>
        </w:tc>
        <w:tc>
          <w:tcPr>
            <w:tcW w:w="709" w:type="dxa"/>
            <w:vAlign w:val="center"/>
          </w:tcPr>
          <w:p w:rsidR="00BD3028" w:rsidRPr="000B1CF6" w:rsidRDefault="008C1635" w:rsidP="001C55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BD3028" w:rsidRPr="000B1CF6" w:rsidRDefault="008C1635" w:rsidP="001C5502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72,7</w:t>
            </w:r>
          </w:p>
        </w:tc>
        <w:tc>
          <w:tcPr>
            <w:tcW w:w="850" w:type="dxa"/>
            <w:shd w:val="clear" w:color="auto" w:fill="FFFFF3"/>
            <w:vAlign w:val="center"/>
          </w:tcPr>
          <w:p w:rsidR="00BD3028" w:rsidRPr="005D2BC7" w:rsidRDefault="009B10BA" w:rsidP="001C5502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4,2</w:t>
            </w:r>
          </w:p>
        </w:tc>
      </w:tr>
      <w:tr w:rsidR="009D45DA" w:rsidRPr="00D46ACB" w:rsidTr="00EA66D9"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8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33,3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38,9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38" w:type="dxa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27,8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FFF7FA"/>
            <w:vAlign w:val="center"/>
          </w:tcPr>
          <w:p w:rsidR="009D45DA" w:rsidRPr="005D2BC7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66,6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3"/>
            <w:vAlign w:val="center"/>
          </w:tcPr>
          <w:p w:rsidR="009D45DA" w:rsidRPr="005D2BC7" w:rsidRDefault="009B10B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3,9</w:t>
            </w:r>
          </w:p>
        </w:tc>
      </w:tr>
      <w:tr w:rsidR="009D45DA" w:rsidRPr="00D46ACB" w:rsidTr="00EA66D9"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:rsidR="009D45DA" w:rsidRPr="00D46ACB" w:rsidRDefault="009D45DA" w:rsidP="009D45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Сварщик (ручной и частично механизированной сварки (наплавки))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48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50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36,7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638" w:type="dxa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13,6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FFF7F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3"/>
            <w:vAlign w:val="center"/>
          </w:tcPr>
          <w:p w:rsidR="009D45DA" w:rsidRPr="005D2BC7" w:rsidRDefault="009B10B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3,6</w:t>
            </w:r>
          </w:p>
        </w:tc>
      </w:tr>
      <w:tr w:rsidR="009D45DA" w:rsidRPr="00D46ACB" w:rsidTr="00EA66D9"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Портной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8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33,3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38" w:type="dxa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66,6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FFF7F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66,6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3"/>
            <w:vAlign w:val="center"/>
          </w:tcPr>
          <w:p w:rsidR="009D45DA" w:rsidRDefault="009B10B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4,3</w:t>
            </w:r>
          </w:p>
        </w:tc>
      </w:tr>
      <w:tr w:rsidR="009D45DA" w:rsidRPr="00D46ACB" w:rsidTr="00EA66D9">
        <w:tc>
          <w:tcPr>
            <w:tcW w:w="3403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Монтажник санитарно-технических, вентиляционных систем и оборудования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8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sz w:val="22"/>
              </w:rPr>
            </w:pPr>
          </w:p>
        </w:tc>
        <w:tc>
          <w:tcPr>
            <w:tcW w:w="559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9,5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57</w:t>
            </w:r>
          </w:p>
        </w:tc>
        <w:tc>
          <w:tcPr>
            <w:tcW w:w="638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638" w:type="dxa"/>
            <w:tcBorders>
              <w:bottom w:val="single" w:sz="4" w:space="0" w:color="000000" w:themeColor="text1"/>
            </w:tcBorders>
            <w:shd w:val="clear" w:color="auto" w:fill="EAEAE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33,5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FFF7F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90,5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3"/>
            <w:vAlign w:val="center"/>
          </w:tcPr>
          <w:p w:rsidR="009D45DA" w:rsidRDefault="009B10B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4,2</w:t>
            </w:r>
          </w:p>
        </w:tc>
      </w:tr>
      <w:tr w:rsidR="009D45DA" w:rsidRPr="00B018D0" w:rsidTr="00EA66D9">
        <w:tc>
          <w:tcPr>
            <w:tcW w:w="11247" w:type="dxa"/>
            <w:gridSpan w:val="19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1635" w:rsidRDefault="008C1635" w:rsidP="009D45DA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  <w:p w:rsidR="009D45DA" w:rsidRDefault="009D45DA" w:rsidP="009D45D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 итоговой аттестации</w:t>
            </w:r>
          </w:p>
          <w:p w:rsidR="00A75CD1" w:rsidRPr="00A75CD1" w:rsidRDefault="00A75CD1" w:rsidP="009D45DA">
            <w:pPr>
              <w:pStyle w:val="Default"/>
              <w:jc w:val="center"/>
              <w:rPr>
                <w:sz w:val="14"/>
              </w:rPr>
            </w:pPr>
          </w:p>
        </w:tc>
      </w:tr>
      <w:tr w:rsidR="009D45DA" w:rsidRPr="00D46ACB" w:rsidTr="00EA66D9">
        <w:tc>
          <w:tcPr>
            <w:tcW w:w="3403" w:type="dxa"/>
            <w:vMerge w:val="restart"/>
            <w:vAlign w:val="center"/>
          </w:tcPr>
          <w:p w:rsidR="009D45DA" w:rsidRPr="003314DC" w:rsidRDefault="009D45DA" w:rsidP="009D45DA">
            <w:pPr>
              <w:pStyle w:val="Default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Профессиональная подготовка</w:t>
            </w:r>
          </w:p>
        </w:tc>
        <w:tc>
          <w:tcPr>
            <w:tcW w:w="709" w:type="dxa"/>
            <w:vAlign w:val="center"/>
          </w:tcPr>
          <w:p w:rsidR="009D45DA" w:rsidRDefault="009D45DA" w:rsidP="009D45DA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4867" w:type="dxa"/>
            <w:gridSpan w:val="14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418" w:type="dxa"/>
            <w:gridSpan w:val="2"/>
            <w:vAlign w:val="center"/>
          </w:tcPr>
          <w:p w:rsidR="009D45DA" w:rsidRPr="003314DC" w:rsidRDefault="009D45DA" w:rsidP="009D45DA">
            <w:pPr>
              <w:pStyle w:val="Default"/>
              <w:jc w:val="center"/>
              <w:rPr>
                <w:b/>
              </w:rPr>
            </w:pPr>
            <w:r w:rsidRPr="003314DC">
              <w:rPr>
                <w:b/>
              </w:rPr>
              <w:t>Качество</w:t>
            </w:r>
          </w:p>
        </w:tc>
        <w:tc>
          <w:tcPr>
            <w:tcW w:w="850" w:type="dxa"/>
            <w:vMerge w:val="restart"/>
            <w:shd w:val="clear" w:color="auto" w:fill="FFFFF3"/>
            <w:vAlign w:val="center"/>
          </w:tcPr>
          <w:p w:rsidR="009D45DA" w:rsidRPr="005D2BC7" w:rsidRDefault="009D45DA" w:rsidP="009D45DA">
            <w:pPr>
              <w:pStyle w:val="Default"/>
              <w:jc w:val="center"/>
              <w:rPr>
                <w:b/>
                <w:sz w:val="16"/>
              </w:rPr>
            </w:pPr>
            <w:r w:rsidRPr="005D2BC7">
              <w:rPr>
                <w:b/>
                <w:sz w:val="16"/>
              </w:rPr>
              <w:t>Средний балл</w:t>
            </w:r>
          </w:p>
        </w:tc>
      </w:tr>
      <w:tr w:rsidR="009D45DA" w:rsidRPr="00D46ACB" w:rsidTr="00EA66D9">
        <w:tc>
          <w:tcPr>
            <w:tcW w:w="3403" w:type="dxa"/>
            <w:vMerge/>
            <w:vAlign w:val="center"/>
          </w:tcPr>
          <w:p w:rsidR="009D45DA" w:rsidRPr="003314DC" w:rsidRDefault="009D45DA" w:rsidP="009D45D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sz w:val="22"/>
              </w:rPr>
            </w:pPr>
          </w:p>
        </w:tc>
        <w:tc>
          <w:tcPr>
            <w:tcW w:w="425" w:type="dx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sz w:val="22"/>
              </w:rPr>
            </w:pPr>
            <w:r w:rsidRPr="000B1CF6">
              <w:rPr>
                <w:b/>
                <w:sz w:val="22"/>
              </w:rPr>
              <w:t>2</w:t>
            </w:r>
          </w:p>
        </w:tc>
        <w:tc>
          <w:tcPr>
            <w:tcW w:w="567" w:type="dxa"/>
            <w:gridSpan w:val="2"/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i/>
                <w:sz w:val="22"/>
              </w:rPr>
            </w:pPr>
            <w:r w:rsidRPr="000B1CF6">
              <w:rPr>
                <w:b/>
                <w:i/>
                <w:sz w:val="22"/>
              </w:rPr>
              <w:t>%</w:t>
            </w:r>
          </w:p>
        </w:tc>
        <w:tc>
          <w:tcPr>
            <w:tcW w:w="614" w:type="dxa"/>
            <w:gridSpan w:val="2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sz w:val="22"/>
              </w:rPr>
            </w:pPr>
            <w:r w:rsidRPr="000B1CF6">
              <w:rPr>
                <w:b/>
                <w:sz w:val="22"/>
              </w:rPr>
              <w:t>3</w:t>
            </w:r>
          </w:p>
        </w:tc>
        <w:tc>
          <w:tcPr>
            <w:tcW w:w="677" w:type="dxa"/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i/>
                <w:sz w:val="22"/>
              </w:rPr>
            </w:pPr>
            <w:r w:rsidRPr="000B1CF6">
              <w:rPr>
                <w:b/>
                <w:i/>
                <w:sz w:val="22"/>
              </w:rPr>
              <w:t>%</w:t>
            </w:r>
          </w:p>
        </w:tc>
        <w:tc>
          <w:tcPr>
            <w:tcW w:w="646" w:type="dxa"/>
            <w:gridSpan w:val="2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sz w:val="22"/>
              </w:rPr>
            </w:pPr>
            <w:r w:rsidRPr="000B1CF6">
              <w:rPr>
                <w:b/>
                <w:sz w:val="22"/>
              </w:rPr>
              <w:t>4</w:t>
            </w:r>
          </w:p>
        </w:tc>
        <w:tc>
          <w:tcPr>
            <w:tcW w:w="646" w:type="dxa"/>
            <w:gridSpan w:val="2"/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i/>
                <w:sz w:val="22"/>
              </w:rPr>
            </w:pPr>
            <w:r w:rsidRPr="000B1CF6">
              <w:rPr>
                <w:b/>
                <w:i/>
                <w:sz w:val="22"/>
              </w:rPr>
              <w:t>%</w:t>
            </w:r>
          </w:p>
        </w:tc>
        <w:tc>
          <w:tcPr>
            <w:tcW w:w="646" w:type="dxa"/>
            <w:gridSpan w:val="2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sz w:val="22"/>
              </w:rPr>
            </w:pPr>
            <w:r w:rsidRPr="000B1CF6">
              <w:rPr>
                <w:b/>
                <w:sz w:val="22"/>
              </w:rPr>
              <w:t>5</w:t>
            </w:r>
          </w:p>
        </w:tc>
        <w:tc>
          <w:tcPr>
            <w:tcW w:w="646" w:type="dxa"/>
            <w:gridSpan w:val="2"/>
            <w:shd w:val="clear" w:color="auto" w:fill="EAEAE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i/>
                <w:sz w:val="22"/>
              </w:rPr>
            </w:pPr>
            <w:r w:rsidRPr="000B1CF6">
              <w:rPr>
                <w:b/>
                <w:i/>
                <w:sz w:val="22"/>
              </w:rPr>
              <w:t>%</w:t>
            </w:r>
          </w:p>
        </w:tc>
        <w:tc>
          <w:tcPr>
            <w:tcW w:w="709" w:type="dx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B1CF6">
              <w:rPr>
                <w:b/>
                <w:sz w:val="22"/>
                <w:szCs w:val="22"/>
              </w:rPr>
              <w:t>Чел.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9D45DA" w:rsidRPr="000B1CF6" w:rsidRDefault="009D45DA" w:rsidP="009D45DA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0B1CF6">
              <w:rPr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850" w:type="dxa"/>
            <w:vMerge/>
            <w:shd w:val="clear" w:color="auto" w:fill="FFFFF3"/>
          </w:tcPr>
          <w:p w:rsidR="009D45DA" w:rsidRPr="005D2BC7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</w:p>
        </w:tc>
      </w:tr>
      <w:tr w:rsidR="009D45DA" w:rsidRPr="00D46ACB" w:rsidTr="00EA66D9">
        <w:tc>
          <w:tcPr>
            <w:tcW w:w="3403" w:type="dxa"/>
            <w:vAlign w:val="center"/>
          </w:tcPr>
          <w:p w:rsidR="009D45DA" w:rsidRPr="00D46ACB" w:rsidRDefault="009D45DA" w:rsidP="009D45DA">
            <w:pPr>
              <w:rPr>
                <w:sz w:val="24"/>
                <w:szCs w:val="24"/>
              </w:rPr>
            </w:pPr>
            <w:r w:rsidRPr="00D46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Столяр строительный</w:t>
            </w:r>
          </w:p>
        </w:tc>
        <w:tc>
          <w:tcPr>
            <w:tcW w:w="709" w:type="dx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  <w:szCs w:val="22"/>
              </w:rPr>
            </w:pPr>
            <w:r w:rsidRPr="00B57759">
              <w:rPr>
                <w:sz w:val="22"/>
                <w:szCs w:val="22"/>
              </w:rPr>
              <w:t>14</w:t>
            </w:r>
          </w:p>
        </w:tc>
        <w:tc>
          <w:tcPr>
            <w:tcW w:w="425" w:type="dxa"/>
            <w:vAlign w:val="center"/>
          </w:tcPr>
          <w:p w:rsidR="009D45DA" w:rsidRPr="00A544D9" w:rsidRDefault="009D45DA" w:rsidP="009D45DA">
            <w:pPr>
              <w:pStyle w:val="Defaul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EAEAEA"/>
            <w:vAlign w:val="center"/>
          </w:tcPr>
          <w:p w:rsidR="009D45DA" w:rsidRPr="00A544D9" w:rsidRDefault="009D45DA" w:rsidP="009D45DA">
            <w:pPr>
              <w:pStyle w:val="Default"/>
              <w:jc w:val="center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  <w:szCs w:val="22"/>
              </w:rPr>
            </w:pPr>
            <w:r w:rsidRPr="00B57759">
              <w:rPr>
                <w:sz w:val="22"/>
                <w:szCs w:val="22"/>
              </w:rPr>
              <w:t>10</w:t>
            </w:r>
          </w:p>
        </w:tc>
        <w:tc>
          <w:tcPr>
            <w:tcW w:w="677" w:type="dxa"/>
            <w:shd w:val="clear" w:color="auto" w:fill="EAEAE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 w:rsidRPr="00B57759">
              <w:rPr>
                <w:i/>
                <w:sz w:val="22"/>
              </w:rPr>
              <w:t>71</w:t>
            </w:r>
            <w:r>
              <w:rPr>
                <w:i/>
                <w:sz w:val="22"/>
              </w:rPr>
              <w:t>,</w:t>
            </w:r>
            <w:r w:rsidRPr="00B57759">
              <w:rPr>
                <w:i/>
                <w:sz w:val="22"/>
              </w:rPr>
              <w:t>4</w:t>
            </w:r>
          </w:p>
        </w:tc>
        <w:tc>
          <w:tcPr>
            <w:tcW w:w="646" w:type="dxa"/>
            <w:gridSpan w:val="2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  <w:szCs w:val="22"/>
              </w:rPr>
            </w:pPr>
            <w:r w:rsidRPr="00B57759">
              <w:rPr>
                <w:sz w:val="22"/>
                <w:szCs w:val="22"/>
              </w:rPr>
              <w:t>3</w:t>
            </w:r>
          </w:p>
        </w:tc>
        <w:tc>
          <w:tcPr>
            <w:tcW w:w="646" w:type="dxa"/>
            <w:gridSpan w:val="2"/>
            <w:shd w:val="clear" w:color="auto" w:fill="EAEAE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21,4</w:t>
            </w:r>
          </w:p>
        </w:tc>
        <w:tc>
          <w:tcPr>
            <w:tcW w:w="646" w:type="dxa"/>
            <w:gridSpan w:val="2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  <w:szCs w:val="22"/>
              </w:rPr>
            </w:pPr>
            <w:r w:rsidRPr="00B57759">
              <w:rPr>
                <w:sz w:val="22"/>
                <w:szCs w:val="22"/>
              </w:rPr>
              <w:t>1</w:t>
            </w:r>
          </w:p>
        </w:tc>
        <w:tc>
          <w:tcPr>
            <w:tcW w:w="646" w:type="dxa"/>
            <w:gridSpan w:val="2"/>
            <w:shd w:val="clear" w:color="auto" w:fill="EAEAE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7,1</w:t>
            </w:r>
          </w:p>
        </w:tc>
        <w:tc>
          <w:tcPr>
            <w:tcW w:w="709" w:type="dx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28,6</w:t>
            </w:r>
          </w:p>
        </w:tc>
        <w:tc>
          <w:tcPr>
            <w:tcW w:w="850" w:type="dxa"/>
            <w:shd w:val="clear" w:color="auto" w:fill="FFFFF3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3,4</w:t>
            </w:r>
          </w:p>
        </w:tc>
      </w:tr>
      <w:tr w:rsidR="009D45DA" w:rsidRPr="00D46ACB" w:rsidTr="00EA66D9">
        <w:tc>
          <w:tcPr>
            <w:tcW w:w="3403" w:type="dxa"/>
            <w:vAlign w:val="center"/>
          </w:tcPr>
          <w:p w:rsidR="009D45DA" w:rsidRPr="00D46ACB" w:rsidRDefault="009D45DA" w:rsidP="009D45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Швея</w:t>
            </w:r>
          </w:p>
        </w:tc>
        <w:tc>
          <w:tcPr>
            <w:tcW w:w="709" w:type="dx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</w:rPr>
            </w:pPr>
            <w:r w:rsidRPr="00B57759">
              <w:rPr>
                <w:sz w:val="22"/>
              </w:rPr>
              <w:t>25</w:t>
            </w:r>
          </w:p>
        </w:tc>
        <w:tc>
          <w:tcPr>
            <w:tcW w:w="425" w:type="dxa"/>
            <w:vAlign w:val="center"/>
          </w:tcPr>
          <w:p w:rsidR="009D45DA" w:rsidRPr="00A544D9" w:rsidRDefault="009D45DA" w:rsidP="009D45DA">
            <w:pPr>
              <w:pStyle w:val="Default"/>
              <w:jc w:val="center"/>
              <w:rPr>
                <w:sz w:val="22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EAEAEA"/>
            <w:vAlign w:val="center"/>
          </w:tcPr>
          <w:p w:rsidR="009D45DA" w:rsidRPr="00A544D9" w:rsidRDefault="009D45DA" w:rsidP="009D45DA">
            <w:pPr>
              <w:pStyle w:val="Default"/>
              <w:jc w:val="center"/>
              <w:rPr>
                <w:i/>
                <w:sz w:val="22"/>
                <w:highlight w:val="yellow"/>
              </w:rPr>
            </w:pPr>
          </w:p>
        </w:tc>
        <w:tc>
          <w:tcPr>
            <w:tcW w:w="614" w:type="dxa"/>
            <w:gridSpan w:val="2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77" w:type="dxa"/>
            <w:shd w:val="clear" w:color="auto" w:fill="EAEAE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8,0</w:t>
            </w:r>
          </w:p>
        </w:tc>
        <w:tc>
          <w:tcPr>
            <w:tcW w:w="646" w:type="dxa"/>
            <w:gridSpan w:val="2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646" w:type="dxa"/>
            <w:gridSpan w:val="2"/>
            <w:shd w:val="clear" w:color="auto" w:fill="EAEAE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72,0</w:t>
            </w:r>
          </w:p>
        </w:tc>
        <w:tc>
          <w:tcPr>
            <w:tcW w:w="646" w:type="dxa"/>
            <w:gridSpan w:val="2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646" w:type="dxa"/>
            <w:gridSpan w:val="2"/>
            <w:shd w:val="clear" w:color="auto" w:fill="EAEAE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20,0</w:t>
            </w:r>
          </w:p>
        </w:tc>
        <w:tc>
          <w:tcPr>
            <w:tcW w:w="709" w:type="dx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09" w:type="dxa"/>
            <w:shd w:val="clear" w:color="auto" w:fill="FFF7FA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850" w:type="dxa"/>
            <w:shd w:val="clear" w:color="auto" w:fill="FFFFF3"/>
            <w:vAlign w:val="center"/>
          </w:tcPr>
          <w:p w:rsidR="009D45DA" w:rsidRPr="00B57759" w:rsidRDefault="009D45DA" w:rsidP="009D45DA">
            <w:pPr>
              <w:pStyle w:val="Default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4,12</w:t>
            </w:r>
          </w:p>
        </w:tc>
      </w:tr>
    </w:tbl>
    <w:p w:rsidR="0019657B" w:rsidRDefault="0019657B" w:rsidP="00F043B9">
      <w:pPr>
        <w:pStyle w:val="Default"/>
        <w:ind w:firstLine="709"/>
        <w:jc w:val="both"/>
        <w:rPr>
          <w:sz w:val="28"/>
          <w:szCs w:val="28"/>
        </w:rPr>
      </w:pPr>
    </w:p>
    <w:p w:rsidR="00E46300" w:rsidRDefault="00E46300" w:rsidP="00F043B9">
      <w:pPr>
        <w:pStyle w:val="Default"/>
        <w:ind w:firstLine="709"/>
        <w:jc w:val="both"/>
        <w:rPr>
          <w:sz w:val="28"/>
          <w:szCs w:val="28"/>
        </w:rPr>
      </w:pPr>
    </w:p>
    <w:p w:rsidR="00221F0A" w:rsidRDefault="00A75C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10853">
        <w:rPr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 wp14:anchorId="668D04BD" wp14:editId="4AFBA6B8">
            <wp:simplePos x="0" y="0"/>
            <wp:positionH relativeFrom="margin">
              <wp:posOffset>-480060</wp:posOffset>
            </wp:positionH>
            <wp:positionV relativeFrom="margin">
              <wp:posOffset>4951095</wp:posOffset>
            </wp:positionV>
            <wp:extent cx="6344285" cy="3643630"/>
            <wp:effectExtent l="0" t="0" r="0" b="0"/>
            <wp:wrapSquare wrapText="bothSides"/>
            <wp:docPr id="9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 wp14:anchorId="4B479656" wp14:editId="145F3FA8">
            <wp:simplePos x="0" y="0"/>
            <wp:positionH relativeFrom="margin">
              <wp:posOffset>-575310</wp:posOffset>
            </wp:positionH>
            <wp:positionV relativeFrom="margin">
              <wp:posOffset>160020</wp:posOffset>
            </wp:positionV>
            <wp:extent cx="6407785" cy="4086225"/>
            <wp:effectExtent l="0" t="0" r="0" b="0"/>
            <wp:wrapSquare wrapText="bothSides"/>
            <wp:docPr id="18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1F0A">
        <w:rPr>
          <w:sz w:val="28"/>
          <w:szCs w:val="28"/>
        </w:rPr>
        <w:br w:type="page"/>
      </w:r>
    </w:p>
    <w:p w:rsidR="00D61089" w:rsidRDefault="00C864BB" w:rsidP="00D61089">
      <w:pPr>
        <w:pStyle w:val="Default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78F58029" wp14:editId="7D42A039">
            <wp:simplePos x="0" y="0"/>
            <wp:positionH relativeFrom="margin">
              <wp:posOffset>-600899</wp:posOffset>
            </wp:positionH>
            <wp:positionV relativeFrom="margin">
              <wp:posOffset>-165405</wp:posOffset>
            </wp:positionV>
            <wp:extent cx="6538595" cy="4124960"/>
            <wp:effectExtent l="0" t="0" r="0" b="0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1089" w:rsidRDefault="00D61089" w:rsidP="00D61089">
      <w:pPr>
        <w:pStyle w:val="Default"/>
        <w:ind w:firstLine="709"/>
        <w:jc w:val="both"/>
        <w:rPr>
          <w:noProof/>
          <w:sz w:val="28"/>
          <w:szCs w:val="28"/>
        </w:rPr>
      </w:pPr>
    </w:p>
    <w:p w:rsidR="00D61089" w:rsidRDefault="00D61089" w:rsidP="00D61089">
      <w:pPr>
        <w:pStyle w:val="Default"/>
        <w:ind w:firstLine="709"/>
        <w:jc w:val="both"/>
        <w:rPr>
          <w:noProof/>
          <w:sz w:val="28"/>
          <w:szCs w:val="28"/>
        </w:rPr>
      </w:pPr>
    </w:p>
    <w:p w:rsidR="00D61089" w:rsidRDefault="00D61089" w:rsidP="00D61089">
      <w:pPr>
        <w:pStyle w:val="Default"/>
        <w:ind w:firstLine="709"/>
        <w:jc w:val="both"/>
        <w:rPr>
          <w:noProof/>
          <w:sz w:val="28"/>
          <w:szCs w:val="28"/>
        </w:rPr>
      </w:pPr>
    </w:p>
    <w:p w:rsidR="00221F0A" w:rsidRDefault="00A661F3" w:rsidP="00D61089">
      <w:pPr>
        <w:pStyle w:val="Defaul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43D9FDB7" wp14:editId="1CE72A14">
            <wp:simplePos x="0" y="0"/>
            <wp:positionH relativeFrom="margin">
              <wp:posOffset>-707390</wp:posOffset>
            </wp:positionH>
            <wp:positionV relativeFrom="paragraph">
              <wp:posOffset>380365</wp:posOffset>
            </wp:positionV>
            <wp:extent cx="6804025" cy="3699510"/>
            <wp:effectExtent l="0" t="0" r="0" b="0"/>
            <wp:wrapSquare wrapText="bothSides"/>
            <wp:docPr id="1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695" w:rsidRDefault="00BB7695" w:rsidP="001C1A3B">
      <w:pPr>
        <w:pStyle w:val="Default"/>
        <w:ind w:firstLine="709"/>
        <w:jc w:val="both"/>
        <w:rPr>
          <w:sz w:val="28"/>
          <w:szCs w:val="28"/>
        </w:rPr>
      </w:pPr>
    </w:p>
    <w:p w:rsidR="001C1A3B" w:rsidRDefault="001C1A3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1C1A3B" w:rsidRDefault="00A75CD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71490">
        <w:rPr>
          <w:noProof/>
          <w:color w:val="0070C0"/>
          <w:sz w:val="28"/>
          <w:szCs w:val="28"/>
        </w:rPr>
        <w:drawing>
          <wp:anchor distT="0" distB="0" distL="114300" distR="114300" simplePos="0" relativeHeight="251652608" behindDoc="0" locked="0" layoutInCell="1" allowOverlap="1" wp14:anchorId="11010596" wp14:editId="6F400E07">
            <wp:simplePos x="0" y="0"/>
            <wp:positionH relativeFrom="margin">
              <wp:posOffset>-559435</wp:posOffset>
            </wp:positionH>
            <wp:positionV relativeFrom="margin">
              <wp:posOffset>-5080</wp:posOffset>
            </wp:positionV>
            <wp:extent cx="6496685" cy="3061970"/>
            <wp:effectExtent l="0" t="0" r="0" b="0"/>
            <wp:wrapSquare wrapText="bothSides"/>
            <wp:docPr id="1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5D8" w:rsidRPr="00D10853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492E053C" wp14:editId="058B9815">
            <wp:simplePos x="0" y="0"/>
            <wp:positionH relativeFrom="margin">
              <wp:posOffset>-596900</wp:posOffset>
            </wp:positionH>
            <wp:positionV relativeFrom="margin">
              <wp:posOffset>4365773</wp:posOffset>
            </wp:positionV>
            <wp:extent cx="6534785" cy="3731895"/>
            <wp:effectExtent l="0" t="0" r="0" b="0"/>
            <wp:wrapTight wrapText="bothSides">
              <wp:wrapPolygon edited="0">
                <wp:start x="0" y="0"/>
                <wp:lineTo x="0" y="21501"/>
                <wp:lineTo x="21598" y="21501"/>
                <wp:lineTo x="21598" y="0"/>
                <wp:lineTo x="0" y="0"/>
              </wp:wrapPolygon>
            </wp:wrapTight>
            <wp:docPr id="2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A3B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E61211" w:rsidRPr="00BB7695" w:rsidRDefault="00E61211" w:rsidP="0016503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16503C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внутренней системе оценки качества образования и графиком промежуточной аттестации ежегодно проводится анализ успеваемости</w:t>
      </w:r>
      <w:r w:rsidRPr="0016503C">
        <w:rPr>
          <w:rFonts w:ascii="Times New Roman" w:hAnsi="Times New Roman" w:cs="Times New Roman"/>
          <w:sz w:val="28"/>
          <w:szCs w:val="28"/>
        </w:rPr>
        <w:t xml:space="preserve"> обучающихся по учебной практике.</w:t>
      </w:r>
    </w:p>
    <w:p w:rsidR="0016503C" w:rsidRDefault="0016503C" w:rsidP="0016503C">
      <w:pPr>
        <w:pStyle w:val="Default"/>
        <w:jc w:val="center"/>
        <w:rPr>
          <w:b/>
          <w:bCs/>
          <w:sz w:val="28"/>
          <w:szCs w:val="28"/>
        </w:rPr>
      </w:pPr>
    </w:p>
    <w:p w:rsidR="00F713C9" w:rsidRDefault="00F713C9" w:rsidP="0016503C">
      <w:pPr>
        <w:pStyle w:val="Default"/>
        <w:jc w:val="center"/>
        <w:rPr>
          <w:b/>
          <w:bCs/>
          <w:sz w:val="28"/>
          <w:szCs w:val="28"/>
        </w:rPr>
      </w:pPr>
      <w:r w:rsidRPr="0045261C">
        <w:rPr>
          <w:b/>
          <w:bCs/>
          <w:sz w:val="28"/>
          <w:szCs w:val="28"/>
        </w:rPr>
        <w:t>Результаты освоения учебной практики по ПМ студентами 2-4 курсов:</w:t>
      </w:r>
    </w:p>
    <w:p w:rsidR="00F713C9" w:rsidRPr="0045261C" w:rsidRDefault="00F713C9" w:rsidP="0016503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f1"/>
        <w:tblW w:w="1119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53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5"/>
      </w:tblGrid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Группа</w:t>
            </w:r>
          </w:p>
        </w:tc>
        <w:tc>
          <w:tcPr>
            <w:tcW w:w="2008" w:type="dxa"/>
            <w:gridSpan w:val="2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ПМ. 01</w:t>
            </w:r>
          </w:p>
        </w:tc>
        <w:tc>
          <w:tcPr>
            <w:tcW w:w="2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ПМ. 02</w:t>
            </w:r>
          </w:p>
        </w:tc>
        <w:tc>
          <w:tcPr>
            <w:tcW w:w="2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ПМ. 03</w:t>
            </w:r>
          </w:p>
        </w:tc>
        <w:tc>
          <w:tcPr>
            <w:tcW w:w="2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ПМ. 04</w:t>
            </w:r>
          </w:p>
        </w:tc>
        <w:tc>
          <w:tcPr>
            <w:tcW w:w="2009" w:type="dxa"/>
            <w:gridSpan w:val="2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ПМ. 05</w:t>
            </w: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% освоения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Средний балл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% освоения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Средний балл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% освоения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Средний балл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% освоения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Средний балл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% освоения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Средний балл</w:t>
            </w: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2-24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4-24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93,7%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4,0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5-24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7-24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95%</w:t>
            </w:r>
          </w:p>
        </w:tc>
        <w:tc>
          <w:tcPr>
            <w:tcW w:w="1005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4,1</w:t>
            </w: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8-24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</w:tr>
      <w:tr w:rsidR="00F713C9" w:rsidRPr="00F713C9" w:rsidTr="00F713C9">
        <w:trPr>
          <w:trHeight w:val="70"/>
        </w:trPr>
        <w:tc>
          <w:tcPr>
            <w:tcW w:w="11194" w:type="dxa"/>
            <w:gridSpan w:val="11"/>
          </w:tcPr>
          <w:p w:rsidR="00F713C9" w:rsidRPr="00175FF8" w:rsidRDefault="00F713C9" w:rsidP="00FD730A">
            <w:pPr>
              <w:pStyle w:val="Default"/>
              <w:jc w:val="center"/>
              <w:rPr>
                <w:bCs/>
                <w:sz w:val="10"/>
                <w:szCs w:val="10"/>
              </w:rPr>
            </w:pP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4-23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96%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</w:t>
            </w:r>
            <w:r w:rsidR="00175FF8">
              <w:rPr>
                <w:bCs/>
                <w:sz w:val="20"/>
                <w:szCs w:val="28"/>
              </w:rPr>
              <w:t>,0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92%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</w:t>
            </w:r>
            <w:r w:rsidR="00175FF8">
              <w:rPr>
                <w:bCs/>
                <w:sz w:val="20"/>
                <w:szCs w:val="28"/>
              </w:rPr>
              <w:t>,0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</w:t>
            </w:r>
            <w:r w:rsidR="00175FF8">
              <w:rPr>
                <w:bCs/>
                <w:sz w:val="20"/>
                <w:szCs w:val="28"/>
              </w:rPr>
              <w:t>,0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6-23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4,2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3,9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4,1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5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4,1</w:t>
            </w: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9-23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3,9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10-23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95%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3,5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95%</w:t>
            </w:r>
          </w:p>
        </w:tc>
        <w:tc>
          <w:tcPr>
            <w:tcW w:w="1005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3,5</w:t>
            </w:r>
          </w:p>
        </w:tc>
      </w:tr>
      <w:tr w:rsidR="00F713C9" w:rsidRPr="00F713C9" w:rsidTr="00F713C9">
        <w:tc>
          <w:tcPr>
            <w:tcW w:w="11194" w:type="dxa"/>
            <w:gridSpan w:val="11"/>
          </w:tcPr>
          <w:p w:rsidR="00F713C9" w:rsidRPr="00175FF8" w:rsidRDefault="00F713C9" w:rsidP="00FD730A">
            <w:pPr>
              <w:pStyle w:val="Default"/>
              <w:jc w:val="center"/>
              <w:rPr>
                <w:bCs/>
                <w:sz w:val="10"/>
                <w:szCs w:val="10"/>
              </w:rPr>
            </w:pP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2-22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3,8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4,0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3,8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3,7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  <w:tc>
          <w:tcPr>
            <w:tcW w:w="1005" w:type="dxa"/>
            <w:shd w:val="clear" w:color="auto" w:fill="D9D9D9" w:themeFill="background1" w:themeFillShade="D9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</w:p>
        </w:tc>
      </w:tr>
      <w:tr w:rsidR="00F713C9" w:rsidRPr="00F713C9" w:rsidTr="0016503C">
        <w:tc>
          <w:tcPr>
            <w:tcW w:w="1153" w:type="dxa"/>
          </w:tcPr>
          <w:p w:rsidR="00F713C9" w:rsidRPr="00F713C9" w:rsidRDefault="00F713C9" w:rsidP="00FD730A">
            <w:pPr>
              <w:pStyle w:val="Default"/>
              <w:jc w:val="both"/>
              <w:rPr>
                <w:b/>
                <w:bCs/>
                <w:sz w:val="20"/>
                <w:szCs w:val="28"/>
              </w:rPr>
            </w:pPr>
            <w:r w:rsidRPr="00F713C9">
              <w:rPr>
                <w:b/>
                <w:bCs/>
                <w:sz w:val="20"/>
                <w:szCs w:val="28"/>
              </w:rPr>
              <w:t>12-22</w:t>
            </w:r>
          </w:p>
        </w:tc>
        <w:tc>
          <w:tcPr>
            <w:tcW w:w="1004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-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86,5%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4,1</w:t>
            </w:r>
          </w:p>
        </w:tc>
        <w:tc>
          <w:tcPr>
            <w:tcW w:w="1004" w:type="dxa"/>
            <w:tcBorders>
              <w:lef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86,5%</w:t>
            </w:r>
          </w:p>
        </w:tc>
        <w:tc>
          <w:tcPr>
            <w:tcW w:w="1004" w:type="dxa"/>
            <w:tcBorders>
              <w:right w:val="single" w:sz="12" w:space="0" w:color="auto"/>
            </w:tcBorders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4,2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4" w:type="dxa"/>
            <w:tcBorders>
              <w:righ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3,9</w:t>
            </w:r>
          </w:p>
        </w:tc>
        <w:tc>
          <w:tcPr>
            <w:tcW w:w="1004" w:type="dxa"/>
            <w:tcBorders>
              <w:left w:val="single" w:sz="12" w:space="0" w:color="auto"/>
            </w:tcBorders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100%</w:t>
            </w:r>
          </w:p>
        </w:tc>
        <w:tc>
          <w:tcPr>
            <w:tcW w:w="1005" w:type="dxa"/>
            <w:vAlign w:val="center"/>
          </w:tcPr>
          <w:p w:rsidR="00F713C9" w:rsidRPr="00F713C9" w:rsidRDefault="00F713C9" w:rsidP="00FD730A">
            <w:pPr>
              <w:pStyle w:val="Default"/>
              <w:jc w:val="center"/>
              <w:rPr>
                <w:bCs/>
                <w:sz w:val="20"/>
                <w:szCs w:val="28"/>
              </w:rPr>
            </w:pPr>
            <w:r w:rsidRPr="00F713C9">
              <w:rPr>
                <w:bCs/>
                <w:sz w:val="20"/>
                <w:szCs w:val="28"/>
              </w:rPr>
              <w:t>3,9</w:t>
            </w:r>
          </w:p>
        </w:tc>
      </w:tr>
    </w:tbl>
    <w:p w:rsidR="00F713C9" w:rsidRDefault="00F713C9" w:rsidP="00F713C9">
      <w:pPr>
        <w:pStyle w:val="Default"/>
        <w:rPr>
          <w:bCs/>
          <w:sz w:val="28"/>
          <w:szCs w:val="28"/>
        </w:rPr>
      </w:pPr>
    </w:p>
    <w:p w:rsidR="00175FF8" w:rsidRDefault="00175FF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Самый низкий средний балл наблюдается в группах:</w:t>
      </w:r>
    </w:p>
    <w:p w:rsidR="00175FF8" w:rsidRPr="00C52188" w:rsidRDefault="00175FF8" w:rsidP="00C52188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188">
        <w:rPr>
          <w:rFonts w:ascii="Times New Roman" w:hAnsi="Times New Roman" w:cs="Times New Roman"/>
          <w:color w:val="000000"/>
          <w:sz w:val="28"/>
          <w:szCs w:val="28"/>
        </w:rPr>
        <w:t>2-22 (4 курс, Техническое обслуживание и ремонт двигателей, систем и агрегатов автомобилей)</w:t>
      </w:r>
    </w:p>
    <w:p w:rsidR="00175FF8" w:rsidRPr="00C52188" w:rsidRDefault="00175FF8" w:rsidP="00C52188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2188">
        <w:rPr>
          <w:rFonts w:ascii="Times New Roman" w:hAnsi="Times New Roman" w:cs="Times New Roman"/>
          <w:color w:val="000000"/>
          <w:sz w:val="28"/>
          <w:szCs w:val="28"/>
        </w:rPr>
        <w:t>10-23 (3 курс, Монтаж, наладка и эксплуатация электрооборудования промышленных и гражданских зданий)</w:t>
      </w:r>
    </w:p>
    <w:p w:rsidR="00175FF8" w:rsidRPr="00C52188" w:rsidRDefault="00175FF8" w:rsidP="00C52188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43B9" w:rsidRPr="00381B93" w:rsidRDefault="00F043B9" w:rsidP="00C52188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1B93">
        <w:rPr>
          <w:rFonts w:ascii="Times New Roman" w:hAnsi="Times New Roman" w:cs="Times New Roman"/>
          <w:color w:val="000000"/>
          <w:sz w:val="28"/>
          <w:szCs w:val="28"/>
        </w:rPr>
        <w:t>Информация об успеваемости переводного контингента является показателем результативности учебного процесса и основой для организации работы со студентами, имеющими академические задолженности.</w:t>
      </w:r>
    </w:p>
    <w:p w:rsidR="00F043B9" w:rsidRPr="00A12F0F" w:rsidRDefault="00F043B9" w:rsidP="00F043B9">
      <w:pPr>
        <w:pStyle w:val="Default"/>
        <w:ind w:firstLine="709"/>
        <w:jc w:val="both"/>
        <w:rPr>
          <w:sz w:val="16"/>
          <w:szCs w:val="28"/>
        </w:rPr>
      </w:pPr>
    </w:p>
    <w:p w:rsidR="00F043B9" w:rsidRDefault="00F043B9" w:rsidP="00F043B9">
      <w:pPr>
        <w:pStyle w:val="Default"/>
        <w:jc w:val="center"/>
        <w:rPr>
          <w:b/>
          <w:sz w:val="28"/>
          <w:szCs w:val="28"/>
        </w:rPr>
      </w:pPr>
      <w:r w:rsidRPr="00F043B9">
        <w:rPr>
          <w:b/>
          <w:sz w:val="28"/>
          <w:szCs w:val="28"/>
        </w:rPr>
        <w:t>Сводные данные об обучающихся, переведённых на следующий курс «условно»</w:t>
      </w:r>
      <w:r w:rsidR="00BA7DEF">
        <w:rPr>
          <w:b/>
          <w:sz w:val="28"/>
          <w:szCs w:val="28"/>
        </w:rPr>
        <w:t xml:space="preserve"> по итогам 2024-2025 учебного года</w:t>
      </w:r>
    </w:p>
    <w:p w:rsidR="007C35D2" w:rsidRDefault="007C35D2" w:rsidP="00F043B9">
      <w:pPr>
        <w:pStyle w:val="Default"/>
        <w:jc w:val="center"/>
        <w:rPr>
          <w:b/>
          <w:sz w:val="28"/>
          <w:szCs w:val="28"/>
        </w:rPr>
      </w:pPr>
    </w:p>
    <w:tbl>
      <w:tblPr>
        <w:tblStyle w:val="af1"/>
        <w:tblW w:w="0" w:type="auto"/>
        <w:tblInd w:w="-1168" w:type="dxa"/>
        <w:tblLook w:val="04A0" w:firstRow="1" w:lastRow="0" w:firstColumn="1" w:lastColumn="0" w:noHBand="0" w:noVBand="1"/>
      </w:tblPr>
      <w:tblGrid>
        <w:gridCol w:w="5529"/>
        <w:gridCol w:w="843"/>
        <w:gridCol w:w="844"/>
        <w:gridCol w:w="844"/>
        <w:gridCol w:w="844"/>
        <w:gridCol w:w="844"/>
        <w:gridCol w:w="844"/>
      </w:tblGrid>
      <w:tr w:rsidR="00673FC2" w:rsidRPr="00F043B9" w:rsidTr="008F6AD0">
        <w:tc>
          <w:tcPr>
            <w:tcW w:w="5529" w:type="dxa"/>
            <w:vMerge w:val="restart"/>
            <w:vAlign w:val="center"/>
          </w:tcPr>
          <w:p w:rsidR="00673FC2" w:rsidRPr="00F043B9" w:rsidRDefault="00673FC2" w:rsidP="00F043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43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Специальность / профессия</w:t>
            </w:r>
          </w:p>
        </w:tc>
        <w:tc>
          <w:tcPr>
            <w:tcW w:w="5063" w:type="dxa"/>
            <w:gridSpan w:val="6"/>
            <w:tcBorders>
              <w:right w:val="single" w:sz="4" w:space="0" w:color="auto"/>
            </w:tcBorders>
          </w:tcPr>
          <w:p w:rsidR="00673FC2" w:rsidRPr="00F043B9" w:rsidRDefault="00673FC2" w:rsidP="00BC42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4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</w:tr>
      <w:tr w:rsidR="00673FC2" w:rsidRPr="00F043B9" w:rsidTr="008F6AD0">
        <w:trPr>
          <w:trHeight w:val="279"/>
        </w:trPr>
        <w:tc>
          <w:tcPr>
            <w:tcW w:w="5529" w:type="dxa"/>
            <w:vMerge/>
            <w:vAlign w:val="center"/>
          </w:tcPr>
          <w:p w:rsidR="00673FC2" w:rsidRPr="00F043B9" w:rsidRDefault="00673FC2" w:rsidP="00F043B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87" w:type="dxa"/>
            <w:gridSpan w:val="2"/>
          </w:tcPr>
          <w:p w:rsidR="00673FC2" w:rsidRPr="00F043B9" w:rsidRDefault="00673FC2" w:rsidP="00F043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88" w:type="dxa"/>
            <w:gridSpan w:val="2"/>
          </w:tcPr>
          <w:p w:rsidR="00673FC2" w:rsidRPr="00F043B9" w:rsidRDefault="00673FC2" w:rsidP="00BC42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8" w:type="dxa"/>
            <w:gridSpan w:val="2"/>
            <w:tcBorders>
              <w:right w:val="single" w:sz="4" w:space="0" w:color="auto"/>
            </w:tcBorders>
          </w:tcPr>
          <w:p w:rsidR="00673FC2" w:rsidRPr="00F043B9" w:rsidRDefault="00673FC2" w:rsidP="00BC42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3FC2" w:rsidRPr="00F043B9" w:rsidTr="008F6AD0">
        <w:trPr>
          <w:trHeight w:val="279"/>
        </w:trPr>
        <w:tc>
          <w:tcPr>
            <w:tcW w:w="5529" w:type="dxa"/>
            <w:vAlign w:val="center"/>
          </w:tcPr>
          <w:p w:rsidR="00673FC2" w:rsidRPr="00F043B9" w:rsidRDefault="00673FC2" w:rsidP="00422EF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673FC2" w:rsidRDefault="00673FC2" w:rsidP="00422E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73FC2" w:rsidRDefault="00673FC2" w:rsidP="00422E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73FC2" w:rsidRDefault="00673FC2" w:rsidP="00422E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73FC2" w:rsidRDefault="00673FC2" w:rsidP="00422E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73FC2" w:rsidRDefault="00673FC2" w:rsidP="00422E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:rsidR="00673FC2" w:rsidRDefault="00673FC2" w:rsidP="00422E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73FC2" w:rsidRPr="00F043B9" w:rsidTr="008F6AD0">
        <w:tc>
          <w:tcPr>
            <w:tcW w:w="5529" w:type="dxa"/>
            <w:vAlign w:val="center"/>
          </w:tcPr>
          <w:p w:rsidR="00673FC2" w:rsidRPr="00F043B9" w:rsidRDefault="00673FC2" w:rsidP="008363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43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843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21,7</w:t>
            </w: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29,2</w:t>
            </w: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45,5</w:t>
            </w:r>
          </w:p>
        </w:tc>
      </w:tr>
      <w:tr w:rsidR="00673FC2" w:rsidRPr="00F043B9" w:rsidTr="008F6AD0">
        <w:tc>
          <w:tcPr>
            <w:tcW w:w="5529" w:type="dxa"/>
            <w:vAlign w:val="center"/>
          </w:tcPr>
          <w:p w:rsidR="00673FC2" w:rsidRPr="00F043B9" w:rsidRDefault="00673FC2" w:rsidP="00836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B9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843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16,6</w:t>
            </w: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41,7</w:t>
            </w: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AD119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,2</w:t>
            </w:r>
          </w:p>
        </w:tc>
      </w:tr>
      <w:tr w:rsidR="00673FC2" w:rsidRPr="00F043B9" w:rsidTr="008F6AD0">
        <w:tc>
          <w:tcPr>
            <w:tcW w:w="5529" w:type="dxa"/>
            <w:vAlign w:val="center"/>
          </w:tcPr>
          <w:p w:rsidR="00673FC2" w:rsidRPr="00F043B9" w:rsidRDefault="004E0E91" w:rsidP="00836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673FC2" w:rsidRPr="00F043B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Конструирование, моделирование и технология швейных</w:t>
              </w:r>
            </w:hyperlink>
            <w:r w:rsidR="00673FC2" w:rsidRPr="00F043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  <w:tc>
          <w:tcPr>
            <w:tcW w:w="843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6,3</w:t>
            </w: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3FC2" w:rsidRPr="00F043B9" w:rsidTr="008F6AD0">
        <w:tc>
          <w:tcPr>
            <w:tcW w:w="5529" w:type="dxa"/>
            <w:vAlign w:val="center"/>
          </w:tcPr>
          <w:p w:rsidR="00673FC2" w:rsidRPr="00F043B9" w:rsidRDefault="00673FC2" w:rsidP="00EB09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0926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оборудования швейного производства (по видам)</w:t>
            </w:r>
            <w:hyperlink r:id="rId27" w:history="1"/>
          </w:p>
        </w:tc>
        <w:tc>
          <w:tcPr>
            <w:tcW w:w="843" w:type="dxa"/>
            <w:vAlign w:val="center"/>
          </w:tcPr>
          <w:p w:rsidR="00673FC2" w:rsidRDefault="00673FC2" w:rsidP="00D260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76,5</w:t>
            </w: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3FC2" w:rsidRPr="00F043B9" w:rsidTr="008F6AD0">
        <w:tc>
          <w:tcPr>
            <w:tcW w:w="5529" w:type="dxa"/>
            <w:vAlign w:val="center"/>
          </w:tcPr>
          <w:p w:rsidR="00673FC2" w:rsidRPr="00F043B9" w:rsidRDefault="00673FC2" w:rsidP="00836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3B9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Оператор вязально-швейного оборудования</w:t>
            </w:r>
          </w:p>
        </w:tc>
        <w:tc>
          <w:tcPr>
            <w:tcW w:w="843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46,7</w:t>
            </w: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73FC2" w:rsidRPr="00F043B9" w:rsidTr="008F6AD0">
        <w:tc>
          <w:tcPr>
            <w:tcW w:w="5529" w:type="dxa"/>
            <w:vAlign w:val="center"/>
          </w:tcPr>
          <w:p w:rsidR="00673FC2" w:rsidRPr="00F043B9" w:rsidRDefault="00673FC2" w:rsidP="008363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по ремонту и обслуживанию инженерных систем ЖКХ</w:t>
            </w:r>
          </w:p>
        </w:tc>
        <w:tc>
          <w:tcPr>
            <w:tcW w:w="843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22EF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76</w:t>
            </w: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4" w:type="dxa"/>
            <w:vAlign w:val="center"/>
          </w:tcPr>
          <w:p w:rsidR="00673FC2" w:rsidRDefault="00673FC2" w:rsidP="00A544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4" w:type="dxa"/>
            <w:shd w:val="clear" w:color="auto" w:fill="D9D9D9" w:themeFill="background1" w:themeFillShade="D9"/>
            <w:vAlign w:val="center"/>
          </w:tcPr>
          <w:p w:rsidR="00673FC2" w:rsidRPr="00422EF6" w:rsidRDefault="00673FC2" w:rsidP="00A544D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7452A" w:rsidRPr="00B048E0" w:rsidRDefault="0027452A" w:rsidP="00AC0BA8">
      <w:pPr>
        <w:pStyle w:val="Default"/>
        <w:ind w:firstLine="709"/>
        <w:jc w:val="both"/>
        <w:rPr>
          <w:sz w:val="28"/>
          <w:szCs w:val="28"/>
        </w:rPr>
      </w:pPr>
      <w:r w:rsidRPr="00B048E0">
        <w:rPr>
          <w:sz w:val="28"/>
          <w:szCs w:val="28"/>
        </w:rPr>
        <w:t xml:space="preserve">Наибольшее количество обучающихся, имеющих академическую задолженность </w:t>
      </w:r>
      <w:r w:rsidR="007C35D2" w:rsidRPr="00B048E0">
        <w:rPr>
          <w:sz w:val="28"/>
          <w:szCs w:val="28"/>
        </w:rPr>
        <w:t>(</w:t>
      </w:r>
      <w:r w:rsidR="00FA5FB4" w:rsidRPr="00B048E0">
        <w:rPr>
          <w:sz w:val="28"/>
          <w:szCs w:val="28"/>
        </w:rPr>
        <w:t xml:space="preserve">более 30%) </w:t>
      </w:r>
      <w:r w:rsidRPr="00B048E0">
        <w:rPr>
          <w:sz w:val="28"/>
          <w:szCs w:val="28"/>
        </w:rPr>
        <w:t>наблюдается в группах по специальностям / профессиям:</w:t>
      </w:r>
    </w:p>
    <w:p w:rsidR="00E57740" w:rsidRDefault="00E57740" w:rsidP="00E57740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Оператор оборудования швейного производства (по видам) (куратор Лебедева О.Е.)</w:t>
      </w:r>
    </w:p>
    <w:p w:rsidR="00E57740" w:rsidRPr="00E57740" w:rsidRDefault="00E57740" w:rsidP="00E57740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8B120D">
        <w:rPr>
          <w:sz w:val="28"/>
          <w:szCs w:val="28"/>
        </w:rPr>
        <w:t>Мастер по ремонту и обслуживанию инженерных систем ЖКХ</w:t>
      </w:r>
      <w:r>
        <w:rPr>
          <w:sz w:val="28"/>
          <w:szCs w:val="28"/>
        </w:rPr>
        <w:t xml:space="preserve"> (куратор Андрианов А.В.)</w:t>
      </w:r>
    </w:p>
    <w:p w:rsidR="0027452A" w:rsidRDefault="004E0E91" w:rsidP="004F5D57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hyperlink r:id="rId28" w:history="1">
        <w:r w:rsidR="0027452A" w:rsidRPr="0027452A">
          <w:rPr>
            <w:sz w:val="28"/>
            <w:szCs w:val="28"/>
          </w:rPr>
          <w:t>Конструирование, моделирование и технология швейных</w:t>
        </w:r>
      </w:hyperlink>
      <w:r w:rsidR="0027452A" w:rsidRPr="0027452A">
        <w:rPr>
          <w:sz w:val="28"/>
          <w:szCs w:val="28"/>
        </w:rPr>
        <w:t xml:space="preserve"> изделий</w:t>
      </w:r>
      <w:r w:rsidR="0027452A">
        <w:rPr>
          <w:sz w:val="28"/>
          <w:szCs w:val="28"/>
        </w:rPr>
        <w:t xml:space="preserve"> (</w:t>
      </w:r>
      <w:r w:rsidR="002468D4">
        <w:rPr>
          <w:sz w:val="28"/>
          <w:szCs w:val="28"/>
        </w:rPr>
        <w:t>куратор Акинфиева Л.В.)</w:t>
      </w:r>
    </w:p>
    <w:p w:rsidR="00E57740" w:rsidRDefault="00E57740" w:rsidP="00E57740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B048E0">
        <w:rPr>
          <w:sz w:val="28"/>
          <w:szCs w:val="28"/>
        </w:rPr>
        <w:t>Оператор вязально-швейного оборудования</w:t>
      </w:r>
      <w:r>
        <w:rPr>
          <w:sz w:val="28"/>
          <w:szCs w:val="28"/>
        </w:rPr>
        <w:t xml:space="preserve"> (куратор Голубева Е.В.)</w:t>
      </w:r>
    </w:p>
    <w:p w:rsidR="00E57740" w:rsidRDefault="00E57740" w:rsidP="00E57740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E57740">
        <w:rPr>
          <w:sz w:val="28"/>
          <w:szCs w:val="28"/>
        </w:rPr>
        <w:t>Монтаж, наладка и эксплуатация электрооборудования промышленных и гражданских зданий</w:t>
      </w:r>
      <w:r>
        <w:rPr>
          <w:sz w:val="28"/>
          <w:szCs w:val="28"/>
        </w:rPr>
        <w:t xml:space="preserve"> (куратор Массонов Д.С.)</w:t>
      </w:r>
    </w:p>
    <w:p w:rsidR="00B048E0" w:rsidRDefault="00B048E0" w:rsidP="004F5D57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обслуживание</w:t>
      </w:r>
      <w:r w:rsidRPr="00B048E0">
        <w:rPr>
          <w:sz w:val="28"/>
          <w:szCs w:val="28"/>
        </w:rPr>
        <w:t xml:space="preserve"> и ремонт двигателей, систем и агрегатов автомобилей</w:t>
      </w:r>
      <w:r>
        <w:rPr>
          <w:sz w:val="28"/>
          <w:szCs w:val="28"/>
        </w:rPr>
        <w:t xml:space="preserve"> (куратор Козлова А.В.)</w:t>
      </w:r>
    </w:p>
    <w:p w:rsidR="008B120D" w:rsidRDefault="008B120D" w:rsidP="00772FDB">
      <w:pPr>
        <w:pStyle w:val="Default"/>
        <w:ind w:firstLine="709"/>
        <w:jc w:val="both"/>
        <w:rPr>
          <w:sz w:val="28"/>
          <w:szCs w:val="28"/>
        </w:rPr>
      </w:pPr>
    </w:p>
    <w:p w:rsidR="00772FDB" w:rsidRDefault="00772FDB" w:rsidP="00772FD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</w:t>
      </w:r>
      <w:r w:rsidR="00A544D9">
        <w:rPr>
          <w:sz w:val="28"/>
          <w:szCs w:val="28"/>
        </w:rPr>
        <w:t>связано, во-первых</w:t>
      </w:r>
      <w:r>
        <w:rPr>
          <w:sz w:val="28"/>
          <w:szCs w:val="28"/>
        </w:rPr>
        <w:t>, с тем, что обучающиеся вынуждены совмещать учебную деятельность с работой</w:t>
      </w:r>
      <w:r w:rsidR="008363EB">
        <w:rPr>
          <w:sz w:val="28"/>
          <w:szCs w:val="28"/>
        </w:rPr>
        <w:t>; во-вторых, с недостаточно серьезной профилактической работой кураторов.</w:t>
      </w:r>
    </w:p>
    <w:p w:rsidR="00A12F0F" w:rsidRDefault="00A12F0F" w:rsidP="00772FD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% учащихся, имеющих академическую задолженность, наблюдается в группе по профессии:</w:t>
      </w:r>
    </w:p>
    <w:p w:rsidR="008B120D" w:rsidRDefault="007B3D44" w:rsidP="00822773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48000" behindDoc="0" locked="0" layoutInCell="1" allowOverlap="1" wp14:anchorId="02F3B778" wp14:editId="5AD23024">
            <wp:simplePos x="0" y="0"/>
            <wp:positionH relativeFrom="margin">
              <wp:posOffset>-354709</wp:posOffset>
            </wp:positionH>
            <wp:positionV relativeFrom="margin">
              <wp:posOffset>4772289</wp:posOffset>
            </wp:positionV>
            <wp:extent cx="6166884" cy="4348716"/>
            <wp:effectExtent l="0" t="0" r="0" b="0"/>
            <wp:wrapSquare wrapText="bothSides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anchor>
        </w:drawing>
      </w:r>
      <w:r w:rsidR="00822773" w:rsidRPr="00822773">
        <w:rPr>
          <w:sz w:val="28"/>
          <w:szCs w:val="28"/>
        </w:rPr>
        <w:t>Техническое обслуживание и ремонт двигателей, систем и агрегатов автомобилей (куратор Украинская С.А.)</w:t>
      </w:r>
    </w:p>
    <w:p w:rsidR="007B3D44" w:rsidRDefault="007B3D44" w:rsidP="007B3D44">
      <w:pPr>
        <w:pStyle w:val="Default"/>
        <w:jc w:val="both"/>
        <w:rPr>
          <w:sz w:val="28"/>
          <w:szCs w:val="28"/>
        </w:rPr>
      </w:pPr>
    </w:p>
    <w:p w:rsidR="00D10853" w:rsidRPr="008B120D" w:rsidRDefault="004E0E91" w:rsidP="00822773">
      <w:pPr>
        <w:pStyle w:val="Default"/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hyperlink r:id="rId30" w:history="1">
        <w:r w:rsidR="008B120D" w:rsidRPr="008B120D">
          <w:rPr>
            <w:sz w:val="28"/>
            <w:szCs w:val="28"/>
          </w:rPr>
          <w:t>Конструирование, моделирование и технология швейных</w:t>
        </w:r>
      </w:hyperlink>
      <w:r w:rsidR="008B120D" w:rsidRPr="008B120D">
        <w:rPr>
          <w:sz w:val="28"/>
          <w:szCs w:val="28"/>
        </w:rPr>
        <w:t xml:space="preserve"> изделий (куратор</w:t>
      </w:r>
      <w:r w:rsidR="008B120D">
        <w:rPr>
          <w:sz w:val="28"/>
          <w:szCs w:val="28"/>
        </w:rPr>
        <w:t xml:space="preserve"> Лебедева О.Е.)</w:t>
      </w:r>
    </w:p>
    <w:p w:rsidR="00D10853" w:rsidRDefault="00D10853" w:rsidP="00BE11EC">
      <w:pPr>
        <w:pStyle w:val="Default"/>
        <w:ind w:firstLine="709"/>
        <w:jc w:val="both"/>
        <w:rPr>
          <w:sz w:val="28"/>
          <w:szCs w:val="28"/>
        </w:rPr>
      </w:pPr>
    </w:p>
    <w:p w:rsidR="00BE69C0" w:rsidRDefault="00BE69C0" w:rsidP="00BE69C0">
      <w:pPr>
        <w:pStyle w:val="Default"/>
        <w:ind w:firstLine="709"/>
        <w:jc w:val="both"/>
        <w:rPr>
          <w:sz w:val="28"/>
          <w:szCs w:val="28"/>
        </w:rPr>
      </w:pPr>
      <w:r w:rsidRPr="00F70905">
        <w:rPr>
          <w:sz w:val="28"/>
          <w:szCs w:val="28"/>
        </w:rPr>
        <w:t xml:space="preserve">Анализируя условия, содержание и качество образовательного </w:t>
      </w:r>
      <w:r w:rsidR="00E038AA" w:rsidRPr="00F70905">
        <w:rPr>
          <w:sz w:val="28"/>
          <w:szCs w:val="28"/>
        </w:rPr>
        <w:t>процесса ежегодно</w:t>
      </w:r>
      <w:r w:rsidRPr="00F70905">
        <w:rPr>
          <w:sz w:val="28"/>
          <w:szCs w:val="28"/>
        </w:rPr>
        <w:t xml:space="preserve"> проводится анкетирование обучающихся. В 202</w:t>
      </w:r>
      <w:r w:rsidR="005B2194">
        <w:rPr>
          <w:sz w:val="28"/>
          <w:szCs w:val="28"/>
        </w:rPr>
        <w:t>5</w:t>
      </w:r>
      <w:r w:rsidRPr="00F70905">
        <w:rPr>
          <w:sz w:val="28"/>
          <w:szCs w:val="28"/>
        </w:rPr>
        <w:t xml:space="preserve"> году по итогам опроса можно сделать вывод, что удовлетворенность обучающихся по данным показателям </w:t>
      </w:r>
      <w:r w:rsidR="00A62D7B">
        <w:rPr>
          <w:sz w:val="28"/>
          <w:szCs w:val="28"/>
        </w:rPr>
        <w:t>высокая</w:t>
      </w:r>
      <w:r w:rsidRPr="00F70905">
        <w:rPr>
          <w:sz w:val="28"/>
          <w:szCs w:val="28"/>
        </w:rPr>
        <w:t>.</w:t>
      </w:r>
    </w:p>
    <w:tbl>
      <w:tblPr>
        <w:tblStyle w:val="af1"/>
        <w:tblpPr w:leftFromText="180" w:rightFromText="180" w:vertAnchor="text" w:horzAnchor="page" w:tblpX="614" w:tblpY="24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1134"/>
        <w:gridCol w:w="1134"/>
        <w:gridCol w:w="1384"/>
        <w:gridCol w:w="1417"/>
        <w:gridCol w:w="1134"/>
        <w:gridCol w:w="1985"/>
        <w:gridCol w:w="1100"/>
      </w:tblGrid>
      <w:tr w:rsidR="00BE69C0" w:rsidRPr="00DB2FCB" w:rsidTr="009727A8">
        <w:trPr>
          <w:cantSplit/>
          <w:trHeight w:val="985"/>
        </w:trPr>
        <w:tc>
          <w:tcPr>
            <w:tcW w:w="1452" w:type="dxa"/>
            <w:vMerge w:val="restart"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hAnsi="Times New Roman" w:cs="Times New Roman"/>
                <w:sz w:val="16"/>
                <w:szCs w:val="20"/>
              </w:rPr>
              <w:t>Показатели</w:t>
            </w:r>
          </w:p>
        </w:tc>
        <w:tc>
          <w:tcPr>
            <w:tcW w:w="1134" w:type="dxa"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Соответствие структуры программы ожиданиям</w:t>
            </w:r>
          </w:p>
        </w:tc>
        <w:tc>
          <w:tcPr>
            <w:tcW w:w="1134" w:type="dxa"/>
            <w:vAlign w:val="center"/>
          </w:tcPr>
          <w:p w:rsidR="00BE69C0" w:rsidRPr="00DB2FCB" w:rsidRDefault="00BE69C0" w:rsidP="00D33047">
            <w:pPr>
              <w:ind w:left="-46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Объем времени, </w:t>
            </w:r>
            <w:r w:rsidR="002E6EAF"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выделяемый на</w:t>
            </w: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занятия </w:t>
            </w:r>
          </w:p>
        </w:tc>
        <w:tc>
          <w:tcPr>
            <w:tcW w:w="1384" w:type="dxa"/>
            <w:vAlign w:val="center"/>
          </w:tcPr>
          <w:p w:rsidR="00BE69C0" w:rsidRPr="00DB2FCB" w:rsidRDefault="00BE69C0" w:rsidP="00D33047">
            <w:pPr>
              <w:ind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Обеспечение учебной литературой, в</w:t>
            </w:r>
            <w:r w:rsidRPr="00DB2FCB">
              <w:rPr>
                <w:rFonts w:ascii="Times New Roman" w:hAnsi="Times New Roman" w:cs="Times New Roman"/>
                <w:sz w:val="16"/>
                <w:szCs w:val="20"/>
              </w:rPr>
              <w:t xml:space="preserve"> том числе в</w:t>
            </w: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электронной форме</w:t>
            </w:r>
          </w:p>
        </w:tc>
        <w:tc>
          <w:tcPr>
            <w:tcW w:w="1417" w:type="dxa"/>
            <w:vAlign w:val="center"/>
          </w:tcPr>
          <w:p w:rsidR="00BE69C0" w:rsidRPr="00DB2FCB" w:rsidRDefault="00BE69C0" w:rsidP="00D33047">
            <w:pPr>
              <w:ind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Качество аудиторий, учебных лаборатории</w:t>
            </w:r>
            <w:r w:rsidRPr="00DB2FCB">
              <w:rPr>
                <w:rFonts w:ascii="Times New Roman" w:hAnsi="Times New Roman" w:cs="Times New Roman"/>
                <w:sz w:val="16"/>
                <w:szCs w:val="20"/>
              </w:rPr>
              <w:t xml:space="preserve">, мастерских </w:t>
            </w: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и оборудования</w:t>
            </w:r>
          </w:p>
        </w:tc>
        <w:tc>
          <w:tcPr>
            <w:tcW w:w="1134" w:type="dxa"/>
            <w:vAlign w:val="center"/>
          </w:tcPr>
          <w:p w:rsidR="00BE69C0" w:rsidRPr="00DB2FCB" w:rsidRDefault="002E6EAF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>Организация и проведение</w:t>
            </w:r>
            <w:r w:rsidR="00BE69C0"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практик</w:t>
            </w:r>
          </w:p>
        </w:tc>
        <w:tc>
          <w:tcPr>
            <w:tcW w:w="1985" w:type="dxa"/>
            <w:vAlign w:val="center"/>
          </w:tcPr>
          <w:p w:rsidR="00BE69C0" w:rsidRPr="00DB2FCB" w:rsidRDefault="00BE69C0" w:rsidP="002E6EAF">
            <w:pPr>
              <w:ind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Квалификация</w:t>
            </w:r>
            <w:r w:rsidRPr="00DB2FCB">
              <w:rPr>
                <w:rFonts w:ascii="Times New Roman" w:hAnsi="Times New Roman" w:cs="Times New Roman"/>
                <w:sz w:val="16"/>
                <w:szCs w:val="20"/>
              </w:rPr>
              <w:t xml:space="preserve"> преподавательского состава</w:t>
            </w:r>
          </w:p>
        </w:tc>
        <w:tc>
          <w:tcPr>
            <w:tcW w:w="1100" w:type="dxa"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Обучение в </w:t>
            </w:r>
            <w:r w:rsidRPr="00DB2FCB">
              <w:rPr>
                <w:rFonts w:ascii="Times New Roman" w:hAnsi="Times New Roman" w:cs="Times New Roman"/>
                <w:sz w:val="16"/>
                <w:szCs w:val="20"/>
              </w:rPr>
              <w:t xml:space="preserve">Колледже </w:t>
            </w: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в целом</w:t>
            </w:r>
          </w:p>
        </w:tc>
      </w:tr>
      <w:tr w:rsidR="00BE69C0" w:rsidRPr="00DB2FCB" w:rsidTr="009727A8">
        <w:trPr>
          <w:trHeight w:val="20"/>
        </w:trPr>
        <w:tc>
          <w:tcPr>
            <w:tcW w:w="1452" w:type="dxa"/>
            <w:vMerge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384" w:type="dxa"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1100" w:type="dxa"/>
            <w:vAlign w:val="center"/>
          </w:tcPr>
          <w:p w:rsidR="00BE69C0" w:rsidRPr="00DB2FCB" w:rsidRDefault="00BE69C0" w:rsidP="00D33047">
            <w:pPr>
              <w:ind w:left="-142" w:right="-40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 w:rsidRPr="00DB2FCB">
              <w:rPr>
                <w:rFonts w:ascii="Times New Roman" w:eastAsia="Times New Roman" w:hAnsi="Times New Roman" w:cs="Times New Roman"/>
                <w:sz w:val="16"/>
                <w:szCs w:val="20"/>
              </w:rPr>
              <w:t>7</w:t>
            </w:r>
          </w:p>
        </w:tc>
      </w:tr>
      <w:tr w:rsidR="00A62D7B" w:rsidRPr="00DB2FCB" w:rsidTr="00E038AA">
        <w:trPr>
          <w:trHeight w:val="659"/>
        </w:trPr>
        <w:tc>
          <w:tcPr>
            <w:tcW w:w="1452" w:type="dxa"/>
            <w:vAlign w:val="center"/>
          </w:tcPr>
          <w:p w:rsidR="00A62D7B" w:rsidRPr="00DB2FCB" w:rsidRDefault="00A62D7B" w:rsidP="00D33047">
            <w:pPr>
              <w:ind w:left="-142" w:right="-182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33047">
              <w:rPr>
                <w:rFonts w:ascii="Times New Roman" w:hAnsi="Times New Roman" w:cs="Times New Roman"/>
                <w:sz w:val="16"/>
                <w:szCs w:val="20"/>
              </w:rPr>
              <w:t>Степень удовлетворенности</w:t>
            </w:r>
          </w:p>
        </w:tc>
        <w:tc>
          <w:tcPr>
            <w:tcW w:w="1134" w:type="dxa"/>
            <w:vAlign w:val="center"/>
          </w:tcPr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высокая</w:t>
            </w:r>
          </w:p>
          <w:p w:rsidR="00A62D7B" w:rsidRPr="009727A8" w:rsidRDefault="002E6EAF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="00A62D7B"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0%</w:t>
            </w:r>
          </w:p>
        </w:tc>
        <w:tc>
          <w:tcPr>
            <w:tcW w:w="1134" w:type="dxa"/>
            <w:vAlign w:val="center"/>
          </w:tcPr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высокая</w:t>
            </w:r>
          </w:p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90%</w:t>
            </w:r>
          </w:p>
        </w:tc>
        <w:tc>
          <w:tcPr>
            <w:tcW w:w="1384" w:type="dxa"/>
            <w:vAlign w:val="center"/>
          </w:tcPr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средняя</w:t>
            </w:r>
          </w:p>
          <w:p w:rsidR="00A62D7B" w:rsidRPr="009727A8" w:rsidRDefault="002E6EAF" w:rsidP="00D33047">
            <w:pPr>
              <w:jc w:val="center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6</w:t>
            </w:r>
            <w:r w:rsidR="00A62D7B"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0%</w:t>
            </w:r>
          </w:p>
        </w:tc>
        <w:tc>
          <w:tcPr>
            <w:tcW w:w="1417" w:type="dxa"/>
            <w:vAlign w:val="center"/>
          </w:tcPr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высокая</w:t>
            </w:r>
          </w:p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100%</w:t>
            </w:r>
          </w:p>
        </w:tc>
        <w:tc>
          <w:tcPr>
            <w:tcW w:w="1134" w:type="dxa"/>
            <w:vAlign w:val="center"/>
          </w:tcPr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высокая</w:t>
            </w:r>
          </w:p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90%</w:t>
            </w:r>
          </w:p>
        </w:tc>
        <w:tc>
          <w:tcPr>
            <w:tcW w:w="1985" w:type="dxa"/>
            <w:vAlign w:val="center"/>
          </w:tcPr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высокая</w:t>
            </w:r>
          </w:p>
          <w:p w:rsidR="00A62D7B" w:rsidRPr="009727A8" w:rsidRDefault="002E6EAF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9</w:t>
            </w:r>
            <w:r w:rsidR="00A62D7B"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0%</w:t>
            </w:r>
          </w:p>
        </w:tc>
        <w:tc>
          <w:tcPr>
            <w:tcW w:w="1100" w:type="dxa"/>
            <w:vAlign w:val="center"/>
          </w:tcPr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высокая</w:t>
            </w:r>
          </w:p>
          <w:p w:rsidR="00A62D7B" w:rsidRPr="009727A8" w:rsidRDefault="00A62D7B" w:rsidP="00D330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9727A8">
              <w:rPr>
                <w:rFonts w:ascii="Times New Roman" w:eastAsia="Times New Roman" w:hAnsi="Times New Roman" w:cs="Times New Roman"/>
                <w:sz w:val="24"/>
                <w:szCs w:val="20"/>
              </w:rPr>
              <w:t>90%</w:t>
            </w:r>
          </w:p>
        </w:tc>
      </w:tr>
    </w:tbl>
    <w:p w:rsidR="00CB68EB" w:rsidRDefault="00AC0BA8" w:rsidP="006E31C6">
      <w:pPr>
        <w:pStyle w:val="Default"/>
        <w:ind w:firstLine="709"/>
        <w:jc w:val="both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14CD978B" wp14:editId="2E3B6871">
            <wp:simplePos x="0" y="0"/>
            <wp:positionH relativeFrom="margin">
              <wp:posOffset>-737235</wp:posOffset>
            </wp:positionH>
            <wp:positionV relativeFrom="margin">
              <wp:posOffset>3179445</wp:posOffset>
            </wp:positionV>
            <wp:extent cx="6810375" cy="2886075"/>
            <wp:effectExtent l="0" t="0" r="0" b="0"/>
            <wp:wrapSquare wrapText="bothSides"/>
            <wp:docPr id="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0BA8" w:rsidRDefault="00AC0BA8" w:rsidP="00503D32">
      <w:pPr>
        <w:pStyle w:val="Default"/>
        <w:jc w:val="both"/>
        <w:rPr>
          <w:b/>
          <w:sz w:val="28"/>
          <w:szCs w:val="28"/>
          <w:u w:val="single"/>
        </w:rPr>
      </w:pPr>
    </w:p>
    <w:p w:rsidR="00AC0BA8" w:rsidRDefault="00AC0BA8" w:rsidP="00503D32">
      <w:pPr>
        <w:pStyle w:val="Default"/>
        <w:jc w:val="both"/>
        <w:rPr>
          <w:b/>
          <w:sz w:val="28"/>
          <w:szCs w:val="28"/>
          <w:u w:val="single"/>
        </w:rPr>
      </w:pPr>
    </w:p>
    <w:p w:rsidR="00503D32" w:rsidRDefault="000F1B30" w:rsidP="00503D32">
      <w:pPr>
        <w:pStyle w:val="Default"/>
        <w:jc w:val="both"/>
        <w:rPr>
          <w:sz w:val="28"/>
          <w:szCs w:val="28"/>
        </w:rPr>
      </w:pPr>
      <w:r w:rsidRPr="00503D32">
        <w:rPr>
          <w:b/>
          <w:sz w:val="28"/>
          <w:szCs w:val="28"/>
          <w:u w:val="single"/>
        </w:rPr>
        <w:t>Вывод:</w:t>
      </w:r>
      <w:r w:rsidRPr="00503D32">
        <w:rPr>
          <w:sz w:val="28"/>
          <w:szCs w:val="28"/>
        </w:rPr>
        <w:t xml:space="preserve"> </w:t>
      </w:r>
    </w:p>
    <w:p w:rsidR="006E31C6" w:rsidRPr="00503D32" w:rsidRDefault="00503D32" w:rsidP="00503D32">
      <w:pPr>
        <w:pStyle w:val="Default"/>
        <w:ind w:firstLine="851"/>
        <w:jc w:val="both"/>
        <w:rPr>
          <w:b/>
          <w:sz w:val="28"/>
          <w:szCs w:val="28"/>
        </w:rPr>
      </w:pPr>
      <w:r w:rsidRPr="00503D32">
        <w:rPr>
          <w:b/>
          <w:sz w:val="28"/>
          <w:szCs w:val="28"/>
        </w:rPr>
        <w:t>К</w:t>
      </w:r>
      <w:r w:rsidR="006E31C6" w:rsidRPr="00503D32">
        <w:rPr>
          <w:b/>
          <w:sz w:val="28"/>
          <w:szCs w:val="28"/>
        </w:rPr>
        <w:t>ачество подготовки обучающихся и выпускников колледжа соответствуют требованиям ФГОС СПО к результатам освоения образовательных программ.</w:t>
      </w:r>
    </w:p>
    <w:p w:rsidR="000F1B30" w:rsidRPr="00503D32" w:rsidRDefault="006E31C6" w:rsidP="00503D32">
      <w:pPr>
        <w:pStyle w:val="Default"/>
        <w:ind w:firstLine="851"/>
        <w:jc w:val="both"/>
        <w:rPr>
          <w:b/>
          <w:sz w:val="28"/>
          <w:szCs w:val="28"/>
        </w:rPr>
      </w:pPr>
      <w:r w:rsidRPr="00503D32">
        <w:rPr>
          <w:b/>
          <w:sz w:val="28"/>
          <w:szCs w:val="28"/>
        </w:rPr>
        <w:t>П</w:t>
      </w:r>
      <w:r w:rsidR="000F1B30" w:rsidRPr="00503D32">
        <w:rPr>
          <w:b/>
          <w:sz w:val="28"/>
          <w:szCs w:val="28"/>
        </w:rPr>
        <w:t>о итогам самоанализа комиссия пришла к выводу, что высокие результаты на государственной итоговой аттестации показали выпускники:</w:t>
      </w:r>
    </w:p>
    <w:p w:rsidR="000F1B30" w:rsidRPr="00503D32" w:rsidRDefault="000F1B30" w:rsidP="00503D32">
      <w:pPr>
        <w:pStyle w:val="Default"/>
        <w:ind w:firstLine="851"/>
        <w:jc w:val="both"/>
        <w:rPr>
          <w:b/>
          <w:sz w:val="28"/>
          <w:szCs w:val="28"/>
        </w:rPr>
      </w:pPr>
      <w:r w:rsidRPr="00503D32">
        <w:rPr>
          <w:b/>
          <w:sz w:val="28"/>
          <w:szCs w:val="28"/>
        </w:rPr>
        <w:t>-  по специальности «</w:t>
      </w:r>
      <w:r w:rsidR="00E038AA" w:rsidRPr="00503D32">
        <w:rPr>
          <w:b/>
          <w:sz w:val="28"/>
          <w:szCs w:val="28"/>
        </w:rPr>
        <w:t>Конструирование, моделирование и технология швейных изделий</w:t>
      </w:r>
      <w:r w:rsidRPr="00503D32">
        <w:rPr>
          <w:b/>
          <w:sz w:val="28"/>
          <w:szCs w:val="28"/>
        </w:rPr>
        <w:t xml:space="preserve">»: количество выпускников, получивших на защите выпускной квалификационной работе на ГИА оценки «хорошо» и «отлично», составило </w:t>
      </w:r>
      <w:r w:rsidR="00847B6D" w:rsidRPr="00503D32">
        <w:rPr>
          <w:b/>
          <w:sz w:val="28"/>
          <w:szCs w:val="28"/>
        </w:rPr>
        <w:t>100</w:t>
      </w:r>
      <w:r w:rsidRPr="00503D32">
        <w:rPr>
          <w:b/>
          <w:sz w:val="28"/>
          <w:szCs w:val="28"/>
        </w:rPr>
        <w:t>%;</w:t>
      </w:r>
    </w:p>
    <w:p w:rsidR="00847B6D" w:rsidRDefault="00847B6D" w:rsidP="00503D32">
      <w:pPr>
        <w:pStyle w:val="Default"/>
        <w:ind w:firstLine="851"/>
        <w:jc w:val="both"/>
        <w:rPr>
          <w:b/>
          <w:sz w:val="28"/>
          <w:szCs w:val="28"/>
        </w:rPr>
      </w:pPr>
      <w:r w:rsidRPr="00503D32">
        <w:rPr>
          <w:b/>
          <w:sz w:val="28"/>
          <w:szCs w:val="28"/>
        </w:rPr>
        <w:t>- по специальности «Техническое обслуживание и ремонт двигателей, систем и агрегатов автомобилей</w:t>
      </w:r>
      <w:r w:rsidR="009F6F61" w:rsidRPr="00503D32">
        <w:rPr>
          <w:b/>
          <w:sz w:val="28"/>
          <w:szCs w:val="28"/>
        </w:rPr>
        <w:t>»</w:t>
      </w:r>
      <w:r w:rsidR="00670AA0" w:rsidRPr="00503D32">
        <w:rPr>
          <w:b/>
          <w:sz w:val="28"/>
          <w:szCs w:val="28"/>
        </w:rPr>
        <w:t xml:space="preserve"> </w:t>
      </w:r>
      <w:r w:rsidR="00503D32" w:rsidRPr="00503D32">
        <w:rPr>
          <w:b/>
          <w:sz w:val="28"/>
          <w:szCs w:val="28"/>
        </w:rPr>
        <w:t>средний балл за ДЭ составил 4,4, качество знаний показали 85%</w:t>
      </w:r>
      <w:r w:rsidR="00503D32">
        <w:rPr>
          <w:b/>
          <w:sz w:val="28"/>
          <w:szCs w:val="28"/>
        </w:rPr>
        <w:t xml:space="preserve"> выпускников;</w:t>
      </w:r>
    </w:p>
    <w:p w:rsidR="00503D32" w:rsidRDefault="00503D32" w:rsidP="00503D32">
      <w:pPr>
        <w:pStyle w:val="Defaul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по профессии «Портной» качество знаний на ДЭ показали 66,6% выпускников, средний балл – 4,3;</w:t>
      </w:r>
    </w:p>
    <w:p w:rsidR="00503D32" w:rsidRDefault="00503D32" w:rsidP="00503D32">
      <w:pPr>
        <w:pStyle w:val="Defaul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по профессии «Монтаж санитарно-технических и вентиляционных систем и оборудования качество знаний на ДЭ показали 90,5% выпускников</w:t>
      </w:r>
      <w:r w:rsidR="008F20EB">
        <w:rPr>
          <w:b/>
          <w:sz w:val="28"/>
          <w:szCs w:val="28"/>
        </w:rPr>
        <w:t>, средний балл – 4,2;</w:t>
      </w:r>
    </w:p>
    <w:p w:rsidR="008F20EB" w:rsidRDefault="008F20EB" w:rsidP="00503D32">
      <w:pPr>
        <w:pStyle w:val="Default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по профессии «Мастер сухого строительства» качество знаний на ДЭ показали 72,7%, средний балл – 4,2.</w:t>
      </w:r>
    </w:p>
    <w:p w:rsidR="000F1B30" w:rsidRPr="00ED4639" w:rsidRDefault="000F1B30" w:rsidP="00ED4639">
      <w:pPr>
        <w:pStyle w:val="Default"/>
        <w:ind w:firstLine="851"/>
        <w:jc w:val="both"/>
        <w:rPr>
          <w:b/>
          <w:sz w:val="28"/>
          <w:szCs w:val="28"/>
        </w:rPr>
      </w:pPr>
      <w:r w:rsidRPr="00ED4639">
        <w:rPr>
          <w:b/>
          <w:sz w:val="28"/>
          <w:szCs w:val="28"/>
        </w:rPr>
        <w:t>Низкое качество освоения образовательной программы показали выпускники по специальности «</w:t>
      </w:r>
      <w:r w:rsidR="00E038AA" w:rsidRPr="00ED4639">
        <w:rPr>
          <w:b/>
          <w:sz w:val="28"/>
          <w:szCs w:val="28"/>
        </w:rPr>
        <w:t>Монтаж, наладка и эксплуатация электрооборудования промышленных и гражданских зданий</w:t>
      </w:r>
      <w:r w:rsidRPr="00ED4639">
        <w:rPr>
          <w:b/>
          <w:sz w:val="28"/>
          <w:szCs w:val="28"/>
        </w:rPr>
        <w:t xml:space="preserve">»: </w:t>
      </w:r>
      <w:r w:rsidR="00ED4639" w:rsidRPr="00ED4639">
        <w:rPr>
          <w:b/>
          <w:sz w:val="28"/>
          <w:szCs w:val="28"/>
        </w:rPr>
        <w:t xml:space="preserve">средний балл на ДЭ </w:t>
      </w:r>
      <w:r w:rsidR="00ED4639">
        <w:rPr>
          <w:b/>
          <w:sz w:val="28"/>
          <w:szCs w:val="28"/>
        </w:rPr>
        <w:t>–</w:t>
      </w:r>
      <w:r w:rsidR="00ED4639" w:rsidRPr="00ED4639">
        <w:rPr>
          <w:b/>
          <w:sz w:val="28"/>
          <w:szCs w:val="28"/>
        </w:rPr>
        <w:t xml:space="preserve"> 3,6 и по профессии «Сварщик (ручной и частично механизированной сварки(наплавки)): средний балл – 3,6.</w:t>
      </w:r>
    </w:p>
    <w:p w:rsidR="0005433F" w:rsidRDefault="004146F7" w:rsidP="0005433F">
      <w:pPr>
        <w:pStyle w:val="Default"/>
        <w:ind w:firstLine="851"/>
        <w:jc w:val="both"/>
        <w:rPr>
          <w:b/>
          <w:sz w:val="28"/>
          <w:szCs w:val="28"/>
        </w:rPr>
      </w:pPr>
      <w:r w:rsidRPr="0005433F">
        <w:rPr>
          <w:b/>
          <w:sz w:val="28"/>
          <w:szCs w:val="28"/>
        </w:rPr>
        <w:t xml:space="preserve">По результатам анкетирования учащихся можно увидеть, что наивысший % удовлетворенности набрал показатель </w:t>
      </w:r>
      <w:r w:rsidR="006743CF" w:rsidRPr="0005433F">
        <w:rPr>
          <w:b/>
          <w:sz w:val="28"/>
          <w:szCs w:val="28"/>
        </w:rPr>
        <w:t xml:space="preserve">4 (качество аудиторий, учебных лаборатории, мастерских и оборудования). </w:t>
      </w:r>
      <w:r w:rsidRPr="0005433F">
        <w:rPr>
          <w:b/>
          <w:sz w:val="28"/>
          <w:szCs w:val="28"/>
        </w:rPr>
        <w:t>Показател</w:t>
      </w:r>
      <w:r w:rsidR="006743CF" w:rsidRPr="0005433F">
        <w:rPr>
          <w:b/>
          <w:sz w:val="28"/>
          <w:szCs w:val="28"/>
        </w:rPr>
        <w:t>ь 3 (обеспечение учебной литературой, в том числе в электронной форме)</w:t>
      </w:r>
      <w:r w:rsidRPr="0005433F">
        <w:rPr>
          <w:b/>
          <w:sz w:val="28"/>
          <w:szCs w:val="28"/>
        </w:rPr>
        <w:t xml:space="preserve"> </w:t>
      </w:r>
      <w:r w:rsidR="006743CF" w:rsidRPr="0005433F">
        <w:rPr>
          <w:b/>
          <w:sz w:val="28"/>
          <w:szCs w:val="28"/>
        </w:rPr>
        <w:t>набрал</w:t>
      </w:r>
      <w:r w:rsidRPr="0005433F">
        <w:rPr>
          <w:b/>
          <w:sz w:val="28"/>
          <w:szCs w:val="28"/>
        </w:rPr>
        <w:t xml:space="preserve"> среднюю степень </w:t>
      </w:r>
      <w:r w:rsidR="00E038AA" w:rsidRPr="0005433F">
        <w:rPr>
          <w:b/>
          <w:sz w:val="28"/>
          <w:szCs w:val="28"/>
        </w:rPr>
        <w:t>удовлетворенности.</w:t>
      </w:r>
      <w:r w:rsidR="006743CF" w:rsidRPr="0005433F">
        <w:rPr>
          <w:b/>
          <w:sz w:val="28"/>
          <w:szCs w:val="28"/>
        </w:rPr>
        <w:t xml:space="preserve">  </w:t>
      </w:r>
      <w:r w:rsidR="0005433F">
        <w:rPr>
          <w:b/>
          <w:sz w:val="28"/>
          <w:szCs w:val="28"/>
        </w:rPr>
        <w:t>Результаты анкетирования совпали с прошлогодними.</w:t>
      </w:r>
    </w:p>
    <w:p w:rsidR="008F22B4" w:rsidRPr="0005433F" w:rsidRDefault="006743CF" w:rsidP="0005433F">
      <w:pPr>
        <w:pStyle w:val="Default"/>
        <w:ind w:firstLine="851"/>
        <w:jc w:val="both"/>
        <w:rPr>
          <w:b/>
          <w:sz w:val="28"/>
          <w:szCs w:val="28"/>
        </w:rPr>
      </w:pPr>
      <w:r w:rsidRPr="0005433F">
        <w:rPr>
          <w:b/>
          <w:sz w:val="28"/>
          <w:szCs w:val="28"/>
        </w:rPr>
        <w:t>В связи с этим необходимо уделить особое внимание на методическое обеспечение учебных мастерских.</w:t>
      </w:r>
    </w:p>
    <w:p w:rsidR="00A90757" w:rsidRPr="000F1B30" w:rsidRDefault="00A90757" w:rsidP="00BE11EC">
      <w:pPr>
        <w:pStyle w:val="Default"/>
        <w:ind w:firstLine="709"/>
        <w:jc w:val="both"/>
        <w:rPr>
          <w:sz w:val="28"/>
          <w:szCs w:val="28"/>
        </w:rPr>
      </w:pPr>
    </w:p>
    <w:p w:rsidR="000F1B30" w:rsidRDefault="000F1B30" w:rsidP="004F5D57">
      <w:pPr>
        <w:pStyle w:val="af2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Трудоустройство"/>
      <w:r w:rsidRPr="00B545E5">
        <w:rPr>
          <w:rFonts w:ascii="Times New Roman" w:hAnsi="Times New Roman" w:cs="Times New Roman"/>
          <w:b/>
          <w:bCs/>
          <w:sz w:val="28"/>
          <w:szCs w:val="28"/>
        </w:rPr>
        <w:t xml:space="preserve">Трудоустройство </w:t>
      </w:r>
      <w:r w:rsidR="005D63F7" w:rsidRPr="00B545E5">
        <w:rPr>
          <w:rFonts w:ascii="Times New Roman" w:hAnsi="Times New Roman" w:cs="Times New Roman"/>
          <w:b/>
          <w:bCs/>
          <w:sz w:val="28"/>
          <w:szCs w:val="28"/>
        </w:rPr>
        <w:t>выпускников</w:t>
      </w:r>
    </w:p>
    <w:bookmarkEnd w:id="10"/>
    <w:p w:rsidR="00DD70CC" w:rsidRPr="00DD70CC" w:rsidRDefault="00DD70CC" w:rsidP="00DD70C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7810D2" w:rsidRDefault="007810D2" w:rsidP="00D44222">
      <w:pPr>
        <w:pStyle w:val="Default"/>
        <w:ind w:firstLine="709"/>
        <w:jc w:val="both"/>
        <w:rPr>
          <w:sz w:val="28"/>
          <w:szCs w:val="28"/>
        </w:rPr>
      </w:pPr>
      <w:r w:rsidRPr="005D63F7">
        <w:rPr>
          <w:sz w:val="28"/>
          <w:szCs w:val="28"/>
        </w:rPr>
        <w:t>Качество образования определяет результат образовательной деятельности,</w:t>
      </w:r>
      <w:r>
        <w:rPr>
          <w:sz w:val="28"/>
          <w:szCs w:val="28"/>
        </w:rPr>
        <w:t xml:space="preserve"> </w:t>
      </w:r>
      <w:r w:rsidRPr="005D63F7">
        <w:rPr>
          <w:sz w:val="28"/>
          <w:szCs w:val="28"/>
        </w:rPr>
        <w:t>проявляющийся в качествах профессионально подготовленного специалиста – выпускника</w:t>
      </w:r>
      <w:r>
        <w:rPr>
          <w:sz w:val="28"/>
          <w:szCs w:val="28"/>
        </w:rPr>
        <w:t xml:space="preserve"> </w:t>
      </w:r>
      <w:r w:rsidRPr="005D63F7">
        <w:rPr>
          <w:sz w:val="28"/>
          <w:szCs w:val="28"/>
        </w:rPr>
        <w:t xml:space="preserve">профессионального учебного заведения. </w:t>
      </w:r>
    </w:p>
    <w:p w:rsidR="00D44222" w:rsidRPr="00D44222" w:rsidRDefault="00D44222" w:rsidP="00D44222">
      <w:pPr>
        <w:pStyle w:val="Default"/>
        <w:ind w:firstLine="709"/>
        <w:jc w:val="both"/>
        <w:rPr>
          <w:sz w:val="28"/>
          <w:szCs w:val="28"/>
        </w:rPr>
      </w:pPr>
      <w:r w:rsidRPr="00D44222">
        <w:rPr>
          <w:sz w:val="28"/>
          <w:szCs w:val="28"/>
        </w:rPr>
        <w:t xml:space="preserve">Потребности экономики региона формируют государственный заказ на подготовку специалистов среднего профессионального образования и рабочих кадров. Поэтому перечень реализуемых </w:t>
      </w:r>
      <w:r w:rsidR="00C102E0">
        <w:rPr>
          <w:sz w:val="28"/>
          <w:szCs w:val="28"/>
        </w:rPr>
        <w:t>колледж</w:t>
      </w:r>
      <w:r w:rsidRPr="00D44222">
        <w:rPr>
          <w:sz w:val="28"/>
          <w:szCs w:val="28"/>
        </w:rPr>
        <w:t xml:space="preserve">ем специальностей и профессий претерпевает изменения в соответствии с потребностями региона. </w:t>
      </w:r>
    </w:p>
    <w:p w:rsidR="005D63F7" w:rsidRPr="005D63F7" w:rsidRDefault="005D63F7" w:rsidP="005D63F7">
      <w:pPr>
        <w:pStyle w:val="Default"/>
        <w:ind w:firstLine="709"/>
        <w:jc w:val="both"/>
        <w:rPr>
          <w:sz w:val="28"/>
          <w:szCs w:val="28"/>
        </w:rPr>
      </w:pPr>
      <w:r w:rsidRPr="005D63F7">
        <w:rPr>
          <w:sz w:val="28"/>
          <w:szCs w:val="28"/>
        </w:rPr>
        <w:t xml:space="preserve">В </w:t>
      </w:r>
      <w:r w:rsidR="00C102E0">
        <w:rPr>
          <w:sz w:val="28"/>
          <w:szCs w:val="28"/>
        </w:rPr>
        <w:t>колледж</w:t>
      </w:r>
      <w:r w:rsidRPr="005D63F7">
        <w:rPr>
          <w:sz w:val="28"/>
          <w:szCs w:val="28"/>
        </w:rPr>
        <w:t>е организована работа по изучению</w:t>
      </w:r>
      <w:r>
        <w:rPr>
          <w:sz w:val="28"/>
          <w:szCs w:val="28"/>
        </w:rPr>
        <w:t xml:space="preserve"> </w:t>
      </w:r>
      <w:r w:rsidRPr="005D63F7">
        <w:rPr>
          <w:sz w:val="28"/>
          <w:szCs w:val="28"/>
        </w:rPr>
        <w:t>количественных и качественных показателей трудоустройства выпускников. При этом данный</w:t>
      </w:r>
      <w:r>
        <w:rPr>
          <w:sz w:val="28"/>
          <w:szCs w:val="28"/>
        </w:rPr>
        <w:t xml:space="preserve"> </w:t>
      </w:r>
      <w:r w:rsidRPr="005D63F7">
        <w:rPr>
          <w:sz w:val="28"/>
          <w:szCs w:val="28"/>
        </w:rPr>
        <w:t>мониторинг служит средством принятия управленческих решений и способствует стабильно</w:t>
      </w:r>
      <w:r>
        <w:rPr>
          <w:sz w:val="28"/>
          <w:szCs w:val="28"/>
        </w:rPr>
        <w:t xml:space="preserve"> </w:t>
      </w:r>
      <w:r w:rsidRPr="005D63F7">
        <w:rPr>
          <w:sz w:val="28"/>
          <w:szCs w:val="28"/>
        </w:rPr>
        <w:t>высокому качеству обучения, развитию личности выпускника и его конкурентоспособности</w:t>
      </w:r>
      <w:r>
        <w:rPr>
          <w:sz w:val="28"/>
          <w:szCs w:val="28"/>
        </w:rPr>
        <w:t xml:space="preserve"> </w:t>
      </w:r>
      <w:r w:rsidRPr="005D63F7">
        <w:rPr>
          <w:sz w:val="28"/>
          <w:szCs w:val="28"/>
        </w:rPr>
        <w:t xml:space="preserve">на рынке труда. </w:t>
      </w:r>
    </w:p>
    <w:p w:rsidR="00AF2B4A" w:rsidRDefault="00D44222" w:rsidP="00D44222">
      <w:pPr>
        <w:pStyle w:val="Default"/>
        <w:ind w:firstLine="709"/>
        <w:jc w:val="both"/>
        <w:rPr>
          <w:sz w:val="28"/>
          <w:szCs w:val="28"/>
        </w:rPr>
      </w:pPr>
      <w:r w:rsidRPr="00D44222">
        <w:rPr>
          <w:sz w:val="28"/>
          <w:szCs w:val="28"/>
        </w:rPr>
        <w:t>С целью адаптации выпускников на рынке труда и и</w:t>
      </w:r>
      <w:r w:rsidR="0011149D">
        <w:rPr>
          <w:sz w:val="28"/>
          <w:szCs w:val="28"/>
        </w:rPr>
        <w:t>х эффективного трудоустройства</w:t>
      </w:r>
      <w:r w:rsidRPr="00D44222">
        <w:rPr>
          <w:sz w:val="28"/>
          <w:szCs w:val="28"/>
        </w:rPr>
        <w:t xml:space="preserve"> </w:t>
      </w:r>
      <w:r w:rsidR="00C102E0">
        <w:rPr>
          <w:sz w:val="28"/>
          <w:szCs w:val="28"/>
        </w:rPr>
        <w:t>колледж</w:t>
      </w:r>
      <w:r w:rsidRPr="00D44222">
        <w:rPr>
          <w:sz w:val="28"/>
          <w:szCs w:val="28"/>
        </w:rPr>
        <w:t xml:space="preserve"> осуществляет</w:t>
      </w:r>
      <w:r w:rsidR="00AF2B4A">
        <w:rPr>
          <w:sz w:val="28"/>
          <w:szCs w:val="28"/>
        </w:rPr>
        <w:t>:</w:t>
      </w:r>
    </w:p>
    <w:p w:rsidR="00AF2B4A" w:rsidRDefault="00AF2B4A" w:rsidP="00D442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149D">
        <w:rPr>
          <w:sz w:val="28"/>
          <w:szCs w:val="28"/>
        </w:rPr>
        <w:t xml:space="preserve"> </w:t>
      </w:r>
      <w:r w:rsidR="00D44222" w:rsidRPr="000E5139">
        <w:rPr>
          <w:sz w:val="28"/>
          <w:szCs w:val="28"/>
        </w:rPr>
        <w:t>сотрудничество с предприятиями и организациями, выступающими в качестве работодателей для студентов и</w:t>
      </w:r>
      <w:r w:rsidR="00D44222">
        <w:rPr>
          <w:sz w:val="28"/>
          <w:szCs w:val="28"/>
        </w:rPr>
        <w:t xml:space="preserve"> </w:t>
      </w:r>
      <w:r w:rsidR="00D44222" w:rsidRPr="000E5139">
        <w:rPr>
          <w:sz w:val="28"/>
          <w:szCs w:val="28"/>
        </w:rPr>
        <w:t>вы</w:t>
      </w:r>
      <w:r>
        <w:rPr>
          <w:sz w:val="28"/>
          <w:szCs w:val="28"/>
        </w:rPr>
        <w:t>пускников и предоставляющих возможность проходить обучающимся производственную практику, предусмотренную учебным планом;</w:t>
      </w:r>
    </w:p>
    <w:p w:rsidR="00834AD4" w:rsidRPr="00834AD4" w:rsidRDefault="00834AD4" w:rsidP="00834AD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4222" w:rsidRPr="000E5139">
        <w:rPr>
          <w:sz w:val="28"/>
          <w:szCs w:val="28"/>
        </w:rPr>
        <w:t xml:space="preserve">взаимодействие </w:t>
      </w:r>
      <w:r>
        <w:rPr>
          <w:sz w:val="28"/>
          <w:szCs w:val="28"/>
        </w:rPr>
        <w:t xml:space="preserve">с </w:t>
      </w:r>
      <w:r w:rsidRPr="00834AD4">
        <w:rPr>
          <w:sz w:val="28"/>
          <w:szCs w:val="28"/>
        </w:rPr>
        <w:t>ОГКУ «Кинешемский межрайонный ЦЗН»</w:t>
      </w:r>
      <w:r>
        <w:rPr>
          <w:sz w:val="28"/>
          <w:szCs w:val="28"/>
        </w:rPr>
        <w:t>;</w:t>
      </w:r>
    </w:p>
    <w:p w:rsidR="00834AD4" w:rsidRDefault="00834AD4" w:rsidP="00D442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и практическое содействи</w:t>
      </w:r>
      <w:r w:rsidR="0096274C">
        <w:rPr>
          <w:sz w:val="28"/>
          <w:szCs w:val="28"/>
        </w:rPr>
        <w:t>е в трудоустройстве выпускников;</w:t>
      </w:r>
    </w:p>
    <w:p w:rsidR="0096274C" w:rsidRDefault="00834AD4" w:rsidP="00D4422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D44222" w:rsidRPr="000E5139">
        <w:rPr>
          <w:sz w:val="28"/>
          <w:szCs w:val="28"/>
        </w:rPr>
        <w:t>организацию</w:t>
      </w:r>
      <w:r w:rsidR="00D44222" w:rsidRPr="000E5139">
        <w:rPr>
          <w:sz w:val="28"/>
          <w:szCs w:val="28"/>
        </w:rPr>
        <w:tab/>
        <w:t>профориентационной</w:t>
      </w:r>
      <w:r w:rsidR="0096274C">
        <w:rPr>
          <w:sz w:val="28"/>
          <w:szCs w:val="28"/>
        </w:rPr>
        <w:t xml:space="preserve"> работы.</w:t>
      </w:r>
      <w:r w:rsidR="00D44222" w:rsidRPr="000E5139">
        <w:rPr>
          <w:sz w:val="28"/>
          <w:szCs w:val="28"/>
        </w:rPr>
        <w:t xml:space="preserve"> </w:t>
      </w:r>
    </w:p>
    <w:p w:rsidR="0096274C" w:rsidRPr="00D44222" w:rsidRDefault="0096274C" w:rsidP="0096274C">
      <w:pPr>
        <w:pStyle w:val="Default"/>
        <w:ind w:firstLine="709"/>
        <w:jc w:val="both"/>
        <w:rPr>
          <w:sz w:val="28"/>
          <w:szCs w:val="28"/>
        </w:rPr>
      </w:pPr>
      <w:r w:rsidRPr="00D44222">
        <w:rPr>
          <w:sz w:val="28"/>
          <w:szCs w:val="28"/>
        </w:rPr>
        <w:t xml:space="preserve">Работодатели ежегодно предоставляют </w:t>
      </w:r>
      <w:r w:rsidR="00C102E0">
        <w:rPr>
          <w:sz w:val="28"/>
          <w:szCs w:val="28"/>
        </w:rPr>
        <w:t>колледж</w:t>
      </w:r>
      <w:r w:rsidRPr="00D44222">
        <w:rPr>
          <w:sz w:val="28"/>
          <w:szCs w:val="28"/>
        </w:rPr>
        <w:t>у заявки со списками вакансий, встречаются лично со студентами старшего курса, рассказывая об условиях труда на их предприятиях, о перспективах</w:t>
      </w:r>
      <w:r>
        <w:rPr>
          <w:sz w:val="28"/>
          <w:szCs w:val="28"/>
        </w:rPr>
        <w:t xml:space="preserve"> </w:t>
      </w:r>
      <w:r w:rsidRPr="00D44222">
        <w:rPr>
          <w:sz w:val="28"/>
          <w:szCs w:val="28"/>
        </w:rPr>
        <w:t xml:space="preserve">карьерного роста, о заработной плате. </w:t>
      </w:r>
      <w:r w:rsidR="00C102E0">
        <w:rPr>
          <w:sz w:val="28"/>
          <w:szCs w:val="28"/>
        </w:rPr>
        <w:t>Колледж</w:t>
      </w:r>
      <w:r w:rsidRPr="00D44222">
        <w:rPr>
          <w:sz w:val="28"/>
          <w:szCs w:val="28"/>
        </w:rPr>
        <w:t xml:space="preserve"> постоянно организовывает экскурсии на производство; участвует в общественно-полезных мероприятиях, проводимых на предприятиях города.</w:t>
      </w:r>
    </w:p>
    <w:p w:rsidR="0096274C" w:rsidRDefault="0096274C" w:rsidP="0096274C">
      <w:pPr>
        <w:pStyle w:val="Default"/>
        <w:ind w:firstLine="709"/>
        <w:jc w:val="both"/>
        <w:rPr>
          <w:sz w:val="28"/>
          <w:szCs w:val="28"/>
        </w:rPr>
      </w:pPr>
      <w:r w:rsidRPr="00D44222">
        <w:rPr>
          <w:sz w:val="28"/>
          <w:szCs w:val="28"/>
        </w:rPr>
        <w:t>Ежегодно проводится анкетирование студентов-выпускников</w:t>
      </w:r>
      <w:r>
        <w:rPr>
          <w:sz w:val="28"/>
          <w:szCs w:val="28"/>
        </w:rPr>
        <w:t xml:space="preserve">, в том числе </w:t>
      </w:r>
      <w:r w:rsidRPr="00D44222">
        <w:rPr>
          <w:sz w:val="28"/>
          <w:szCs w:val="28"/>
        </w:rPr>
        <w:t>с целью получения информации о дальне</w:t>
      </w:r>
      <w:r>
        <w:rPr>
          <w:sz w:val="28"/>
          <w:szCs w:val="28"/>
        </w:rPr>
        <w:t xml:space="preserve">йших планах по трудоустройству и анкетирование </w:t>
      </w:r>
      <w:r w:rsidR="00E25C6A">
        <w:rPr>
          <w:sz w:val="28"/>
          <w:szCs w:val="28"/>
        </w:rPr>
        <w:t>работодателей, с</w:t>
      </w:r>
      <w:r>
        <w:rPr>
          <w:sz w:val="28"/>
          <w:szCs w:val="28"/>
        </w:rPr>
        <w:t xml:space="preserve"> целью получения сведений об удовлетворенности качеством подготовки выпускников.</w:t>
      </w:r>
    </w:p>
    <w:p w:rsidR="007810D2" w:rsidRDefault="007810D2" w:rsidP="00240A37">
      <w:pPr>
        <w:pStyle w:val="Default"/>
        <w:ind w:firstLine="709"/>
        <w:jc w:val="both"/>
        <w:rPr>
          <w:sz w:val="28"/>
          <w:szCs w:val="28"/>
        </w:rPr>
      </w:pPr>
      <w:r w:rsidRPr="005A4AE6">
        <w:rPr>
          <w:sz w:val="28"/>
          <w:szCs w:val="28"/>
        </w:rPr>
        <w:t xml:space="preserve">Отзывы руководителей предприятий, где трудятся выпускники </w:t>
      </w:r>
      <w:r w:rsidR="00C102E0" w:rsidRPr="005A4AE6">
        <w:rPr>
          <w:sz w:val="28"/>
          <w:szCs w:val="28"/>
        </w:rPr>
        <w:t>колледж</w:t>
      </w:r>
      <w:r w:rsidRPr="005A4AE6">
        <w:rPr>
          <w:sz w:val="28"/>
          <w:szCs w:val="28"/>
        </w:rPr>
        <w:t>а, свидетельствуют о качественной их подготовке, и конкурентоспособности на рынке труда, рекламаций со стороны потребителей на качество их подготовки нет.</w:t>
      </w:r>
    </w:p>
    <w:p w:rsidR="00DD70CC" w:rsidRPr="005A4AE6" w:rsidRDefault="00DD70CC" w:rsidP="00D44222">
      <w:pPr>
        <w:pStyle w:val="Default"/>
        <w:ind w:firstLine="709"/>
        <w:jc w:val="both"/>
        <w:rPr>
          <w:sz w:val="16"/>
          <w:szCs w:val="28"/>
        </w:rPr>
      </w:pPr>
    </w:p>
    <w:p w:rsidR="00BE554C" w:rsidRDefault="00D44222" w:rsidP="00D44222">
      <w:pPr>
        <w:pStyle w:val="Default"/>
        <w:ind w:firstLine="709"/>
        <w:jc w:val="both"/>
        <w:rPr>
          <w:sz w:val="28"/>
          <w:szCs w:val="28"/>
        </w:rPr>
      </w:pPr>
      <w:r w:rsidRPr="00D44222">
        <w:rPr>
          <w:sz w:val="28"/>
          <w:szCs w:val="28"/>
        </w:rPr>
        <w:t xml:space="preserve">Администрация </w:t>
      </w:r>
      <w:r w:rsidR="00C102E0">
        <w:rPr>
          <w:sz w:val="28"/>
          <w:szCs w:val="28"/>
        </w:rPr>
        <w:t>колледж</w:t>
      </w:r>
      <w:r w:rsidRPr="00D44222">
        <w:rPr>
          <w:sz w:val="28"/>
          <w:szCs w:val="28"/>
        </w:rPr>
        <w:t xml:space="preserve">а ежегодно проводит мониторинг востребованности выпускников, и следит за их карьерным ростом. Данные мониторинга показывают, что некоторая часть выпускников после окончания </w:t>
      </w:r>
      <w:r w:rsidR="00C102E0">
        <w:rPr>
          <w:sz w:val="28"/>
          <w:szCs w:val="28"/>
        </w:rPr>
        <w:t>колледж</w:t>
      </w:r>
      <w:r w:rsidRPr="00D44222">
        <w:rPr>
          <w:sz w:val="28"/>
          <w:szCs w:val="28"/>
        </w:rPr>
        <w:t xml:space="preserve">а продолжает свое обучение в учреждениях высшего профессионального образования. Следовательно, еще одним направлением работы службы является всесторонняя помощь выпускникам </w:t>
      </w:r>
      <w:r w:rsidR="00E25C6A" w:rsidRPr="00D44222">
        <w:rPr>
          <w:sz w:val="28"/>
          <w:szCs w:val="28"/>
        </w:rPr>
        <w:t>в выборе высшего</w:t>
      </w:r>
      <w:r w:rsidRPr="00D44222">
        <w:rPr>
          <w:sz w:val="28"/>
          <w:szCs w:val="28"/>
        </w:rPr>
        <w:t xml:space="preserve"> профессионального образовательного учреждения не только на территории Ивановской области, но и других регион</w:t>
      </w:r>
      <w:r w:rsidR="0096274C">
        <w:rPr>
          <w:sz w:val="28"/>
          <w:szCs w:val="28"/>
        </w:rPr>
        <w:t>ах</w:t>
      </w:r>
      <w:r w:rsidRPr="00D44222">
        <w:rPr>
          <w:sz w:val="28"/>
          <w:szCs w:val="28"/>
        </w:rPr>
        <w:t xml:space="preserve"> Российской Федерации. </w:t>
      </w:r>
    </w:p>
    <w:p w:rsidR="00D44222" w:rsidRDefault="00D44222" w:rsidP="00D44222">
      <w:pPr>
        <w:pStyle w:val="Default"/>
        <w:ind w:firstLine="709"/>
        <w:jc w:val="both"/>
        <w:rPr>
          <w:sz w:val="28"/>
          <w:szCs w:val="28"/>
        </w:rPr>
      </w:pPr>
      <w:r w:rsidRPr="00D44222">
        <w:rPr>
          <w:sz w:val="28"/>
          <w:szCs w:val="28"/>
        </w:rPr>
        <w:t xml:space="preserve">С этой целью </w:t>
      </w:r>
      <w:r w:rsidR="00C102E0">
        <w:rPr>
          <w:sz w:val="28"/>
          <w:szCs w:val="28"/>
        </w:rPr>
        <w:t>колледж</w:t>
      </w:r>
      <w:r w:rsidRPr="00D44222">
        <w:rPr>
          <w:sz w:val="28"/>
          <w:szCs w:val="28"/>
        </w:rPr>
        <w:t xml:space="preserve"> ведет активную работу по сотрудничеству с высшими профессиональными образовательными учреждениями, где наши выпускники смогут продолжить своё обучение по выбранной</w:t>
      </w:r>
      <w:r w:rsidR="0096274C">
        <w:rPr>
          <w:sz w:val="28"/>
          <w:szCs w:val="28"/>
        </w:rPr>
        <w:t xml:space="preserve"> </w:t>
      </w:r>
      <w:r w:rsidRPr="00D44222">
        <w:rPr>
          <w:sz w:val="28"/>
          <w:szCs w:val="28"/>
        </w:rPr>
        <w:t>специальности.</w:t>
      </w:r>
    </w:p>
    <w:p w:rsidR="00CB63F5" w:rsidRPr="008305E3" w:rsidRDefault="00CB63F5" w:rsidP="00D44222">
      <w:pPr>
        <w:pStyle w:val="Default"/>
        <w:ind w:firstLine="709"/>
        <w:jc w:val="both"/>
        <w:rPr>
          <w:sz w:val="4"/>
          <w:szCs w:val="28"/>
        </w:rPr>
      </w:pPr>
    </w:p>
    <w:p w:rsidR="00B95B9F" w:rsidRDefault="00B95B9F" w:rsidP="00CB63F5">
      <w:pPr>
        <w:pStyle w:val="Default"/>
        <w:jc w:val="center"/>
        <w:rPr>
          <w:b/>
          <w:sz w:val="28"/>
          <w:szCs w:val="28"/>
        </w:rPr>
      </w:pPr>
    </w:p>
    <w:p w:rsidR="007810D2" w:rsidRDefault="00CB63F5" w:rsidP="00CB63F5">
      <w:pPr>
        <w:pStyle w:val="Default"/>
        <w:jc w:val="center"/>
        <w:rPr>
          <w:b/>
          <w:sz w:val="28"/>
          <w:szCs w:val="28"/>
        </w:rPr>
      </w:pPr>
      <w:r w:rsidRPr="00B93BC9">
        <w:rPr>
          <w:b/>
          <w:sz w:val="28"/>
          <w:szCs w:val="28"/>
        </w:rPr>
        <w:t>Мониторинг трудоустройства выпускников</w:t>
      </w:r>
    </w:p>
    <w:p w:rsidR="0032662B" w:rsidRDefault="0032662B" w:rsidP="00CB63F5">
      <w:pPr>
        <w:pStyle w:val="Default"/>
        <w:jc w:val="center"/>
        <w:rPr>
          <w:b/>
          <w:sz w:val="28"/>
          <w:szCs w:val="28"/>
        </w:rPr>
      </w:pPr>
    </w:p>
    <w:p w:rsidR="006D6288" w:rsidRDefault="00E25C6A" w:rsidP="00E25C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Колледж</w:t>
      </w:r>
      <w:r w:rsidRPr="00312289">
        <w:rPr>
          <w:sz w:val="28"/>
          <w:szCs w:val="28"/>
        </w:rPr>
        <w:t xml:space="preserve">    ведет    активную    работу    по     привлечению работодателей</w:t>
      </w:r>
      <w:r>
        <w:rPr>
          <w:sz w:val="28"/>
          <w:szCs w:val="28"/>
        </w:rPr>
        <w:t xml:space="preserve"> </w:t>
      </w:r>
      <w:r w:rsidRPr="00312289">
        <w:rPr>
          <w:sz w:val="28"/>
          <w:szCs w:val="28"/>
        </w:rPr>
        <w:t>к контр</w:t>
      </w:r>
      <w:r w:rsidRPr="00F750E9">
        <w:rPr>
          <w:sz w:val="28"/>
          <w:szCs w:val="28"/>
        </w:rPr>
        <w:t xml:space="preserve">олю качества подготовки специалистов путем участия в работе государственных аттестационных комиссий при проведении </w:t>
      </w:r>
      <w:r w:rsidR="006D6288" w:rsidRPr="00F750E9">
        <w:rPr>
          <w:sz w:val="28"/>
          <w:szCs w:val="28"/>
        </w:rPr>
        <w:t xml:space="preserve">государственной </w:t>
      </w:r>
      <w:r w:rsidRPr="00F750E9">
        <w:rPr>
          <w:sz w:val="28"/>
          <w:szCs w:val="28"/>
        </w:rPr>
        <w:t>итоговой аттестации</w:t>
      </w:r>
      <w:r>
        <w:rPr>
          <w:sz w:val="28"/>
          <w:szCs w:val="28"/>
        </w:rPr>
        <w:t xml:space="preserve"> </w:t>
      </w:r>
      <w:r w:rsidRPr="00F750E9">
        <w:rPr>
          <w:sz w:val="28"/>
          <w:szCs w:val="28"/>
        </w:rPr>
        <w:t>выпускников.</w:t>
      </w:r>
      <w:r>
        <w:rPr>
          <w:sz w:val="28"/>
          <w:szCs w:val="28"/>
        </w:rPr>
        <w:t xml:space="preserve">  </w:t>
      </w:r>
    </w:p>
    <w:p w:rsidR="006D6288" w:rsidRDefault="006D6288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E25C6A" w:rsidRPr="00F750E9" w:rsidRDefault="00E25C6A" w:rsidP="00E25C6A">
      <w:pPr>
        <w:pStyle w:val="Default"/>
        <w:ind w:firstLine="709"/>
        <w:jc w:val="both"/>
        <w:rPr>
          <w:sz w:val="28"/>
          <w:szCs w:val="28"/>
        </w:rPr>
      </w:pPr>
    </w:p>
    <w:p w:rsidR="00E25C6A" w:rsidRDefault="00E25C6A" w:rsidP="00E25C6A">
      <w:pPr>
        <w:pStyle w:val="Default"/>
        <w:ind w:firstLine="709"/>
        <w:jc w:val="both"/>
        <w:rPr>
          <w:b/>
          <w:sz w:val="28"/>
          <w:szCs w:val="28"/>
          <w:u w:val="single"/>
        </w:rPr>
      </w:pPr>
    </w:p>
    <w:tbl>
      <w:tblPr>
        <w:tblStyle w:val="af1"/>
        <w:tblW w:w="109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00"/>
        <w:gridCol w:w="1552"/>
        <w:gridCol w:w="1232"/>
        <w:gridCol w:w="1462"/>
        <w:gridCol w:w="568"/>
        <w:gridCol w:w="1417"/>
        <w:gridCol w:w="1984"/>
        <w:gridCol w:w="1759"/>
      </w:tblGrid>
      <w:tr w:rsidR="003A527E" w:rsidRPr="00AC0BA8" w:rsidTr="005E42A6">
        <w:tc>
          <w:tcPr>
            <w:tcW w:w="1000" w:type="dxa"/>
            <w:vAlign w:val="center"/>
          </w:tcPr>
          <w:p w:rsidR="003A527E" w:rsidRPr="00AC0BA8" w:rsidRDefault="00E25C6A" w:rsidP="00C25542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sz w:val="22"/>
                <w:szCs w:val="28"/>
              </w:rPr>
              <w:br w:type="page"/>
            </w:r>
            <w:r w:rsidR="003A527E" w:rsidRPr="00AC0BA8">
              <w:rPr>
                <w:b/>
                <w:color w:val="auto"/>
                <w:sz w:val="22"/>
              </w:rPr>
              <w:t>Годы выпуска</w:t>
            </w:r>
          </w:p>
        </w:tc>
        <w:tc>
          <w:tcPr>
            <w:tcW w:w="1552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>Всего выпускников</w:t>
            </w:r>
          </w:p>
        </w:tc>
        <w:tc>
          <w:tcPr>
            <w:tcW w:w="2694" w:type="dxa"/>
            <w:gridSpan w:val="2"/>
            <w:vAlign w:val="center"/>
          </w:tcPr>
          <w:p w:rsidR="005E42A6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 xml:space="preserve">Трудоустройство </w:t>
            </w:r>
          </w:p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>(% от числа не отмеченных в ст.4,5,6,7)</w:t>
            </w:r>
          </w:p>
        </w:tc>
        <w:tc>
          <w:tcPr>
            <w:tcW w:w="568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>ИП</w:t>
            </w:r>
          </w:p>
        </w:tc>
        <w:tc>
          <w:tcPr>
            <w:tcW w:w="1417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rFonts w:eastAsia="Times New Roman"/>
                <w:b/>
                <w:sz w:val="22"/>
              </w:rPr>
              <w:t>Продолжили обучение</w:t>
            </w:r>
          </w:p>
        </w:tc>
        <w:tc>
          <w:tcPr>
            <w:tcW w:w="1984" w:type="dxa"/>
            <w:vAlign w:val="center"/>
          </w:tcPr>
          <w:p w:rsidR="003A527E" w:rsidRPr="00AC0BA8" w:rsidRDefault="003A527E" w:rsidP="00C25542">
            <w:pPr>
              <w:pStyle w:val="Default"/>
              <w:jc w:val="center"/>
              <w:rPr>
                <w:rFonts w:eastAsia="Times New Roman"/>
                <w:b/>
                <w:sz w:val="22"/>
              </w:rPr>
            </w:pPr>
            <w:r w:rsidRPr="00AC0BA8">
              <w:rPr>
                <w:rFonts w:eastAsia="Times New Roman"/>
                <w:b/>
                <w:sz w:val="22"/>
              </w:rPr>
              <w:t>Проходят службу в армии по призыву</w:t>
            </w:r>
          </w:p>
        </w:tc>
        <w:tc>
          <w:tcPr>
            <w:tcW w:w="1759" w:type="dxa"/>
            <w:vAlign w:val="center"/>
          </w:tcPr>
          <w:p w:rsidR="003A527E" w:rsidRPr="00AC0BA8" w:rsidRDefault="003A527E" w:rsidP="003A527E">
            <w:pPr>
              <w:pStyle w:val="Default"/>
              <w:jc w:val="center"/>
              <w:rPr>
                <w:rFonts w:eastAsia="Times New Roman"/>
                <w:b/>
                <w:sz w:val="22"/>
              </w:rPr>
            </w:pPr>
            <w:r w:rsidRPr="00AC0BA8">
              <w:rPr>
                <w:rFonts w:eastAsia="Times New Roman"/>
                <w:b/>
                <w:sz w:val="22"/>
              </w:rPr>
              <w:t>Отпуск по уходу за ребенком</w:t>
            </w:r>
          </w:p>
        </w:tc>
      </w:tr>
      <w:tr w:rsidR="003A527E" w:rsidRPr="00AC0BA8" w:rsidTr="005E42A6">
        <w:tc>
          <w:tcPr>
            <w:tcW w:w="1000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1552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2694" w:type="dxa"/>
            <w:gridSpan w:val="2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568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1759" w:type="dxa"/>
          </w:tcPr>
          <w:p w:rsidR="003A527E" w:rsidRPr="00AC0BA8" w:rsidRDefault="003A527E" w:rsidP="00AC6AE1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AC0BA8">
              <w:rPr>
                <w:b/>
                <w:color w:val="auto"/>
                <w:sz w:val="22"/>
              </w:rPr>
              <w:t>7</w:t>
            </w:r>
          </w:p>
        </w:tc>
      </w:tr>
      <w:tr w:rsidR="003A527E" w:rsidRPr="00AC0BA8" w:rsidTr="005E42A6">
        <w:tc>
          <w:tcPr>
            <w:tcW w:w="1000" w:type="dxa"/>
            <w:vAlign w:val="center"/>
          </w:tcPr>
          <w:p w:rsidR="003A527E" w:rsidRPr="00AC0BA8" w:rsidRDefault="003A527E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2021</w:t>
            </w:r>
          </w:p>
        </w:tc>
        <w:tc>
          <w:tcPr>
            <w:tcW w:w="1552" w:type="dxa"/>
            <w:vAlign w:val="center"/>
          </w:tcPr>
          <w:p w:rsidR="003A527E" w:rsidRPr="00AC0BA8" w:rsidRDefault="003A527E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114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A527E" w:rsidRPr="00AC0BA8" w:rsidRDefault="00233B7B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3</w:t>
            </w:r>
            <w:r w:rsidR="003A527E" w:rsidRPr="00AC0BA8">
              <w:rPr>
                <w:color w:val="auto"/>
                <w:sz w:val="22"/>
              </w:rPr>
              <w:t>8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27E" w:rsidRPr="00AC0BA8" w:rsidRDefault="00233B7B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71,7</w:t>
            </w:r>
            <w:r w:rsidR="00D5223D" w:rsidRPr="00AC0BA8">
              <w:rPr>
                <w:color w:val="auto"/>
                <w:sz w:val="22"/>
              </w:rPr>
              <w:t>%</w:t>
            </w:r>
          </w:p>
        </w:tc>
        <w:tc>
          <w:tcPr>
            <w:tcW w:w="568" w:type="dxa"/>
            <w:vAlign w:val="center"/>
          </w:tcPr>
          <w:p w:rsidR="003A527E" w:rsidRPr="00AC0BA8" w:rsidRDefault="003A527E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3A527E" w:rsidRPr="00AC0BA8" w:rsidRDefault="003A527E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3A527E" w:rsidRPr="00AC0BA8" w:rsidRDefault="00233B7B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49</w:t>
            </w:r>
          </w:p>
        </w:tc>
        <w:tc>
          <w:tcPr>
            <w:tcW w:w="1759" w:type="dxa"/>
          </w:tcPr>
          <w:p w:rsidR="003A527E" w:rsidRPr="00AC0BA8" w:rsidRDefault="003A527E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4</w:t>
            </w:r>
          </w:p>
        </w:tc>
      </w:tr>
      <w:tr w:rsidR="003A527E" w:rsidRPr="00AC0BA8" w:rsidTr="005E42A6">
        <w:tc>
          <w:tcPr>
            <w:tcW w:w="1000" w:type="dxa"/>
            <w:vAlign w:val="center"/>
          </w:tcPr>
          <w:p w:rsidR="003A527E" w:rsidRPr="00AC0BA8" w:rsidRDefault="003A527E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2022</w:t>
            </w:r>
          </w:p>
        </w:tc>
        <w:tc>
          <w:tcPr>
            <w:tcW w:w="1552" w:type="dxa"/>
            <w:vAlign w:val="center"/>
          </w:tcPr>
          <w:p w:rsidR="003A527E" w:rsidRPr="00AC0BA8" w:rsidRDefault="003A527E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121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87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27E" w:rsidRPr="00AC0BA8" w:rsidRDefault="00233B7B" w:rsidP="003A527E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89,6</w:t>
            </w:r>
            <w:r w:rsidR="00D5223D" w:rsidRPr="00AC0BA8">
              <w:rPr>
                <w:color w:val="auto"/>
                <w:sz w:val="22"/>
              </w:rPr>
              <w:t>%</w:t>
            </w:r>
          </w:p>
        </w:tc>
        <w:tc>
          <w:tcPr>
            <w:tcW w:w="568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3A527E" w:rsidRPr="00AC0BA8" w:rsidRDefault="003A527E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11</w:t>
            </w:r>
          </w:p>
        </w:tc>
        <w:tc>
          <w:tcPr>
            <w:tcW w:w="1759" w:type="dxa"/>
          </w:tcPr>
          <w:p w:rsidR="003A527E" w:rsidRPr="00AC0BA8" w:rsidRDefault="003A527E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2</w:t>
            </w:r>
          </w:p>
        </w:tc>
      </w:tr>
      <w:tr w:rsidR="003A527E" w:rsidRPr="00AC0BA8" w:rsidTr="005E42A6">
        <w:tc>
          <w:tcPr>
            <w:tcW w:w="1000" w:type="dxa"/>
            <w:vAlign w:val="center"/>
          </w:tcPr>
          <w:p w:rsidR="003A527E" w:rsidRPr="00AC0BA8" w:rsidRDefault="003A527E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2023</w:t>
            </w:r>
          </w:p>
        </w:tc>
        <w:tc>
          <w:tcPr>
            <w:tcW w:w="1552" w:type="dxa"/>
            <w:vAlign w:val="center"/>
          </w:tcPr>
          <w:p w:rsidR="003A527E" w:rsidRPr="00AC0BA8" w:rsidRDefault="003A527E" w:rsidP="004A146D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1</w:t>
            </w:r>
            <w:r w:rsidR="004A146D" w:rsidRPr="00AC0BA8">
              <w:rPr>
                <w:color w:val="auto"/>
                <w:sz w:val="22"/>
              </w:rPr>
              <w:t>49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3A527E" w:rsidRPr="00AC0BA8" w:rsidRDefault="004A146D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48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A527E" w:rsidRPr="00AC0BA8" w:rsidRDefault="004A146D" w:rsidP="003A527E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92,3</w:t>
            </w:r>
            <w:r w:rsidR="00D5223D" w:rsidRPr="00AC0BA8">
              <w:rPr>
                <w:color w:val="auto"/>
                <w:sz w:val="22"/>
              </w:rPr>
              <w:t>%</w:t>
            </w:r>
          </w:p>
        </w:tc>
        <w:tc>
          <w:tcPr>
            <w:tcW w:w="568" w:type="dxa"/>
            <w:vAlign w:val="center"/>
          </w:tcPr>
          <w:p w:rsidR="003A527E" w:rsidRPr="00AC0BA8" w:rsidRDefault="004A146D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3A527E" w:rsidRPr="00AC0BA8" w:rsidRDefault="004A146D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15</w:t>
            </w:r>
          </w:p>
        </w:tc>
        <w:tc>
          <w:tcPr>
            <w:tcW w:w="1984" w:type="dxa"/>
            <w:vAlign w:val="center"/>
          </w:tcPr>
          <w:p w:rsidR="003A527E" w:rsidRPr="00AC0BA8" w:rsidRDefault="004A146D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75</w:t>
            </w:r>
          </w:p>
        </w:tc>
        <w:tc>
          <w:tcPr>
            <w:tcW w:w="1759" w:type="dxa"/>
          </w:tcPr>
          <w:p w:rsidR="003A527E" w:rsidRPr="00AC0BA8" w:rsidRDefault="004A146D" w:rsidP="00AC6AE1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3</w:t>
            </w:r>
          </w:p>
        </w:tc>
      </w:tr>
      <w:tr w:rsidR="00E25C6A" w:rsidRPr="00AC0BA8" w:rsidTr="005E42A6">
        <w:tc>
          <w:tcPr>
            <w:tcW w:w="1000" w:type="dxa"/>
            <w:vAlign w:val="center"/>
          </w:tcPr>
          <w:p w:rsidR="00E25C6A" w:rsidRPr="00AC0BA8" w:rsidRDefault="00E25C6A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2024</w:t>
            </w:r>
          </w:p>
        </w:tc>
        <w:tc>
          <w:tcPr>
            <w:tcW w:w="1552" w:type="dxa"/>
            <w:vAlign w:val="center"/>
          </w:tcPr>
          <w:p w:rsidR="00E25C6A" w:rsidRPr="00AC0BA8" w:rsidRDefault="007D64F9" w:rsidP="004A146D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122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E25C6A" w:rsidRPr="00F20B85" w:rsidRDefault="00017A1D" w:rsidP="00CC17E6">
            <w:pPr>
              <w:pStyle w:val="Default"/>
              <w:jc w:val="center"/>
              <w:rPr>
                <w:color w:val="auto"/>
                <w:sz w:val="22"/>
              </w:rPr>
            </w:pPr>
            <w:r w:rsidRPr="00F20B85">
              <w:rPr>
                <w:color w:val="auto"/>
                <w:sz w:val="22"/>
              </w:rPr>
              <w:t>3</w:t>
            </w:r>
            <w:r w:rsidR="00CC17E6">
              <w:rPr>
                <w:color w:val="auto"/>
                <w:sz w:val="22"/>
              </w:rPr>
              <w:t>2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25C6A" w:rsidRPr="00F20B85" w:rsidRDefault="00F20B85" w:rsidP="003A527E">
            <w:pPr>
              <w:pStyle w:val="Default"/>
              <w:jc w:val="center"/>
              <w:rPr>
                <w:color w:val="auto"/>
                <w:sz w:val="22"/>
              </w:rPr>
            </w:pPr>
            <w:r w:rsidRPr="00F20B85">
              <w:rPr>
                <w:color w:val="auto"/>
                <w:sz w:val="22"/>
              </w:rPr>
              <w:t>91,4</w:t>
            </w:r>
          </w:p>
        </w:tc>
        <w:tc>
          <w:tcPr>
            <w:tcW w:w="568" w:type="dxa"/>
            <w:vAlign w:val="center"/>
          </w:tcPr>
          <w:p w:rsidR="00E25C6A" w:rsidRPr="00AC0BA8" w:rsidRDefault="00017A1D" w:rsidP="00AC6AE1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E25C6A" w:rsidRPr="00AC0BA8" w:rsidRDefault="00017A1D" w:rsidP="00AC6AE1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</w:t>
            </w:r>
          </w:p>
        </w:tc>
        <w:tc>
          <w:tcPr>
            <w:tcW w:w="1984" w:type="dxa"/>
            <w:vAlign w:val="center"/>
          </w:tcPr>
          <w:p w:rsidR="00E25C6A" w:rsidRPr="00AC0BA8" w:rsidRDefault="00017A1D" w:rsidP="00AC6AE1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67</w:t>
            </w:r>
          </w:p>
        </w:tc>
        <w:tc>
          <w:tcPr>
            <w:tcW w:w="1759" w:type="dxa"/>
          </w:tcPr>
          <w:p w:rsidR="00E25C6A" w:rsidRPr="00AC0BA8" w:rsidRDefault="00017A1D" w:rsidP="00AC6AE1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</w:t>
            </w:r>
          </w:p>
        </w:tc>
      </w:tr>
      <w:tr w:rsidR="002109D3" w:rsidRPr="00AC0BA8" w:rsidTr="005E42A6">
        <w:tc>
          <w:tcPr>
            <w:tcW w:w="1000" w:type="dxa"/>
            <w:vAlign w:val="center"/>
          </w:tcPr>
          <w:p w:rsidR="002109D3" w:rsidRPr="00AC0BA8" w:rsidRDefault="002109D3" w:rsidP="00C25542">
            <w:pPr>
              <w:pStyle w:val="Default"/>
              <w:jc w:val="center"/>
              <w:rPr>
                <w:color w:val="auto"/>
                <w:sz w:val="22"/>
              </w:rPr>
            </w:pPr>
            <w:r w:rsidRPr="00AC0BA8">
              <w:rPr>
                <w:color w:val="auto"/>
                <w:sz w:val="22"/>
              </w:rPr>
              <w:t>2025</w:t>
            </w:r>
          </w:p>
        </w:tc>
        <w:tc>
          <w:tcPr>
            <w:tcW w:w="1552" w:type="dxa"/>
            <w:vAlign w:val="center"/>
          </w:tcPr>
          <w:p w:rsidR="002109D3" w:rsidRPr="00AC0BA8" w:rsidRDefault="00017A1D" w:rsidP="004A146D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173</w:t>
            </w:r>
          </w:p>
        </w:tc>
        <w:tc>
          <w:tcPr>
            <w:tcW w:w="1232" w:type="dxa"/>
            <w:tcBorders>
              <w:right w:val="single" w:sz="4" w:space="0" w:color="auto"/>
            </w:tcBorders>
            <w:vAlign w:val="center"/>
          </w:tcPr>
          <w:p w:rsidR="002109D3" w:rsidRPr="00AC0BA8" w:rsidRDefault="00C14A8F" w:rsidP="00AC6AE1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67</w:t>
            </w:r>
          </w:p>
        </w:tc>
        <w:tc>
          <w:tcPr>
            <w:tcW w:w="1462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109D3" w:rsidRPr="00AC0BA8" w:rsidRDefault="00C14A8F" w:rsidP="003A527E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95,7</w:t>
            </w:r>
          </w:p>
        </w:tc>
        <w:tc>
          <w:tcPr>
            <w:tcW w:w="568" w:type="dxa"/>
            <w:vAlign w:val="center"/>
          </w:tcPr>
          <w:p w:rsidR="002109D3" w:rsidRPr="00AC0BA8" w:rsidRDefault="00F20B85" w:rsidP="00AC6AE1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11</w:t>
            </w:r>
          </w:p>
        </w:tc>
        <w:tc>
          <w:tcPr>
            <w:tcW w:w="1417" w:type="dxa"/>
            <w:vAlign w:val="center"/>
          </w:tcPr>
          <w:p w:rsidR="002109D3" w:rsidRPr="00AC0BA8" w:rsidRDefault="00F20B85" w:rsidP="00AC6AE1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</w:t>
            </w:r>
          </w:p>
        </w:tc>
        <w:tc>
          <w:tcPr>
            <w:tcW w:w="1984" w:type="dxa"/>
            <w:vAlign w:val="center"/>
          </w:tcPr>
          <w:p w:rsidR="002109D3" w:rsidRPr="00AC0BA8" w:rsidRDefault="00F20B85" w:rsidP="00AC6AE1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80</w:t>
            </w:r>
          </w:p>
        </w:tc>
        <w:tc>
          <w:tcPr>
            <w:tcW w:w="1759" w:type="dxa"/>
          </w:tcPr>
          <w:p w:rsidR="002109D3" w:rsidRPr="00AC0BA8" w:rsidRDefault="00F20B85" w:rsidP="00AC6AE1">
            <w:pPr>
              <w:pStyle w:val="Default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4</w:t>
            </w:r>
          </w:p>
        </w:tc>
      </w:tr>
    </w:tbl>
    <w:p w:rsidR="00DA288E" w:rsidRDefault="006D6288" w:rsidP="00D44222">
      <w:pPr>
        <w:pStyle w:val="Default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7C88FDA3" wp14:editId="2E775585">
            <wp:simplePos x="0" y="0"/>
            <wp:positionH relativeFrom="margin">
              <wp:posOffset>-123825</wp:posOffset>
            </wp:positionH>
            <wp:positionV relativeFrom="margin">
              <wp:posOffset>2237740</wp:posOffset>
            </wp:positionV>
            <wp:extent cx="5860415" cy="1945640"/>
            <wp:effectExtent l="0" t="0" r="0" b="0"/>
            <wp:wrapSquare wrapText="bothSides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anchor>
        </w:drawing>
      </w:r>
    </w:p>
    <w:p w:rsidR="00AC0BA8" w:rsidRDefault="00AC0BA8" w:rsidP="004D774F">
      <w:pPr>
        <w:pStyle w:val="Default"/>
        <w:jc w:val="both"/>
        <w:rPr>
          <w:b/>
          <w:sz w:val="28"/>
          <w:szCs w:val="28"/>
          <w:u w:val="single"/>
        </w:rPr>
      </w:pPr>
    </w:p>
    <w:p w:rsidR="004D774F" w:rsidRPr="006D6288" w:rsidRDefault="000F645C" w:rsidP="006D6288">
      <w:pPr>
        <w:rPr>
          <w:rFonts w:ascii="Times New Roman" w:hAnsi="Times New Roman" w:cs="Times New Roman"/>
          <w:sz w:val="28"/>
          <w:szCs w:val="28"/>
        </w:rPr>
      </w:pPr>
      <w:r w:rsidRPr="006D6288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6D6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0D2" w:rsidRPr="00B93BC9" w:rsidRDefault="004D774F" w:rsidP="004D774F">
      <w:pPr>
        <w:pStyle w:val="Default"/>
        <w:ind w:firstLine="993"/>
        <w:jc w:val="both"/>
        <w:rPr>
          <w:b/>
          <w:sz w:val="28"/>
          <w:szCs w:val="28"/>
        </w:rPr>
      </w:pPr>
      <w:r w:rsidRPr="00B93BC9">
        <w:rPr>
          <w:b/>
          <w:sz w:val="28"/>
          <w:szCs w:val="28"/>
        </w:rPr>
        <w:t>И</w:t>
      </w:r>
      <w:r w:rsidR="000F645C" w:rsidRPr="00B93BC9">
        <w:rPr>
          <w:b/>
          <w:sz w:val="28"/>
          <w:szCs w:val="28"/>
        </w:rPr>
        <w:t xml:space="preserve">сходя из полученных данных можно сделать вывод, что выпускники </w:t>
      </w:r>
      <w:r w:rsidR="00C102E0" w:rsidRPr="00B93BC9">
        <w:rPr>
          <w:b/>
          <w:sz w:val="28"/>
          <w:szCs w:val="28"/>
        </w:rPr>
        <w:t>колледж</w:t>
      </w:r>
      <w:r w:rsidR="000F645C" w:rsidRPr="00B93BC9">
        <w:rPr>
          <w:b/>
          <w:sz w:val="28"/>
          <w:szCs w:val="28"/>
        </w:rPr>
        <w:t>а востребованы на рынке труда. Показатель трудоустроенности возрастает.</w:t>
      </w:r>
      <w:r w:rsidR="00281E15" w:rsidRPr="00B93BC9">
        <w:rPr>
          <w:b/>
          <w:sz w:val="28"/>
          <w:szCs w:val="28"/>
        </w:rPr>
        <w:t xml:space="preserve"> По итогам анкетирования работодателей можно сделать вывод, что оценка удовлетворенности работодателей качеством подготовки выпускников ОГБПОУ «Кинешемский политехнический </w:t>
      </w:r>
      <w:r w:rsidR="00C102E0" w:rsidRPr="00B93BC9">
        <w:rPr>
          <w:b/>
          <w:sz w:val="28"/>
          <w:szCs w:val="28"/>
        </w:rPr>
        <w:t>колледж</w:t>
      </w:r>
      <w:r w:rsidR="00281E15" w:rsidRPr="00B93BC9">
        <w:rPr>
          <w:b/>
          <w:sz w:val="28"/>
          <w:szCs w:val="28"/>
        </w:rPr>
        <w:t>» высокая. Средний уровень удовлетворенности</w:t>
      </w:r>
      <w:r w:rsidR="00B712D9" w:rsidRPr="00B93BC9">
        <w:rPr>
          <w:b/>
          <w:sz w:val="28"/>
          <w:szCs w:val="28"/>
        </w:rPr>
        <w:t xml:space="preserve"> работодателей сотрудничеством с </w:t>
      </w:r>
      <w:r w:rsidR="00C102E0" w:rsidRPr="00B93BC9">
        <w:rPr>
          <w:b/>
          <w:sz w:val="28"/>
          <w:szCs w:val="28"/>
        </w:rPr>
        <w:t>колледж</w:t>
      </w:r>
      <w:r w:rsidR="00B712D9" w:rsidRPr="00B93BC9">
        <w:rPr>
          <w:b/>
          <w:sz w:val="28"/>
          <w:szCs w:val="28"/>
        </w:rPr>
        <w:t>ем</w:t>
      </w:r>
      <w:r w:rsidR="007E5E64" w:rsidRPr="00B93BC9">
        <w:rPr>
          <w:b/>
          <w:sz w:val="28"/>
          <w:szCs w:val="28"/>
        </w:rPr>
        <w:t xml:space="preserve"> говорит о том, нужно расширять социальное партнерство, привлекать</w:t>
      </w:r>
      <w:r w:rsidR="007511D4" w:rsidRPr="00B93BC9">
        <w:rPr>
          <w:b/>
          <w:sz w:val="28"/>
          <w:szCs w:val="28"/>
        </w:rPr>
        <w:t xml:space="preserve"> большее количество потенциальных работодателей к сотрудничеству.</w:t>
      </w:r>
    </w:p>
    <w:p w:rsidR="005A4AE6" w:rsidRPr="000F645C" w:rsidRDefault="005A4AE6" w:rsidP="00281E15">
      <w:pPr>
        <w:pStyle w:val="Default"/>
        <w:ind w:firstLine="709"/>
        <w:jc w:val="both"/>
        <w:rPr>
          <w:sz w:val="28"/>
          <w:szCs w:val="28"/>
        </w:rPr>
      </w:pPr>
    </w:p>
    <w:p w:rsidR="00490037" w:rsidRDefault="0049003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br w:type="page"/>
      </w:r>
    </w:p>
    <w:p w:rsidR="00DD70CC" w:rsidRPr="007B3D44" w:rsidRDefault="00B545E5" w:rsidP="004F5D57">
      <w:pPr>
        <w:pStyle w:val="Default"/>
        <w:numPr>
          <w:ilvl w:val="0"/>
          <w:numId w:val="1"/>
        </w:numPr>
        <w:ind w:left="0" w:firstLine="284"/>
        <w:jc w:val="center"/>
        <w:rPr>
          <w:b/>
          <w:color w:val="auto"/>
          <w:sz w:val="28"/>
          <w:szCs w:val="28"/>
        </w:rPr>
      </w:pPr>
      <w:bookmarkStart w:id="11" w:name="Воспитание"/>
      <w:r w:rsidRPr="007B3D44">
        <w:rPr>
          <w:b/>
          <w:color w:val="auto"/>
          <w:sz w:val="28"/>
          <w:szCs w:val="28"/>
        </w:rPr>
        <w:t>ВОСПИТАТЕЛЬНАЯ РАБОТА</w:t>
      </w:r>
    </w:p>
    <w:bookmarkEnd w:id="11"/>
    <w:p w:rsidR="00DD70CC" w:rsidRPr="00650CF1" w:rsidRDefault="00DD70CC" w:rsidP="00DD70CC">
      <w:pPr>
        <w:pStyle w:val="Default"/>
        <w:ind w:left="284"/>
        <w:rPr>
          <w:b/>
          <w:color w:val="FF0000"/>
          <w:sz w:val="28"/>
          <w:szCs w:val="28"/>
        </w:rPr>
      </w:pPr>
    </w:p>
    <w:p w:rsidR="00901AA3" w:rsidRPr="00DD70CC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DD70CC">
        <w:rPr>
          <w:sz w:val="28"/>
          <w:szCs w:val="28"/>
        </w:rPr>
        <w:t>Воспитательная система ОГБПОУ «Кинешемский политехнический колледж»» опирается на нормативные документы:</w:t>
      </w:r>
    </w:p>
    <w:p w:rsidR="00901AA3" w:rsidRPr="00DD70CC" w:rsidRDefault="00901AA3" w:rsidP="00901AA3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DD70CC">
        <w:rPr>
          <w:sz w:val="28"/>
          <w:szCs w:val="28"/>
        </w:rPr>
        <w:t>Конвенция о правах ребенка;</w:t>
      </w:r>
    </w:p>
    <w:p w:rsidR="00901AA3" w:rsidRPr="00DD70CC" w:rsidRDefault="00901AA3" w:rsidP="00901AA3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DD70CC">
        <w:rPr>
          <w:sz w:val="28"/>
          <w:szCs w:val="28"/>
        </w:rPr>
        <w:t>Закон РФ «Об образовании» от 28.12.2012 г. № 273;</w:t>
      </w:r>
    </w:p>
    <w:p w:rsidR="00901AA3" w:rsidRPr="005A3E04" w:rsidRDefault="00901AA3" w:rsidP="00901AA3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5A3E04">
        <w:rPr>
          <w:sz w:val="28"/>
          <w:szCs w:val="28"/>
        </w:rPr>
        <w:t>Национальная доктрина образования в РФ;</w:t>
      </w:r>
    </w:p>
    <w:p w:rsidR="00901AA3" w:rsidRPr="005A3E04" w:rsidRDefault="00901AA3" w:rsidP="00901AA3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5A3E04">
        <w:rPr>
          <w:sz w:val="28"/>
          <w:szCs w:val="28"/>
        </w:rPr>
        <w:t>Программа развития воспитания в системе образования России.</w:t>
      </w:r>
    </w:p>
    <w:p w:rsidR="00901AA3" w:rsidRPr="005A3E04" w:rsidRDefault="00901AA3" w:rsidP="00901AA3">
      <w:pPr>
        <w:pStyle w:val="Default"/>
        <w:numPr>
          <w:ilvl w:val="0"/>
          <w:numId w:val="14"/>
        </w:numPr>
        <w:jc w:val="both"/>
        <w:rPr>
          <w:sz w:val="28"/>
          <w:szCs w:val="28"/>
        </w:rPr>
      </w:pPr>
      <w:r w:rsidRPr="005A3E04">
        <w:rPr>
          <w:sz w:val="28"/>
          <w:szCs w:val="28"/>
        </w:rPr>
        <w:t>План учебно-воспитательной работы со студентами.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5A3E04">
        <w:rPr>
          <w:sz w:val="28"/>
          <w:szCs w:val="28"/>
        </w:rPr>
        <w:t>Нормативно-правовая база и методическая документация оформлены в соответствии с</w:t>
      </w:r>
      <w:r>
        <w:rPr>
          <w:sz w:val="28"/>
          <w:szCs w:val="28"/>
        </w:rPr>
        <w:t xml:space="preserve"> </w:t>
      </w:r>
      <w:r w:rsidRPr="005A3E04">
        <w:rPr>
          <w:sz w:val="28"/>
          <w:szCs w:val="28"/>
        </w:rPr>
        <w:t>требованиями и систематизированы. В колледже издаются приказы, распоряжения,</w:t>
      </w:r>
      <w:r>
        <w:rPr>
          <w:sz w:val="28"/>
          <w:szCs w:val="28"/>
        </w:rPr>
        <w:t xml:space="preserve"> </w:t>
      </w:r>
      <w:r w:rsidRPr="005A3E04">
        <w:rPr>
          <w:sz w:val="28"/>
          <w:szCs w:val="28"/>
        </w:rPr>
        <w:t xml:space="preserve">принимаются локальные акты по вопросам воспитательной работы. </w:t>
      </w:r>
    </w:p>
    <w:p w:rsidR="00901AA3" w:rsidRPr="005A3E04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5A3E04">
        <w:rPr>
          <w:sz w:val="28"/>
          <w:szCs w:val="28"/>
        </w:rPr>
        <w:t>Воспитательная работа в колледже носит системный, комплексный характер, и</w:t>
      </w:r>
      <w:r>
        <w:rPr>
          <w:sz w:val="28"/>
          <w:szCs w:val="28"/>
        </w:rPr>
        <w:t xml:space="preserve"> </w:t>
      </w:r>
      <w:r w:rsidRPr="005A3E04">
        <w:rPr>
          <w:sz w:val="28"/>
          <w:szCs w:val="28"/>
        </w:rPr>
        <w:t>строится по принципу организации образовательной среды как единого воспитательного</w:t>
      </w:r>
      <w:r>
        <w:rPr>
          <w:sz w:val="28"/>
          <w:szCs w:val="28"/>
        </w:rPr>
        <w:t xml:space="preserve"> </w:t>
      </w:r>
      <w:r w:rsidRPr="005A3E04">
        <w:rPr>
          <w:sz w:val="28"/>
          <w:szCs w:val="28"/>
        </w:rPr>
        <w:t>пространств</w:t>
      </w:r>
      <w:r>
        <w:rPr>
          <w:sz w:val="28"/>
          <w:szCs w:val="28"/>
        </w:rPr>
        <w:t>а</w:t>
      </w:r>
      <w:r w:rsidRPr="005A3E04">
        <w:rPr>
          <w:sz w:val="28"/>
          <w:szCs w:val="28"/>
        </w:rPr>
        <w:t xml:space="preserve"> таким образом, чтобы создать условия для активной жизнедеятельности</w:t>
      </w:r>
      <w:r>
        <w:rPr>
          <w:sz w:val="28"/>
          <w:szCs w:val="28"/>
        </w:rPr>
        <w:t xml:space="preserve"> </w:t>
      </w:r>
      <w:r w:rsidRPr="005A3E04">
        <w:rPr>
          <w:sz w:val="28"/>
          <w:szCs w:val="28"/>
        </w:rPr>
        <w:t>обучающихся, их самоопределения и самореализации, для максимального удовлетворения</w:t>
      </w:r>
      <w:r>
        <w:rPr>
          <w:sz w:val="28"/>
          <w:szCs w:val="28"/>
        </w:rPr>
        <w:t xml:space="preserve"> </w:t>
      </w:r>
      <w:r w:rsidRPr="005A3E04">
        <w:rPr>
          <w:sz w:val="28"/>
          <w:szCs w:val="28"/>
        </w:rPr>
        <w:t>потребностей студентов в интеллектуальном, социально-культурном и нравственном</w:t>
      </w:r>
      <w:r>
        <w:rPr>
          <w:sz w:val="28"/>
          <w:szCs w:val="28"/>
        </w:rPr>
        <w:t xml:space="preserve"> </w:t>
      </w:r>
      <w:r w:rsidRPr="005A3E04">
        <w:rPr>
          <w:sz w:val="28"/>
          <w:szCs w:val="28"/>
        </w:rPr>
        <w:t>развитии.</w:t>
      </w:r>
    </w:p>
    <w:p w:rsidR="00901AA3" w:rsidRPr="00B545E5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B545E5">
        <w:rPr>
          <w:sz w:val="28"/>
          <w:szCs w:val="28"/>
        </w:rPr>
        <w:t>Цель воспитательной работы колледжа: разностороннее развитие личности конкурентоспособного специалиста со средним профессиональным образованием, обладающего высокой культурой, интеллигентностью, социальной активностью, физическим здоровьем, качествами гражданина- патриота.</w:t>
      </w:r>
    </w:p>
    <w:p w:rsidR="00901AA3" w:rsidRPr="00B545E5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B545E5">
        <w:rPr>
          <w:sz w:val="28"/>
          <w:szCs w:val="28"/>
        </w:rPr>
        <w:t>Задачи воспитательной работы в колледже:</w:t>
      </w:r>
    </w:p>
    <w:p w:rsidR="00901AA3" w:rsidRPr="00C81DDA" w:rsidRDefault="00901AA3" w:rsidP="00901AA3">
      <w:pPr>
        <w:pStyle w:val="Default"/>
        <w:numPr>
          <w:ilvl w:val="0"/>
          <w:numId w:val="15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формирование профессиональных качеств личности;</w:t>
      </w:r>
    </w:p>
    <w:p w:rsidR="00901AA3" w:rsidRPr="00C81DDA" w:rsidRDefault="00901AA3" w:rsidP="00901AA3">
      <w:pPr>
        <w:pStyle w:val="Default"/>
        <w:numPr>
          <w:ilvl w:val="0"/>
          <w:numId w:val="15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формирование гражданско-патриотической позиции, социальной ответственности, проявляющихся в заботе о благополучии своего колледжа, окружающих людей;</w:t>
      </w:r>
    </w:p>
    <w:p w:rsidR="00901AA3" w:rsidRPr="00C81DDA" w:rsidRDefault="00901AA3" w:rsidP="00901AA3">
      <w:pPr>
        <w:pStyle w:val="Default"/>
        <w:numPr>
          <w:ilvl w:val="0"/>
          <w:numId w:val="15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нравственное воспитание, результатом которого является усвоение норм общечеловеческой морали, культуры</w:t>
      </w:r>
      <w:r>
        <w:rPr>
          <w:sz w:val="28"/>
          <w:szCs w:val="28"/>
        </w:rPr>
        <w:t xml:space="preserve"> </w:t>
      </w:r>
      <w:r w:rsidRPr="00C81DDA">
        <w:rPr>
          <w:sz w:val="28"/>
          <w:szCs w:val="28"/>
        </w:rPr>
        <w:t>общения;</w:t>
      </w:r>
    </w:p>
    <w:p w:rsidR="00901AA3" w:rsidRPr="00C81DDA" w:rsidRDefault="00901AA3" w:rsidP="00901AA3">
      <w:pPr>
        <w:pStyle w:val="Default"/>
        <w:numPr>
          <w:ilvl w:val="0"/>
          <w:numId w:val="15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приобщение студентов к системе культурных ценностей, отражающих богатство общечеловеческой культуры, культуры своего</w:t>
      </w:r>
      <w:r>
        <w:rPr>
          <w:sz w:val="28"/>
          <w:szCs w:val="28"/>
        </w:rPr>
        <w:t xml:space="preserve"> </w:t>
      </w:r>
      <w:r w:rsidRPr="00C81DDA">
        <w:rPr>
          <w:sz w:val="28"/>
          <w:szCs w:val="28"/>
        </w:rPr>
        <w:t>Отечества;</w:t>
      </w:r>
    </w:p>
    <w:p w:rsidR="00901AA3" w:rsidRPr="00C81DDA" w:rsidRDefault="00901AA3" w:rsidP="00901AA3">
      <w:pPr>
        <w:pStyle w:val="Default"/>
        <w:numPr>
          <w:ilvl w:val="0"/>
          <w:numId w:val="15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воспитание положительного отношения к труду, развитие потребности в творческом</w:t>
      </w:r>
      <w:r>
        <w:rPr>
          <w:sz w:val="28"/>
          <w:szCs w:val="28"/>
        </w:rPr>
        <w:t xml:space="preserve"> </w:t>
      </w:r>
      <w:r w:rsidRPr="00C81DDA">
        <w:rPr>
          <w:sz w:val="28"/>
          <w:szCs w:val="28"/>
        </w:rPr>
        <w:t>труде;</w:t>
      </w:r>
    </w:p>
    <w:p w:rsidR="00901AA3" w:rsidRPr="00C81DDA" w:rsidRDefault="00901AA3" w:rsidP="00901AA3">
      <w:pPr>
        <w:pStyle w:val="Default"/>
        <w:numPr>
          <w:ilvl w:val="0"/>
          <w:numId w:val="15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соблюдение норм коллективной жизни, опирающееся на уважение к закону, к правам окружающих</w:t>
      </w:r>
      <w:r>
        <w:rPr>
          <w:sz w:val="28"/>
          <w:szCs w:val="28"/>
        </w:rPr>
        <w:t xml:space="preserve"> </w:t>
      </w:r>
      <w:r w:rsidRPr="00C81DDA">
        <w:rPr>
          <w:sz w:val="28"/>
          <w:szCs w:val="28"/>
        </w:rPr>
        <w:t>людей;</w:t>
      </w:r>
    </w:p>
    <w:p w:rsidR="00901AA3" w:rsidRPr="00C81DDA" w:rsidRDefault="00901AA3" w:rsidP="00901AA3">
      <w:pPr>
        <w:pStyle w:val="Default"/>
        <w:numPr>
          <w:ilvl w:val="0"/>
          <w:numId w:val="15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формирование здорового образа жизни, способности к физическому самосовершенствованию и развитию.</w:t>
      </w:r>
    </w:p>
    <w:p w:rsidR="00901AA3" w:rsidRPr="005A3E04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5A3E04">
        <w:rPr>
          <w:sz w:val="28"/>
          <w:szCs w:val="28"/>
        </w:rPr>
        <w:t>целью повышения эффективности организации воспитательной работы определены</w:t>
      </w:r>
      <w:r>
        <w:rPr>
          <w:sz w:val="28"/>
          <w:szCs w:val="28"/>
        </w:rPr>
        <w:t xml:space="preserve"> </w:t>
      </w:r>
      <w:r w:rsidRPr="005A3E04">
        <w:rPr>
          <w:sz w:val="28"/>
          <w:szCs w:val="28"/>
        </w:rPr>
        <w:t>ее основные направления:</w:t>
      </w:r>
    </w:p>
    <w:p w:rsidR="00901AA3" w:rsidRPr="005A3E04" w:rsidRDefault="00901AA3" w:rsidP="00901AA3">
      <w:pPr>
        <w:pStyle w:val="Default"/>
        <w:numPr>
          <w:ilvl w:val="0"/>
          <w:numId w:val="16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A3E04">
        <w:rPr>
          <w:sz w:val="28"/>
          <w:szCs w:val="28"/>
        </w:rPr>
        <w:t xml:space="preserve">ражданско-патриотическое воспитание, формирование российской </w:t>
      </w:r>
      <w:r>
        <w:rPr>
          <w:sz w:val="28"/>
          <w:szCs w:val="28"/>
        </w:rPr>
        <w:t>идентичности,</w:t>
      </w:r>
    </w:p>
    <w:p w:rsidR="00901AA3" w:rsidRPr="005A3E04" w:rsidRDefault="00901AA3" w:rsidP="00901AA3">
      <w:pPr>
        <w:pStyle w:val="Default"/>
        <w:numPr>
          <w:ilvl w:val="0"/>
          <w:numId w:val="16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духовное-</w:t>
      </w:r>
      <w:r w:rsidRPr="005A3E04">
        <w:rPr>
          <w:sz w:val="28"/>
          <w:szCs w:val="28"/>
        </w:rPr>
        <w:t>нравственное воспитание студентов на основе российских</w:t>
      </w:r>
      <w:r>
        <w:rPr>
          <w:sz w:val="28"/>
          <w:szCs w:val="28"/>
        </w:rPr>
        <w:t xml:space="preserve"> </w:t>
      </w:r>
      <w:r w:rsidRPr="005A3E04">
        <w:rPr>
          <w:sz w:val="28"/>
          <w:szCs w:val="28"/>
        </w:rPr>
        <w:t>традиционных ценностей; приобщение обу</w:t>
      </w:r>
      <w:r>
        <w:rPr>
          <w:sz w:val="28"/>
          <w:szCs w:val="28"/>
        </w:rPr>
        <w:t>чающихся к культурному наследию,</w:t>
      </w:r>
    </w:p>
    <w:p w:rsidR="00901AA3" w:rsidRPr="005A3E04" w:rsidRDefault="00901AA3" w:rsidP="00901AA3">
      <w:pPr>
        <w:pStyle w:val="Default"/>
        <w:numPr>
          <w:ilvl w:val="0"/>
          <w:numId w:val="16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3E04">
        <w:rPr>
          <w:sz w:val="28"/>
          <w:szCs w:val="28"/>
        </w:rPr>
        <w:t>опуляризация научных знаний среди обучающихся</w:t>
      </w:r>
      <w:r>
        <w:rPr>
          <w:sz w:val="28"/>
          <w:szCs w:val="28"/>
        </w:rPr>
        <w:t>,</w:t>
      </w:r>
    </w:p>
    <w:p w:rsidR="00901AA3" w:rsidRPr="005A3E04" w:rsidRDefault="00901AA3" w:rsidP="00901AA3">
      <w:pPr>
        <w:pStyle w:val="Default"/>
        <w:numPr>
          <w:ilvl w:val="0"/>
          <w:numId w:val="16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A3E04">
        <w:rPr>
          <w:sz w:val="28"/>
          <w:szCs w:val="28"/>
        </w:rPr>
        <w:t>изическое воспитание и</w:t>
      </w:r>
      <w:r>
        <w:rPr>
          <w:sz w:val="28"/>
          <w:szCs w:val="28"/>
        </w:rPr>
        <w:t xml:space="preserve"> формирование культуры здоровья,</w:t>
      </w:r>
    </w:p>
    <w:p w:rsidR="00901AA3" w:rsidRPr="005A3E04" w:rsidRDefault="00901AA3" w:rsidP="00901AA3">
      <w:pPr>
        <w:pStyle w:val="Default"/>
        <w:numPr>
          <w:ilvl w:val="0"/>
          <w:numId w:val="16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5A3E04">
        <w:rPr>
          <w:sz w:val="28"/>
          <w:szCs w:val="28"/>
        </w:rPr>
        <w:t>профилактика подростковых зависимостей, безнадзорности и правонар</w:t>
      </w:r>
      <w:r>
        <w:rPr>
          <w:sz w:val="28"/>
          <w:szCs w:val="28"/>
        </w:rPr>
        <w:t>ушений, экстремизма, терроризма,</w:t>
      </w:r>
    </w:p>
    <w:p w:rsidR="00901AA3" w:rsidRPr="005A3E04" w:rsidRDefault="00901AA3" w:rsidP="00901AA3">
      <w:pPr>
        <w:pStyle w:val="Default"/>
        <w:numPr>
          <w:ilvl w:val="0"/>
          <w:numId w:val="16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5A3E04">
        <w:rPr>
          <w:sz w:val="28"/>
          <w:szCs w:val="28"/>
        </w:rPr>
        <w:t>рудовое воспитание и п</w:t>
      </w:r>
      <w:r>
        <w:rPr>
          <w:sz w:val="28"/>
          <w:szCs w:val="28"/>
        </w:rPr>
        <w:t>рофессиональное самоопределение,</w:t>
      </w:r>
    </w:p>
    <w:p w:rsidR="00901AA3" w:rsidRPr="005A3E04" w:rsidRDefault="00901AA3" w:rsidP="00901AA3">
      <w:pPr>
        <w:pStyle w:val="Default"/>
        <w:numPr>
          <w:ilvl w:val="0"/>
          <w:numId w:val="16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5A3E04">
        <w:rPr>
          <w:sz w:val="28"/>
          <w:szCs w:val="28"/>
        </w:rPr>
        <w:t>кологическое воспитание</w:t>
      </w:r>
      <w:r>
        <w:rPr>
          <w:sz w:val="28"/>
          <w:szCs w:val="28"/>
        </w:rPr>
        <w:t>,</w:t>
      </w:r>
    </w:p>
    <w:p w:rsidR="00901AA3" w:rsidRDefault="00901AA3" w:rsidP="00901AA3">
      <w:pPr>
        <w:pStyle w:val="Default"/>
        <w:numPr>
          <w:ilvl w:val="0"/>
          <w:numId w:val="16"/>
        </w:numPr>
        <w:tabs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A3E04">
        <w:rPr>
          <w:sz w:val="28"/>
          <w:szCs w:val="28"/>
        </w:rPr>
        <w:t>оддержка семейного воспитания.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B545E5">
        <w:rPr>
          <w:sz w:val="28"/>
          <w:szCs w:val="28"/>
        </w:rPr>
        <w:t>Основные обязанности по организации, реализации и контролю воспитательных задач в колледже возложены на заместителя директора по учебно-воспитательной работе, реализуются в сотрудничестве с администрацией колледжа, преподавателями.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Поддерживая традиции колледжа и соблюдая принцип преемственности ежегодно проводятся мероприятия:</w:t>
      </w:r>
      <w:r w:rsidRPr="00B545E5">
        <w:rPr>
          <w:sz w:val="28"/>
          <w:szCs w:val="28"/>
        </w:rPr>
        <w:t xml:space="preserve">  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B545E5">
        <w:rPr>
          <w:sz w:val="28"/>
          <w:szCs w:val="28"/>
        </w:rPr>
        <w:t>- День знаний.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- Осенний кросс.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- Творчески</w:t>
      </w:r>
      <w:r>
        <w:rPr>
          <w:sz w:val="28"/>
          <w:szCs w:val="28"/>
        </w:rPr>
        <w:t>е</w:t>
      </w:r>
      <w:r w:rsidRPr="00C81DDA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ы</w:t>
      </w:r>
      <w:r w:rsidRPr="00C81DDA">
        <w:rPr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 самодеятельности.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- День Здоровья.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 xml:space="preserve">- Конкурс </w:t>
      </w:r>
      <w:r>
        <w:rPr>
          <w:sz w:val="28"/>
          <w:szCs w:val="28"/>
        </w:rPr>
        <w:t>военно-</w:t>
      </w:r>
      <w:r w:rsidRPr="00C81DDA">
        <w:rPr>
          <w:sz w:val="28"/>
          <w:szCs w:val="28"/>
        </w:rPr>
        <w:t>патриотической песни.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- Месячник оборонно-массовой и спортивной работы «Россия. Армия. Долг».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- Акция «Письмо солдату».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- Акция «</w:t>
      </w:r>
      <w:r>
        <w:rPr>
          <w:sz w:val="28"/>
          <w:szCs w:val="28"/>
        </w:rPr>
        <w:t>Для СВОих</w:t>
      </w:r>
      <w:r w:rsidRPr="00C81DDA">
        <w:rPr>
          <w:sz w:val="28"/>
          <w:szCs w:val="28"/>
        </w:rPr>
        <w:t xml:space="preserve">» 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- Акция «Вахта памяти».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 xml:space="preserve">- Волонтерские и благотворительные акции «Дорогою добра». 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мероприятия в рамках волонтерской деятельности «Волонтеры детям»: мастер-классы для детей из неблагополучных семей, семей участников СВО; детский праздник 1 июня; детский праздник «Детский сабантуй»; новогодний утренник для детей семей участников СВО.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 xml:space="preserve">- Волонтерские акции по благоустройству, уборке микрорайона </w:t>
      </w:r>
      <w:r w:rsidR="007B3D44" w:rsidRPr="00C81DDA">
        <w:rPr>
          <w:sz w:val="28"/>
          <w:szCs w:val="28"/>
        </w:rPr>
        <w:t>города, по</w:t>
      </w:r>
      <w:r w:rsidRPr="00C81DDA">
        <w:rPr>
          <w:sz w:val="28"/>
          <w:szCs w:val="28"/>
        </w:rPr>
        <w:t xml:space="preserve"> уходу за захоронениями воинов и т.п. 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 xml:space="preserve">- Выпуск праздничных и тематических </w:t>
      </w:r>
      <w:r>
        <w:rPr>
          <w:sz w:val="28"/>
          <w:szCs w:val="28"/>
        </w:rPr>
        <w:t>новостей, видеороликов</w:t>
      </w:r>
      <w:r w:rsidRPr="00C81DDA">
        <w:rPr>
          <w:sz w:val="28"/>
          <w:szCs w:val="28"/>
        </w:rPr>
        <w:t>,</w:t>
      </w:r>
      <w:r>
        <w:rPr>
          <w:sz w:val="28"/>
          <w:szCs w:val="28"/>
        </w:rPr>
        <w:t xml:space="preserve"> видео открыток и</w:t>
      </w:r>
      <w:r w:rsidRPr="00C81DDA">
        <w:rPr>
          <w:sz w:val="28"/>
          <w:szCs w:val="28"/>
        </w:rPr>
        <w:t xml:space="preserve"> плакатов. 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 xml:space="preserve">- Военно-спортивный праздник «А ну-ка, парни!». 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- Конкурс «</w:t>
      </w:r>
      <w:r>
        <w:rPr>
          <w:sz w:val="28"/>
          <w:szCs w:val="28"/>
        </w:rPr>
        <w:t>Студенческая весна</w:t>
      </w:r>
      <w:r w:rsidRPr="00C81DDA">
        <w:rPr>
          <w:sz w:val="28"/>
          <w:szCs w:val="28"/>
        </w:rPr>
        <w:t>».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Конкурс «Солдатская завалинка».</w:t>
      </w:r>
    </w:p>
    <w:p w:rsidR="00901AA3" w:rsidRPr="00C81DDA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 w:rsidRPr="00C81DD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81DDA">
        <w:rPr>
          <w:sz w:val="28"/>
          <w:szCs w:val="28"/>
        </w:rPr>
        <w:t xml:space="preserve">Конференция по итогам учебного года, подведение итогов </w:t>
      </w:r>
      <w:r>
        <w:rPr>
          <w:sz w:val="28"/>
          <w:szCs w:val="28"/>
        </w:rPr>
        <w:t>работы студенческих групп.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Торжественное мероприятие «В добрый путь, выпускники!».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Особое внимание в прошедшем году уделялось патриотическому воспитанию. 2025 год был посвящен памятному для нашей страны юбилею – 80-летию победы над фашистской Германией. В связи с этим в колледже состоялись различные мероприятия, посвященные этой дате. В колледже регулярно проводились мероприятия и акции, нацеленные на развитие у студентов патриотизма, любви к Отечеству, своей малой родине, к истории родного края. В колледж для беседы со студентами приглашались библиотечные служащие, работники военкомата, представители МО РФ, участники СВО, ветераны боевых действий.</w:t>
      </w:r>
    </w:p>
    <w:p w:rsidR="00901AA3" w:rsidRDefault="00901AA3" w:rsidP="00901AA3">
      <w:pPr>
        <w:pStyle w:val="aff0"/>
        <w:jc w:val="both"/>
        <w:rPr>
          <w:sz w:val="28"/>
          <w:szCs w:val="28"/>
        </w:rPr>
      </w:pPr>
      <w:r w:rsidRPr="00260623">
        <w:rPr>
          <w:sz w:val="28"/>
          <w:szCs w:val="28"/>
        </w:rPr>
        <w:t>Одной из основных целей молодёжной политики Российской Федерации является вовлечение молодёжи в социальную практику путём развития волонтёр</w:t>
      </w:r>
      <w:r>
        <w:rPr>
          <w:sz w:val="28"/>
          <w:szCs w:val="28"/>
        </w:rPr>
        <w:t>ской </w:t>
      </w:r>
      <w:r w:rsidRPr="00260623">
        <w:rPr>
          <w:sz w:val="28"/>
          <w:szCs w:val="28"/>
        </w:rPr>
        <w:t>деятельности.</w:t>
      </w:r>
      <w:r w:rsidRPr="00260623">
        <w:rPr>
          <w:sz w:val="28"/>
          <w:szCs w:val="28"/>
        </w:rPr>
        <w:br/>
      </w:r>
      <w:r w:rsidRPr="00260623">
        <w:rPr>
          <w:sz w:val="28"/>
          <w:szCs w:val="28"/>
        </w:rPr>
        <w:tab/>
        <w:t>Волонтёрство – институт формирования и развития социальной активности, повышения уровня осознанности жизни и личной ответственности, воспитания честности, справедливости, дружбы, верности, милосердия, созидательности, терпимости, трудолюбия и добра.</w:t>
      </w:r>
      <w:r w:rsidRPr="00C44F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</w:t>
      </w:r>
      <w:r w:rsidRPr="00260623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м о волонтерской деятельности, которое </w:t>
      </w:r>
      <w:r w:rsidRPr="00260623">
        <w:rPr>
          <w:sz w:val="28"/>
          <w:szCs w:val="28"/>
        </w:rPr>
        <w:t xml:space="preserve">устанавливает основы организации волонтёрской деятельности, определяет формы и условия её реализации в студенческой среде в </w:t>
      </w:r>
      <w:r w:rsidR="007B3D44" w:rsidRPr="00260623">
        <w:rPr>
          <w:sz w:val="28"/>
          <w:szCs w:val="28"/>
        </w:rPr>
        <w:t>целях развития</w:t>
      </w:r>
      <w:r w:rsidRPr="00260623">
        <w:rPr>
          <w:sz w:val="28"/>
          <w:szCs w:val="28"/>
        </w:rPr>
        <w:t xml:space="preserve"> волонтёрского движения в </w:t>
      </w:r>
      <w:r>
        <w:rPr>
          <w:sz w:val="28"/>
          <w:szCs w:val="28"/>
        </w:rPr>
        <w:t xml:space="preserve">ОГБПОУ «Кинешемский политехнический колледж». </w:t>
      </w:r>
    </w:p>
    <w:p w:rsidR="00901AA3" w:rsidRPr="00C44F75" w:rsidRDefault="00901AA3" w:rsidP="00901AA3">
      <w:pPr>
        <w:pStyle w:val="af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колледже действует волонтерский отряд «Добрые сердца», который сформирован из </w:t>
      </w:r>
      <w:r w:rsidRPr="00C662CA">
        <w:rPr>
          <w:sz w:val="28"/>
          <w:szCs w:val="28"/>
        </w:rPr>
        <w:t>групп</w:t>
      </w:r>
      <w:r>
        <w:rPr>
          <w:sz w:val="28"/>
          <w:szCs w:val="28"/>
        </w:rPr>
        <w:t>ы</w:t>
      </w:r>
      <w:r w:rsidRPr="00C662CA">
        <w:rPr>
          <w:sz w:val="28"/>
          <w:szCs w:val="28"/>
        </w:rPr>
        <w:t xml:space="preserve"> молодых людей и преподавателей, объединенных желанием сделать мир лучше. В нашей команде есть студенты разных специальностей, которые любят учиться и работать вместе</w:t>
      </w:r>
      <w:r>
        <w:rPr>
          <w:sz w:val="28"/>
          <w:szCs w:val="28"/>
        </w:rPr>
        <w:t>. Волонтеры</w:t>
      </w:r>
      <w:r w:rsidRPr="00C44F75">
        <w:rPr>
          <w:sz w:val="28"/>
          <w:szCs w:val="28"/>
        </w:rPr>
        <w:t xml:space="preserve"> участву</w:t>
      </w:r>
      <w:r>
        <w:rPr>
          <w:sz w:val="28"/>
          <w:szCs w:val="28"/>
        </w:rPr>
        <w:t>ют</w:t>
      </w:r>
      <w:r w:rsidRPr="00C44F75">
        <w:rPr>
          <w:sz w:val="28"/>
          <w:szCs w:val="28"/>
        </w:rPr>
        <w:t xml:space="preserve"> в различных социальных проектах: помога</w:t>
      </w:r>
      <w:r>
        <w:rPr>
          <w:sz w:val="28"/>
          <w:szCs w:val="28"/>
        </w:rPr>
        <w:t>ют</w:t>
      </w:r>
      <w:r w:rsidRPr="00C44F75">
        <w:rPr>
          <w:sz w:val="28"/>
          <w:szCs w:val="28"/>
        </w:rPr>
        <w:t xml:space="preserve"> пожилым людям, </w:t>
      </w:r>
      <w:r>
        <w:rPr>
          <w:sz w:val="28"/>
          <w:szCs w:val="28"/>
        </w:rPr>
        <w:t xml:space="preserve">участникам СВО и их семьям, </w:t>
      </w:r>
      <w:r w:rsidRPr="00C44F75">
        <w:rPr>
          <w:sz w:val="28"/>
          <w:szCs w:val="28"/>
        </w:rPr>
        <w:t>организу</w:t>
      </w:r>
      <w:r>
        <w:rPr>
          <w:sz w:val="28"/>
          <w:szCs w:val="28"/>
        </w:rPr>
        <w:t>ют</w:t>
      </w:r>
      <w:r w:rsidRPr="00C44F75">
        <w:rPr>
          <w:sz w:val="28"/>
          <w:szCs w:val="28"/>
        </w:rPr>
        <w:t xml:space="preserve"> благотворительные мероприятия, провод</w:t>
      </w:r>
      <w:r>
        <w:rPr>
          <w:sz w:val="28"/>
          <w:szCs w:val="28"/>
        </w:rPr>
        <w:t>ят</w:t>
      </w:r>
      <w:r w:rsidRPr="00C44F75">
        <w:rPr>
          <w:sz w:val="28"/>
          <w:szCs w:val="28"/>
        </w:rPr>
        <w:t xml:space="preserve"> уборку парков и многое другое. 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руководством кураторов, мастеров производственного обучения студенты колледжа неоднократно принимали участие в </w:t>
      </w:r>
      <w:r w:rsidR="007B3D44">
        <w:rPr>
          <w:sz w:val="28"/>
          <w:szCs w:val="28"/>
        </w:rPr>
        <w:t xml:space="preserve">акции </w:t>
      </w:r>
      <w:r w:rsidR="007B3D44" w:rsidRPr="005063EC">
        <w:rPr>
          <w:sz w:val="28"/>
          <w:szCs w:val="28"/>
        </w:rPr>
        <w:t>благотворительного</w:t>
      </w:r>
      <w:r w:rsidRPr="005063EC">
        <w:rPr>
          <w:sz w:val="28"/>
          <w:szCs w:val="28"/>
        </w:rPr>
        <w:t xml:space="preserve"> фонда Ивановской области «Своих не бросаем»</w:t>
      </w:r>
      <w:r>
        <w:rPr>
          <w:sz w:val="28"/>
          <w:szCs w:val="28"/>
        </w:rPr>
        <w:t>.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Силами обучающихся, их родителей, преподавателей были неоднократно собраны дене для жителей регионов, подвергшихся нападению террористических формирований Украины, и</w:t>
      </w:r>
      <w:r w:rsidRPr="005063EC">
        <w:rPr>
          <w:sz w:val="28"/>
          <w:szCs w:val="28"/>
        </w:rPr>
        <w:t xml:space="preserve"> отправлены в зону спецоперации.</w:t>
      </w:r>
      <w:r>
        <w:rPr>
          <w:sz w:val="28"/>
          <w:szCs w:val="28"/>
        </w:rPr>
        <w:t xml:space="preserve"> </w:t>
      </w:r>
    </w:p>
    <w:p w:rsidR="00901AA3" w:rsidRPr="005063EC" w:rsidRDefault="00901AA3" w:rsidP="00901AA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Студенты колледжа изготовили и отправили в зону СВО более 100 блиндажных свечей.</w:t>
      </w:r>
    </w:p>
    <w:p w:rsidR="007B3D44" w:rsidRDefault="00901AA3" w:rsidP="007B3D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сожалению, социум оказывает огромное влияние на формирование личности детей. Некоторые не справляются с ситуацией и совершают правонарушения. Такие студенты находятся на контроле в комиссии по делам несовершеннолетних. </w:t>
      </w:r>
    </w:p>
    <w:p w:rsidR="007B3D44" w:rsidRDefault="007B3D44" w:rsidP="007B3D44">
      <w:pPr>
        <w:pStyle w:val="Default"/>
        <w:ind w:firstLine="709"/>
        <w:jc w:val="both"/>
        <w:rPr>
          <w:sz w:val="28"/>
          <w:szCs w:val="28"/>
        </w:rPr>
      </w:pPr>
      <w:r w:rsidRPr="00EE2544">
        <w:rPr>
          <w:sz w:val="28"/>
          <w:szCs w:val="28"/>
        </w:rPr>
        <w:t>В колледже организована социальная поддержка</w:t>
      </w:r>
      <w:r>
        <w:rPr>
          <w:sz w:val="28"/>
          <w:szCs w:val="28"/>
        </w:rPr>
        <w:t xml:space="preserve"> студентов. Для иногородних обучающихся в колледже имеется общежитие, в котором </w:t>
      </w:r>
      <w:r w:rsidRPr="0007204C">
        <w:rPr>
          <w:sz w:val="28"/>
          <w:szCs w:val="28"/>
        </w:rPr>
        <w:t xml:space="preserve">проживает </w:t>
      </w:r>
      <w:r>
        <w:rPr>
          <w:sz w:val="28"/>
          <w:szCs w:val="28"/>
        </w:rPr>
        <w:t>32</w:t>
      </w:r>
      <w:r w:rsidRPr="0007204C">
        <w:rPr>
          <w:sz w:val="28"/>
          <w:szCs w:val="28"/>
        </w:rPr>
        <w:t xml:space="preserve"> студент</w:t>
      </w:r>
      <w:r>
        <w:rPr>
          <w:sz w:val="28"/>
          <w:szCs w:val="28"/>
        </w:rPr>
        <w:t>а, в том числе дети-сироты и дети, оставшиеся без попечения родителей. Для них созданы благоприятные условия проживания, организован досуг. Социальный педагог общежития регулярно проводит со студентами культурные мероприятия, просветительные беседы, помогает организовать быт студентов.</w:t>
      </w:r>
    </w:p>
    <w:p w:rsidR="00901AA3" w:rsidRDefault="00901AA3" w:rsidP="00901AA3">
      <w:pPr>
        <w:pStyle w:val="Default"/>
        <w:ind w:firstLine="709"/>
        <w:jc w:val="both"/>
        <w:rPr>
          <w:sz w:val="28"/>
          <w:szCs w:val="28"/>
        </w:rPr>
      </w:pPr>
    </w:p>
    <w:tbl>
      <w:tblPr>
        <w:tblStyle w:val="af1"/>
        <w:tblpPr w:leftFromText="180" w:rightFromText="180" w:vertAnchor="text" w:horzAnchor="margin" w:tblpY="367"/>
        <w:tblW w:w="9606" w:type="dxa"/>
        <w:tblLook w:val="04A0" w:firstRow="1" w:lastRow="0" w:firstColumn="1" w:lastColumn="0" w:noHBand="0" w:noVBand="1"/>
      </w:tblPr>
      <w:tblGrid>
        <w:gridCol w:w="2235"/>
        <w:gridCol w:w="7371"/>
      </w:tblGrid>
      <w:tr w:rsidR="007B3D44" w:rsidTr="007B3D4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D44" w:rsidRDefault="007B3D44" w:rsidP="007B3D44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D44" w:rsidRDefault="007B3D44" w:rsidP="007B3D4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Количество студентов, состоящих на учете в КДН</w:t>
            </w:r>
          </w:p>
        </w:tc>
      </w:tr>
      <w:tr w:rsidR="007B3D44" w:rsidTr="007B3D4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D44" w:rsidRDefault="007B3D44" w:rsidP="007B3D4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2023-2024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D44" w:rsidRDefault="007B3D44" w:rsidP="007B3D4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</w:tr>
      <w:tr w:rsidR="007B3D44" w:rsidTr="007B3D4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3D44" w:rsidRDefault="007B3D44" w:rsidP="007B3D4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2024-2025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D44" w:rsidRDefault="007B3D44" w:rsidP="007B3D4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</w:tr>
      <w:tr w:rsidR="007B3D44" w:rsidTr="007B3D44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3D44" w:rsidRDefault="007B3D44" w:rsidP="007B3D44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2025-2026 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3D44" w:rsidRDefault="007B3D44" w:rsidP="007B3D4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</w:tr>
    </w:tbl>
    <w:p w:rsidR="007B3D44" w:rsidRDefault="007B3D44" w:rsidP="00901AA3">
      <w:pPr>
        <w:pStyle w:val="Default"/>
        <w:ind w:firstLine="709"/>
        <w:jc w:val="both"/>
        <w:rPr>
          <w:sz w:val="28"/>
          <w:szCs w:val="28"/>
        </w:rPr>
      </w:pPr>
      <w:r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 wp14:anchorId="77E27C0B" wp14:editId="46BD9BDF">
            <wp:simplePos x="0" y="0"/>
            <wp:positionH relativeFrom="margin">
              <wp:posOffset>5080</wp:posOffset>
            </wp:positionH>
            <wp:positionV relativeFrom="margin">
              <wp:posOffset>1366470</wp:posOffset>
            </wp:positionV>
            <wp:extent cx="5895975" cy="1619250"/>
            <wp:effectExtent l="0" t="0" r="0" b="0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3D44" w:rsidRDefault="007B3D44" w:rsidP="007B3D44">
      <w:pPr>
        <w:pStyle w:val="Default"/>
        <w:ind w:firstLine="709"/>
        <w:jc w:val="both"/>
        <w:rPr>
          <w:sz w:val="28"/>
          <w:szCs w:val="28"/>
        </w:rPr>
      </w:pPr>
    </w:p>
    <w:p w:rsidR="007B3D44" w:rsidRDefault="007B3D44" w:rsidP="007B3D44">
      <w:pPr>
        <w:pStyle w:val="Default"/>
        <w:ind w:firstLine="709"/>
        <w:jc w:val="both"/>
        <w:rPr>
          <w:sz w:val="28"/>
          <w:szCs w:val="28"/>
        </w:rPr>
      </w:pPr>
      <w:r w:rsidRPr="001A5E5D">
        <w:rPr>
          <w:sz w:val="28"/>
          <w:szCs w:val="28"/>
        </w:rPr>
        <w:t xml:space="preserve">Особое внимание уделяется студентам из числа детей-сирот и детей, оставшихся без попечения родителей, разрешению их психологических, бытовых, адаптационных, учебных, финансовых, жилищных проблем, проблем </w:t>
      </w:r>
      <w:r w:rsidRPr="006E501E">
        <w:rPr>
          <w:sz w:val="28"/>
          <w:szCs w:val="28"/>
        </w:rPr>
        <w:t xml:space="preserve">со стороны здоровья и приобщению к творческой деятельности. Работа проводится в тесной связи с представителями </w:t>
      </w:r>
      <w:r>
        <w:rPr>
          <w:bCs/>
          <w:sz w:val="28"/>
          <w:szCs w:val="28"/>
        </w:rPr>
        <w:t>т</w:t>
      </w:r>
      <w:r w:rsidRPr="006E501E">
        <w:rPr>
          <w:bCs/>
          <w:sz w:val="28"/>
          <w:szCs w:val="28"/>
        </w:rPr>
        <w:t>ерриториального управления социальной защиты населения по г. Кинешма и Кинешемскому муниципальному району</w:t>
      </w:r>
      <w:r>
        <w:rPr>
          <w:bCs/>
          <w:sz w:val="28"/>
          <w:szCs w:val="28"/>
        </w:rPr>
        <w:t>, детских домов, где дети проживали ранее.</w:t>
      </w:r>
      <w:r w:rsidRPr="006E501E">
        <w:rPr>
          <w:sz w:val="28"/>
          <w:szCs w:val="28"/>
        </w:rPr>
        <w:t xml:space="preserve"> </w:t>
      </w:r>
    </w:p>
    <w:p w:rsidR="007B3D44" w:rsidRDefault="007B3D44" w:rsidP="007B3D44">
      <w:pPr>
        <w:pStyle w:val="Default"/>
        <w:ind w:firstLine="709"/>
        <w:jc w:val="both"/>
        <w:rPr>
          <w:sz w:val="28"/>
          <w:szCs w:val="28"/>
        </w:rPr>
      </w:pPr>
      <w:r w:rsidRPr="006E501E">
        <w:rPr>
          <w:sz w:val="28"/>
          <w:szCs w:val="28"/>
        </w:rPr>
        <w:t>Студенты данной категории</w:t>
      </w:r>
      <w:r w:rsidRPr="001A5E5D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получают</w:t>
      </w:r>
      <w:r w:rsidRPr="001A5E5D">
        <w:rPr>
          <w:sz w:val="28"/>
          <w:szCs w:val="28"/>
        </w:rPr>
        <w:t xml:space="preserve"> социальную стипендию</w:t>
      </w:r>
      <w:r>
        <w:rPr>
          <w:sz w:val="28"/>
          <w:szCs w:val="28"/>
        </w:rPr>
        <w:t>, компенсацию на питание, компенсацию на обмундирование раз в квартал. Кроме того, при выпуске из колледжа студентам данной категории выплачивается единовременно 500 руб. и денежная компенсация.</w:t>
      </w:r>
    </w:p>
    <w:p w:rsidR="007B3D44" w:rsidRPr="00C81DDA" w:rsidRDefault="007B3D44" w:rsidP="007B3D4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Важным элементом в построении воспитательной работы является взаимодействие преподавателей, кураторов с родителями, так как семья - та естественная среда жизни и развития студента, в который закладываются основы личности. Тесную связь с родителями педагоги поддерживают через индивидуальные встречи, телефонную связь, общие и групповые родительские собрания.</w:t>
      </w:r>
    </w:p>
    <w:p w:rsidR="007B3D44" w:rsidRDefault="007B3D44" w:rsidP="007B3D44">
      <w:pPr>
        <w:pStyle w:val="Default"/>
        <w:ind w:firstLine="709"/>
        <w:jc w:val="both"/>
        <w:rPr>
          <w:b/>
          <w:sz w:val="28"/>
          <w:szCs w:val="28"/>
          <w:u w:val="single"/>
        </w:rPr>
      </w:pPr>
    </w:p>
    <w:p w:rsidR="007B3D44" w:rsidRDefault="007B3D44" w:rsidP="007B3D44">
      <w:pPr>
        <w:pStyle w:val="Default"/>
        <w:ind w:firstLine="709"/>
        <w:jc w:val="both"/>
        <w:rPr>
          <w:sz w:val="28"/>
          <w:szCs w:val="28"/>
        </w:rPr>
      </w:pPr>
      <w:r w:rsidRPr="000D51D0">
        <w:rPr>
          <w:b/>
          <w:sz w:val="28"/>
          <w:szCs w:val="28"/>
          <w:u w:val="single"/>
        </w:rPr>
        <w:t>Вывод:</w:t>
      </w:r>
      <w:r w:rsidRPr="000D51D0">
        <w:rPr>
          <w:sz w:val="28"/>
          <w:szCs w:val="28"/>
        </w:rPr>
        <w:t xml:space="preserve"> </w:t>
      </w:r>
    </w:p>
    <w:p w:rsidR="007B3D44" w:rsidRPr="007B3D44" w:rsidRDefault="007B3D44" w:rsidP="007B3D44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7B3D44">
        <w:rPr>
          <w:b/>
          <w:sz w:val="28"/>
          <w:szCs w:val="28"/>
        </w:rPr>
        <w:t>оциокультурная среда в ОГБПОУ «Кинешемский политехнический колледж» благоприятна, соответствует современным требованиям. Созданы все условия для проведения внеурочной воспитательной работы со студентами. Результаты эффективности деятельности колледжа в организации воспитательной работы следующие:</w:t>
      </w:r>
    </w:p>
    <w:p w:rsidR="007B3D44" w:rsidRPr="007B3D44" w:rsidRDefault="007B3D44" w:rsidP="007B3D44">
      <w:pPr>
        <w:pStyle w:val="Default"/>
        <w:ind w:firstLine="709"/>
        <w:jc w:val="both"/>
        <w:rPr>
          <w:b/>
          <w:sz w:val="28"/>
          <w:szCs w:val="28"/>
        </w:rPr>
      </w:pPr>
      <w:r w:rsidRPr="007B3D44">
        <w:rPr>
          <w:b/>
          <w:sz w:val="28"/>
          <w:szCs w:val="28"/>
        </w:rPr>
        <w:t>- наблюдается устойчивая тенденция к уменьшению количества правонарушений и преступлений среди обучающихся колледжа;</w:t>
      </w:r>
    </w:p>
    <w:p w:rsidR="007B3D44" w:rsidRPr="007B3D44" w:rsidRDefault="007B3D44" w:rsidP="007B3D44">
      <w:pPr>
        <w:pStyle w:val="Default"/>
        <w:ind w:firstLine="709"/>
        <w:jc w:val="both"/>
        <w:rPr>
          <w:b/>
          <w:sz w:val="28"/>
          <w:szCs w:val="28"/>
        </w:rPr>
      </w:pPr>
      <w:r w:rsidRPr="007B3D44">
        <w:rPr>
          <w:b/>
          <w:sz w:val="28"/>
          <w:szCs w:val="28"/>
        </w:rPr>
        <w:t>- увеличился охват обучающихся, организованных досуговой деятельностью.</w:t>
      </w:r>
    </w:p>
    <w:p w:rsidR="007B3D44" w:rsidRDefault="007B3D44" w:rsidP="007B3D44">
      <w:pPr>
        <w:spacing w:after="0"/>
        <w:ind w:firstLine="709"/>
        <w:jc w:val="both"/>
      </w:pPr>
    </w:p>
    <w:p w:rsidR="00AE2DB3" w:rsidRPr="00AE2DB3" w:rsidRDefault="00AE2DB3" w:rsidP="004F5D57">
      <w:pPr>
        <w:pStyle w:val="Default"/>
        <w:numPr>
          <w:ilvl w:val="0"/>
          <w:numId w:val="1"/>
        </w:numPr>
        <w:ind w:left="0" w:firstLine="284"/>
        <w:jc w:val="center"/>
        <w:rPr>
          <w:b/>
          <w:caps/>
          <w:sz w:val="28"/>
          <w:szCs w:val="28"/>
        </w:rPr>
      </w:pPr>
      <w:bookmarkStart w:id="12" w:name="Условия"/>
      <w:r w:rsidRPr="00AE2DB3">
        <w:rPr>
          <w:b/>
          <w:caps/>
          <w:sz w:val="28"/>
          <w:szCs w:val="28"/>
        </w:rPr>
        <w:t>Условия реализации профессиональных образовательных</w:t>
      </w:r>
      <w:r>
        <w:rPr>
          <w:b/>
          <w:caps/>
          <w:sz w:val="28"/>
          <w:szCs w:val="28"/>
        </w:rPr>
        <w:t xml:space="preserve"> </w:t>
      </w:r>
      <w:r w:rsidRPr="00AE2DB3">
        <w:rPr>
          <w:b/>
          <w:caps/>
          <w:sz w:val="28"/>
          <w:szCs w:val="28"/>
        </w:rPr>
        <w:t>программ</w:t>
      </w:r>
    </w:p>
    <w:p w:rsidR="00AE2DB3" w:rsidRDefault="00AE2DB3" w:rsidP="004F5D57">
      <w:pPr>
        <w:pStyle w:val="af2"/>
        <w:widowControl w:val="0"/>
        <w:numPr>
          <w:ilvl w:val="1"/>
          <w:numId w:val="1"/>
        </w:numPr>
        <w:tabs>
          <w:tab w:val="left" w:pos="2180"/>
        </w:tabs>
        <w:autoSpaceDE w:val="0"/>
        <w:autoSpaceDN w:val="0"/>
        <w:spacing w:before="177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3" w:name="Кадры"/>
      <w:bookmarkEnd w:id="12"/>
      <w:r w:rsidRPr="00AE2DB3">
        <w:rPr>
          <w:rFonts w:ascii="Times New Roman" w:hAnsi="Times New Roman" w:cs="Times New Roman"/>
          <w:b/>
          <w:bCs/>
          <w:sz w:val="28"/>
          <w:szCs w:val="28"/>
        </w:rPr>
        <w:t>Кадровое обеспечение образовательного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2DB3">
        <w:rPr>
          <w:rFonts w:ascii="Times New Roman" w:hAnsi="Times New Roman" w:cs="Times New Roman"/>
          <w:b/>
          <w:bCs/>
          <w:sz w:val="28"/>
          <w:szCs w:val="28"/>
        </w:rPr>
        <w:t>процесса</w:t>
      </w:r>
    </w:p>
    <w:bookmarkEnd w:id="13"/>
    <w:p w:rsidR="00FF6D46" w:rsidRPr="00AE2DB3" w:rsidRDefault="00FF6D46" w:rsidP="00FF6D46">
      <w:pPr>
        <w:pStyle w:val="af2"/>
        <w:widowControl w:val="0"/>
        <w:tabs>
          <w:tab w:val="left" w:pos="2180"/>
        </w:tabs>
        <w:autoSpaceDE w:val="0"/>
        <w:autoSpaceDN w:val="0"/>
        <w:spacing w:before="177"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p w:rsidR="00AE2DB3" w:rsidRPr="00AE2DB3" w:rsidRDefault="00AE2DB3" w:rsidP="000337B7">
      <w:pPr>
        <w:pStyle w:val="Default"/>
        <w:ind w:firstLine="709"/>
        <w:jc w:val="both"/>
        <w:rPr>
          <w:sz w:val="28"/>
          <w:szCs w:val="28"/>
        </w:rPr>
      </w:pPr>
      <w:r w:rsidRPr="00AE2DB3">
        <w:rPr>
          <w:sz w:val="28"/>
          <w:szCs w:val="28"/>
        </w:rPr>
        <w:t>В колледже сформирован стабильный высокопрофессиональный педагогический коллектив</w:t>
      </w:r>
      <w:r w:rsidR="000337B7">
        <w:rPr>
          <w:sz w:val="28"/>
          <w:szCs w:val="28"/>
        </w:rPr>
        <w:t xml:space="preserve">. </w:t>
      </w:r>
      <w:r w:rsidR="000337B7" w:rsidRPr="000337B7">
        <w:rPr>
          <w:sz w:val="28"/>
          <w:szCs w:val="28"/>
        </w:rPr>
        <w:t xml:space="preserve">Среднесписочная численность работников колледжа за </w:t>
      </w:r>
      <w:r w:rsidR="00650CF1">
        <w:rPr>
          <w:sz w:val="28"/>
          <w:szCs w:val="28"/>
        </w:rPr>
        <w:t>202</w:t>
      </w:r>
      <w:r w:rsidR="00FD730A">
        <w:rPr>
          <w:sz w:val="28"/>
          <w:szCs w:val="28"/>
        </w:rPr>
        <w:t>5</w:t>
      </w:r>
      <w:r w:rsidR="000337B7">
        <w:rPr>
          <w:sz w:val="28"/>
          <w:szCs w:val="28"/>
        </w:rPr>
        <w:t xml:space="preserve"> учебный</w:t>
      </w:r>
      <w:r w:rsidR="000337B7" w:rsidRPr="000337B7">
        <w:rPr>
          <w:sz w:val="28"/>
          <w:szCs w:val="28"/>
        </w:rPr>
        <w:t xml:space="preserve"> год составила </w:t>
      </w:r>
      <w:r w:rsidR="000337B7">
        <w:rPr>
          <w:sz w:val="28"/>
          <w:szCs w:val="28"/>
        </w:rPr>
        <w:t>5</w:t>
      </w:r>
      <w:r w:rsidR="003F4841">
        <w:rPr>
          <w:sz w:val="28"/>
          <w:szCs w:val="28"/>
        </w:rPr>
        <w:t xml:space="preserve">1 </w:t>
      </w:r>
      <w:r w:rsidR="000337B7">
        <w:rPr>
          <w:sz w:val="28"/>
          <w:szCs w:val="28"/>
        </w:rPr>
        <w:t>человек</w:t>
      </w:r>
      <w:r w:rsidR="000337B7" w:rsidRPr="000337B7">
        <w:rPr>
          <w:sz w:val="28"/>
          <w:szCs w:val="28"/>
        </w:rPr>
        <w:t xml:space="preserve">, </w:t>
      </w:r>
      <w:r w:rsidRPr="00AE2DB3">
        <w:rPr>
          <w:sz w:val="28"/>
          <w:szCs w:val="28"/>
        </w:rPr>
        <w:t>в том числе:</w:t>
      </w:r>
    </w:p>
    <w:p w:rsidR="00AE2DB3" w:rsidRPr="00AE2DB3" w:rsidRDefault="00AE2DB3" w:rsidP="004F5D5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AE2DB3">
        <w:rPr>
          <w:sz w:val="28"/>
          <w:szCs w:val="28"/>
        </w:rPr>
        <w:t>административные работники</w:t>
      </w:r>
      <w:r>
        <w:rPr>
          <w:sz w:val="28"/>
          <w:szCs w:val="28"/>
        </w:rPr>
        <w:t xml:space="preserve"> </w:t>
      </w:r>
      <w:r w:rsidRPr="00AE2DB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1286E">
        <w:rPr>
          <w:sz w:val="28"/>
          <w:szCs w:val="28"/>
        </w:rPr>
        <w:t>4</w:t>
      </w:r>
      <w:r w:rsidRPr="00AE2DB3">
        <w:rPr>
          <w:sz w:val="28"/>
          <w:szCs w:val="28"/>
        </w:rPr>
        <w:t>;</w:t>
      </w:r>
    </w:p>
    <w:p w:rsidR="00AE2DB3" w:rsidRPr="00AE2DB3" w:rsidRDefault="00AE2DB3" w:rsidP="004F5D5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AE2DB3">
        <w:rPr>
          <w:sz w:val="28"/>
          <w:szCs w:val="28"/>
        </w:rPr>
        <w:t>преподаватели –</w:t>
      </w:r>
      <w:r>
        <w:rPr>
          <w:sz w:val="28"/>
          <w:szCs w:val="28"/>
        </w:rPr>
        <w:t xml:space="preserve"> </w:t>
      </w:r>
      <w:r w:rsidR="008115A4">
        <w:rPr>
          <w:sz w:val="28"/>
          <w:szCs w:val="28"/>
        </w:rPr>
        <w:t>1</w:t>
      </w:r>
      <w:r w:rsidR="00E1286E">
        <w:rPr>
          <w:sz w:val="28"/>
          <w:szCs w:val="28"/>
        </w:rPr>
        <w:t>4</w:t>
      </w:r>
      <w:r w:rsidRPr="00AE2DB3">
        <w:rPr>
          <w:sz w:val="28"/>
          <w:szCs w:val="28"/>
        </w:rPr>
        <w:t>;</w:t>
      </w:r>
    </w:p>
    <w:p w:rsidR="00AE2DB3" w:rsidRPr="00AE2DB3" w:rsidRDefault="00AE2DB3" w:rsidP="004F5D5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AE2DB3">
        <w:rPr>
          <w:sz w:val="28"/>
          <w:szCs w:val="28"/>
        </w:rPr>
        <w:t xml:space="preserve">мастера производственного обучения – </w:t>
      </w:r>
      <w:r w:rsidR="005854E7">
        <w:rPr>
          <w:sz w:val="28"/>
          <w:szCs w:val="28"/>
        </w:rPr>
        <w:t>5</w:t>
      </w:r>
      <w:r w:rsidRPr="00AE2DB3">
        <w:rPr>
          <w:sz w:val="28"/>
          <w:szCs w:val="28"/>
        </w:rPr>
        <w:t>;</w:t>
      </w:r>
    </w:p>
    <w:p w:rsidR="00AE2DB3" w:rsidRDefault="008115A4" w:rsidP="004F5D5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социальный педагог</w:t>
      </w:r>
      <w:r w:rsidR="00AE2DB3" w:rsidRPr="00AE2DB3">
        <w:rPr>
          <w:sz w:val="28"/>
          <w:szCs w:val="28"/>
        </w:rPr>
        <w:t xml:space="preserve"> –1;</w:t>
      </w:r>
    </w:p>
    <w:p w:rsidR="009A19BF" w:rsidRPr="00AE2DB3" w:rsidRDefault="009A19BF" w:rsidP="004F5D5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методист – 1;</w:t>
      </w:r>
    </w:p>
    <w:p w:rsidR="00AE2DB3" w:rsidRPr="00AE2DB3" w:rsidRDefault="00AE2DB3" w:rsidP="004F5D5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AE2DB3">
        <w:rPr>
          <w:sz w:val="28"/>
          <w:szCs w:val="28"/>
        </w:rPr>
        <w:t>преподаватель-организатор ОБ</w:t>
      </w:r>
      <w:r w:rsidR="00464288">
        <w:rPr>
          <w:sz w:val="28"/>
          <w:szCs w:val="28"/>
        </w:rPr>
        <w:t>ЗЖР</w:t>
      </w:r>
      <w:r w:rsidRPr="00AE2DB3">
        <w:rPr>
          <w:sz w:val="28"/>
          <w:szCs w:val="28"/>
        </w:rPr>
        <w:t xml:space="preserve"> –1;</w:t>
      </w:r>
    </w:p>
    <w:p w:rsidR="00E1286E" w:rsidRDefault="00AE2DB3" w:rsidP="004F5D5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AE2DB3">
        <w:rPr>
          <w:sz w:val="28"/>
          <w:szCs w:val="28"/>
        </w:rPr>
        <w:t>руководитель физического воспитания –1</w:t>
      </w:r>
      <w:r w:rsidR="00E1286E">
        <w:rPr>
          <w:sz w:val="28"/>
          <w:szCs w:val="28"/>
        </w:rPr>
        <w:t>;</w:t>
      </w:r>
    </w:p>
    <w:p w:rsidR="00E1286E" w:rsidRDefault="00E1286E" w:rsidP="004F5D57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советник директора по воспитанию</w:t>
      </w:r>
      <w:r w:rsidR="005C474E">
        <w:rPr>
          <w:sz w:val="28"/>
          <w:szCs w:val="28"/>
        </w:rPr>
        <w:t xml:space="preserve"> – 1.</w:t>
      </w:r>
    </w:p>
    <w:p w:rsidR="005C474E" w:rsidRDefault="005C474E" w:rsidP="005C474E">
      <w:pPr>
        <w:pStyle w:val="Default"/>
        <w:ind w:left="1429"/>
        <w:jc w:val="both"/>
        <w:rPr>
          <w:sz w:val="28"/>
          <w:szCs w:val="28"/>
        </w:rPr>
      </w:pPr>
    </w:p>
    <w:p w:rsidR="00AE2DB3" w:rsidRPr="00AE2DB3" w:rsidRDefault="00AE2DB3" w:rsidP="00E1286E">
      <w:pPr>
        <w:pStyle w:val="Default"/>
        <w:ind w:left="1069"/>
        <w:jc w:val="both"/>
        <w:rPr>
          <w:sz w:val="28"/>
          <w:szCs w:val="28"/>
        </w:rPr>
      </w:pPr>
    </w:p>
    <w:p w:rsidR="009A19BF" w:rsidRDefault="009A19BF" w:rsidP="00AE2DB3">
      <w:pPr>
        <w:pStyle w:val="Default"/>
        <w:ind w:firstLine="709"/>
        <w:jc w:val="both"/>
        <w:rPr>
          <w:b/>
          <w:sz w:val="28"/>
          <w:szCs w:val="28"/>
        </w:rPr>
      </w:pPr>
    </w:p>
    <w:p w:rsidR="007F4D5F" w:rsidRDefault="007B5623" w:rsidP="00554313">
      <w:pPr>
        <w:pStyle w:val="Default"/>
        <w:ind w:firstLine="709"/>
        <w:jc w:val="both"/>
      </w:pPr>
      <w:r>
        <w:rPr>
          <w:noProof/>
          <w:szCs w:val="28"/>
        </w:rPr>
        <w:drawing>
          <wp:anchor distT="0" distB="0" distL="114300" distR="114300" simplePos="0" relativeHeight="251667968" behindDoc="0" locked="0" layoutInCell="1" allowOverlap="1" wp14:anchorId="7A751414" wp14:editId="78904BDB">
            <wp:simplePos x="0" y="0"/>
            <wp:positionH relativeFrom="margin">
              <wp:posOffset>-260985</wp:posOffset>
            </wp:positionH>
            <wp:positionV relativeFrom="margin">
              <wp:posOffset>3484245</wp:posOffset>
            </wp:positionV>
            <wp:extent cx="6038850" cy="2447925"/>
            <wp:effectExtent l="0" t="0" r="0" b="0"/>
            <wp:wrapSquare wrapText="bothSides"/>
            <wp:docPr id="2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9BF">
        <w:rPr>
          <w:b/>
          <w:sz w:val="28"/>
          <w:szCs w:val="28"/>
        </w:rPr>
        <w:t xml:space="preserve">Аттестация </w:t>
      </w:r>
      <w:r w:rsidR="00554313">
        <w:rPr>
          <w:b/>
          <w:sz w:val="28"/>
          <w:szCs w:val="28"/>
        </w:rPr>
        <w:t>педагогов</w:t>
      </w:r>
    </w:p>
    <w:p w:rsidR="007F4D5F" w:rsidRDefault="007F4D5F" w:rsidP="007F4D5F">
      <w:pPr>
        <w:pStyle w:val="af3"/>
        <w:spacing w:before="64"/>
        <w:ind w:right="3567" w:firstLine="567"/>
      </w:pPr>
    </w:p>
    <w:p w:rsidR="005709E9" w:rsidRDefault="005709E9" w:rsidP="005709E9">
      <w:pPr>
        <w:pStyle w:val="Default"/>
        <w:ind w:firstLine="709"/>
        <w:jc w:val="both"/>
        <w:rPr>
          <w:sz w:val="28"/>
          <w:szCs w:val="28"/>
        </w:rPr>
      </w:pPr>
      <w:r w:rsidRPr="007F4D5F">
        <w:rPr>
          <w:sz w:val="28"/>
          <w:szCs w:val="28"/>
        </w:rPr>
        <w:t>Процедура аттестации педагогических работников проводится в соответствии с действующими нормативными документами.</w:t>
      </w:r>
      <w:r>
        <w:rPr>
          <w:sz w:val="28"/>
          <w:szCs w:val="28"/>
        </w:rPr>
        <w:t xml:space="preserve"> В 202</w:t>
      </w:r>
      <w:r w:rsidR="00464288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на соответствие занимаемой должности аттестованы:</w:t>
      </w:r>
    </w:p>
    <w:p w:rsidR="005709E9" w:rsidRDefault="00464288" w:rsidP="00570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Соегова Г.А.</w:t>
      </w:r>
      <w:r w:rsidR="005709E9">
        <w:rPr>
          <w:sz w:val="28"/>
          <w:szCs w:val="28"/>
        </w:rPr>
        <w:t xml:space="preserve"> – </w:t>
      </w:r>
      <w:r w:rsidR="003F4841">
        <w:rPr>
          <w:sz w:val="28"/>
          <w:szCs w:val="28"/>
        </w:rPr>
        <w:t>преподаватель</w:t>
      </w:r>
    </w:p>
    <w:p w:rsidR="005709E9" w:rsidRDefault="00464288" w:rsidP="00570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Голубева А.И.</w:t>
      </w:r>
      <w:r w:rsidR="005709E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709E9">
        <w:rPr>
          <w:sz w:val="28"/>
          <w:szCs w:val="28"/>
        </w:rPr>
        <w:t xml:space="preserve"> </w:t>
      </w:r>
      <w:r>
        <w:rPr>
          <w:sz w:val="28"/>
          <w:szCs w:val="28"/>
        </w:rPr>
        <w:t>мастер производственного обучения</w:t>
      </w:r>
    </w:p>
    <w:p w:rsidR="005709E9" w:rsidRDefault="00464288" w:rsidP="007F4D5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Муханова ЕС.</w:t>
      </w:r>
      <w:r w:rsidR="003F4841">
        <w:rPr>
          <w:sz w:val="28"/>
          <w:szCs w:val="28"/>
        </w:rPr>
        <w:t xml:space="preserve"> - </w:t>
      </w:r>
      <w:r w:rsidRPr="00AE2DB3">
        <w:rPr>
          <w:sz w:val="28"/>
          <w:szCs w:val="28"/>
        </w:rPr>
        <w:t>преподаватель-организатор ОБ</w:t>
      </w:r>
      <w:r>
        <w:rPr>
          <w:sz w:val="28"/>
          <w:szCs w:val="28"/>
        </w:rPr>
        <w:t>ЗЖР</w:t>
      </w:r>
    </w:p>
    <w:p w:rsidR="00464288" w:rsidRDefault="00464288" w:rsidP="007F4D5F">
      <w:pPr>
        <w:pStyle w:val="Default"/>
        <w:ind w:firstLine="709"/>
        <w:jc w:val="both"/>
        <w:rPr>
          <w:sz w:val="28"/>
          <w:szCs w:val="28"/>
        </w:rPr>
      </w:pPr>
    </w:p>
    <w:p w:rsidR="00405115" w:rsidRPr="00086F51" w:rsidRDefault="00405115" w:rsidP="00405115">
      <w:pPr>
        <w:pStyle w:val="Default"/>
        <w:ind w:firstLine="709"/>
        <w:jc w:val="both"/>
        <w:rPr>
          <w:sz w:val="28"/>
          <w:szCs w:val="28"/>
        </w:rPr>
      </w:pPr>
      <w:r w:rsidRPr="00086F51">
        <w:rPr>
          <w:sz w:val="28"/>
          <w:szCs w:val="28"/>
        </w:rPr>
        <w:t xml:space="preserve">Высшее образование имеет </w:t>
      </w:r>
      <w:r w:rsidR="00086F51" w:rsidRPr="00086F51">
        <w:rPr>
          <w:sz w:val="28"/>
          <w:szCs w:val="28"/>
        </w:rPr>
        <w:t>15 педагогических работников (преподаватели и мастера производственного обучения), что составляет 71,5%</w:t>
      </w:r>
      <w:r w:rsidRPr="00086F51">
        <w:rPr>
          <w:sz w:val="28"/>
          <w:szCs w:val="28"/>
        </w:rPr>
        <w:t xml:space="preserve">. </w:t>
      </w:r>
    </w:p>
    <w:p w:rsidR="00405115" w:rsidRPr="008C53F5" w:rsidRDefault="00405115" w:rsidP="00405115">
      <w:pPr>
        <w:pStyle w:val="Default"/>
        <w:ind w:firstLine="709"/>
        <w:jc w:val="both"/>
        <w:rPr>
          <w:sz w:val="28"/>
          <w:szCs w:val="28"/>
        </w:rPr>
      </w:pPr>
      <w:r w:rsidRPr="008C53F5">
        <w:rPr>
          <w:sz w:val="28"/>
          <w:szCs w:val="28"/>
        </w:rPr>
        <w:t>Средний возраст педагогических работников – 50 лет. В коллективе работают два молодых специалиста</w:t>
      </w:r>
      <w:r w:rsidR="005864FD">
        <w:rPr>
          <w:sz w:val="28"/>
          <w:szCs w:val="28"/>
        </w:rPr>
        <w:t xml:space="preserve"> (до 35 лет)</w:t>
      </w:r>
      <w:r w:rsidRPr="008C53F5">
        <w:rPr>
          <w:sz w:val="28"/>
          <w:szCs w:val="28"/>
        </w:rPr>
        <w:t>:</w:t>
      </w:r>
    </w:p>
    <w:p w:rsidR="00DB429A" w:rsidRDefault="00405115" w:rsidP="00405115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 w:rsidRPr="008C53F5">
        <w:rPr>
          <w:sz w:val="28"/>
          <w:szCs w:val="28"/>
        </w:rPr>
        <w:t>Массонов</w:t>
      </w:r>
      <w:r w:rsidR="00064FA4">
        <w:rPr>
          <w:sz w:val="28"/>
          <w:szCs w:val="28"/>
        </w:rPr>
        <w:t xml:space="preserve"> Дмитрий Сергеевич, преподаватель спецдисциплин по специальности</w:t>
      </w:r>
      <w:r w:rsidRPr="008C53F5">
        <w:rPr>
          <w:sz w:val="28"/>
          <w:szCs w:val="28"/>
        </w:rPr>
        <w:t xml:space="preserve"> </w:t>
      </w:r>
      <w:r w:rsidR="00DB429A" w:rsidRPr="008C53F5">
        <w:rPr>
          <w:sz w:val="28"/>
          <w:szCs w:val="28"/>
        </w:rPr>
        <w:t xml:space="preserve">«Монтаж, </w:t>
      </w:r>
      <w:r w:rsidR="003F4841" w:rsidRPr="008C53F5">
        <w:rPr>
          <w:sz w:val="28"/>
          <w:szCs w:val="28"/>
        </w:rPr>
        <w:t>наладка и</w:t>
      </w:r>
      <w:r w:rsidR="00DB429A" w:rsidRPr="008C53F5">
        <w:rPr>
          <w:sz w:val="28"/>
          <w:szCs w:val="28"/>
        </w:rPr>
        <w:t xml:space="preserve"> эксплуатация электрооборудования промышленных и гражданских зданий», 1999 г.р</w:t>
      </w:r>
      <w:r w:rsidR="00DB429A">
        <w:rPr>
          <w:sz w:val="28"/>
          <w:szCs w:val="28"/>
        </w:rPr>
        <w:t>.</w:t>
      </w:r>
    </w:p>
    <w:p w:rsidR="00DB429A" w:rsidRDefault="00DB429A" w:rsidP="004F5D57">
      <w:pPr>
        <w:pStyle w:val="Default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Соегова Гуль</w:t>
      </w:r>
      <w:r w:rsidR="00086F51">
        <w:rPr>
          <w:sz w:val="28"/>
          <w:szCs w:val="28"/>
        </w:rPr>
        <w:t>з</w:t>
      </w:r>
      <w:r>
        <w:rPr>
          <w:sz w:val="28"/>
          <w:szCs w:val="28"/>
        </w:rPr>
        <w:t>ара Аннамыратовна, преподаватель математики, 1993 г.р.</w:t>
      </w:r>
    </w:p>
    <w:p w:rsidR="005709E9" w:rsidRDefault="005709E9" w:rsidP="007F4D5F">
      <w:pPr>
        <w:pStyle w:val="Default"/>
        <w:ind w:firstLine="709"/>
        <w:jc w:val="both"/>
        <w:rPr>
          <w:sz w:val="28"/>
          <w:szCs w:val="28"/>
        </w:rPr>
      </w:pPr>
    </w:p>
    <w:p w:rsidR="007F4D5F" w:rsidRDefault="00062EEB" w:rsidP="007F4D5F">
      <w:pPr>
        <w:pStyle w:val="Default"/>
        <w:ind w:firstLine="709"/>
        <w:jc w:val="both"/>
        <w:rPr>
          <w:sz w:val="28"/>
          <w:szCs w:val="28"/>
        </w:rPr>
      </w:pPr>
      <w:r w:rsidRPr="002C4A76">
        <w:rPr>
          <w:sz w:val="28"/>
          <w:szCs w:val="28"/>
        </w:rPr>
        <w:t>Одной из форм личного профессионального роста преподавателей является прохождения курсов повышения квалификации</w:t>
      </w:r>
      <w:r>
        <w:rPr>
          <w:sz w:val="28"/>
          <w:szCs w:val="28"/>
        </w:rPr>
        <w:t>, которое</w:t>
      </w:r>
      <w:r w:rsidR="007F4D5F">
        <w:rPr>
          <w:sz w:val="28"/>
          <w:szCs w:val="28"/>
        </w:rPr>
        <w:t xml:space="preserve"> </w:t>
      </w:r>
      <w:r w:rsidR="007F4D5F" w:rsidRPr="007F4D5F">
        <w:rPr>
          <w:sz w:val="28"/>
          <w:szCs w:val="28"/>
        </w:rPr>
        <w:t xml:space="preserve">осуществляется по перспективному и годовому плану повышения квалификации педагогических работников с использованием различных форм. </w:t>
      </w:r>
    </w:p>
    <w:p w:rsidR="00062EEB" w:rsidRPr="002C4A76" w:rsidRDefault="00062EEB" w:rsidP="00062EEB">
      <w:pPr>
        <w:pStyle w:val="Default"/>
        <w:ind w:right="-1" w:firstLine="709"/>
        <w:jc w:val="both"/>
        <w:rPr>
          <w:sz w:val="28"/>
          <w:szCs w:val="28"/>
        </w:rPr>
      </w:pPr>
      <w:r w:rsidRPr="002C4A76">
        <w:rPr>
          <w:sz w:val="28"/>
          <w:szCs w:val="28"/>
        </w:rPr>
        <w:t xml:space="preserve">За истекший год </w:t>
      </w:r>
      <w:r w:rsidR="00883E33">
        <w:rPr>
          <w:sz w:val="28"/>
          <w:szCs w:val="28"/>
        </w:rPr>
        <w:t>2 члена</w:t>
      </w:r>
      <w:r w:rsidRPr="002C4A76">
        <w:rPr>
          <w:sz w:val="28"/>
          <w:szCs w:val="28"/>
        </w:rPr>
        <w:t xml:space="preserve"> коллектива прошли курсы повышения квалификации</w:t>
      </w:r>
      <w:r>
        <w:rPr>
          <w:sz w:val="28"/>
          <w:szCs w:val="28"/>
        </w:rPr>
        <w:t>.</w:t>
      </w:r>
      <w:r w:rsidR="00DB429A">
        <w:rPr>
          <w:sz w:val="28"/>
          <w:szCs w:val="28"/>
        </w:rPr>
        <w:t xml:space="preserve"> </w:t>
      </w:r>
    </w:p>
    <w:p w:rsidR="00615787" w:rsidRDefault="002C4A76" w:rsidP="002C4A76">
      <w:pPr>
        <w:pStyle w:val="Defaul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развития </w:t>
      </w:r>
      <w:r w:rsidRPr="007F4D5F">
        <w:rPr>
          <w:sz w:val="28"/>
          <w:szCs w:val="28"/>
        </w:rPr>
        <w:t>и формирование у преподавателей высоких профессиональных навыков, потребности в постоянном саморазвитии и</w:t>
      </w:r>
      <w:r>
        <w:rPr>
          <w:sz w:val="28"/>
          <w:szCs w:val="28"/>
        </w:rPr>
        <w:t xml:space="preserve"> </w:t>
      </w:r>
      <w:r w:rsidRPr="007F4D5F">
        <w:rPr>
          <w:sz w:val="28"/>
          <w:szCs w:val="28"/>
        </w:rPr>
        <w:t>самосовершенствовании</w:t>
      </w:r>
      <w:r>
        <w:rPr>
          <w:sz w:val="28"/>
          <w:szCs w:val="28"/>
        </w:rPr>
        <w:t xml:space="preserve"> в</w:t>
      </w:r>
      <w:r w:rsidR="007F4D5F" w:rsidRPr="007F4D5F">
        <w:rPr>
          <w:sz w:val="28"/>
          <w:szCs w:val="28"/>
        </w:rPr>
        <w:t xml:space="preserve"> колледже организованы и плодотворно работают </w:t>
      </w:r>
      <w:r w:rsidR="00FE425B">
        <w:rPr>
          <w:sz w:val="28"/>
          <w:szCs w:val="28"/>
        </w:rPr>
        <w:t>методические объединения педагогов общеобразовательного, профессионального цикл</w:t>
      </w:r>
      <w:r>
        <w:rPr>
          <w:sz w:val="28"/>
          <w:szCs w:val="28"/>
        </w:rPr>
        <w:t>о</w:t>
      </w:r>
      <w:r w:rsidR="008D0B94">
        <w:rPr>
          <w:sz w:val="28"/>
          <w:szCs w:val="28"/>
        </w:rPr>
        <w:t>в</w:t>
      </w:r>
      <w:r w:rsidR="007F4D5F" w:rsidRPr="007F4D5F">
        <w:rPr>
          <w:sz w:val="28"/>
          <w:szCs w:val="28"/>
        </w:rPr>
        <w:t xml:space="preserve">. </w:t>
      </w:r>
      <w:r w:rsidR="005709E9">
        <w:rPr>
          <w:sz w:val="28"/>
          <w:szCs w:val="28"/>
        </w:rPr>
        <w:t>Сформирована система наставничества.</w:t>
      </w:r>
    </w:p>
    <w:p w:rsidR="00980CD9" w:rsidRDefault="00D3665D" w:rsidP="002C4A76">
      <w:pPr>
        <w:pStyle w:val="Defaul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Личные достижение педагогического коллектива отмечаются ведомственными благодарностями и грамотами.</w:t>
      </w:r>
      <w:r w:rsidR="005D1506">
        <w:rPr>
          <w:sz w:val="28"/>
          <w:szCs w:val="28"/>
        </w:rPr>
        <w:t xml:space="preserve"> </w:t>
      </w:r>
    </w:p>
    <w:p w:rsidR="005D1506" w:rsidRDefault="005D1506" w:rsidP="002C4A76">
      <w:pPr>
        <w:pStyle w:val="Defaul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053DB1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за многолетний добросовестный труд в системе СПО награждены </w:t>
      </w:r>
      <w:r w:rsidR="00883E33">
        <w:rPr>
          <w:sz w:val="28"/>
          <w:szCs w:val="28"/>
        </w:rPr>
        <w:t>3</w:t>
      </w:r>
      <w:r>
        <w:rPr>
          <w:sz w:val="28"/>
          <w:szCs w:val="28"/>
        </w:rPr>
        <w:t xml:space="preserve"> педагога колледжа.</w:t>
      </w:r>
    </w:p>
    <w:p w:rsidR="005D1506" w:rsidRDefault="005D1506" w:rsidP="002C4A76">
      <w:pPr>
        <w:pStyle w:val="Default"/>
        <w:ind w:right="-1" w:firstLine="709"/>
        <w:jc w:val="both"/>
        <w:rPr>
          <w:sz w:val="28"/>
          <w:szCs w:val="28"/>
        </w:rPr>
      </w:pPr>
    </w:p>
    <w:tbl>
      <w:tblPr>
        <w:tblStyle w:val="af1"/>
        <w:tblW w:w="10064" w:type="dxa"/>
        <w:tblInd w:w="-459" w:type="dxa"/>
        <w:tblLook w:val="04A0" w:firstRow="1" w:lastRow="0" w:firstColumn="1" w:lastColumn="0" w:noHBand="0" w:noVBand="1"/>
      </w:tblPr>
      <w:tblGrid>
        <w:gridCol w:w="5387"/>
        <w:gridCol w:w="1619"/>
        <w:gridCol w:w="3058"/>
      </w:tblGrid>
      <w:tr w:rsidR="00BE1EF6" w:rsidTr="00BE1EF6">
        <w:trPr>
          <w:trHeight w:val="157"/>
        </w:trPr>
        <w:tc>
          <w:tcPr>
            <w:tcW w:w="5387" w:type="dxa"/>
          </w:tcPr>
          <w:p w:rsidR="00BE1EF6" w:rsidRPr="00980CD9" w:rsidRDefault="00BE1EF6" w:rsidP="00980CD9">
            <w:pPr>
              <w:pStyle w:val="Default"/>
              <w:ind w:right="-1"/>
              <w:jc w:val="center"/>
              <w:rPr>
                <w:b/>
                <w:szCs w:val="28"/>
              </w:rPr>
            </w:pPr>
            <w:r w:rsidRPr="00980CD9">
              <w:rPr>
                <w:b/>
                <w:szCs w:val="28"/>
              </w:rPr>
              <w:t>Достижения педагогов</w:t>
            </w:r>
          </w:p>
        </w:tc>
        <w:tc>
          <w:tcPr>
            <w:tcW w:w="1619" w:type="dxa"/>
          </w:tcPr>
          <w:p w:rsidR="00BE1EF6" w:rsidRPr="00980CD9" w:rsidRDefault="00BE1EF6" w:rsidP="00980CD9">
            <w:pPr>
              <w:pStyle w:val="Default"/>
              <w:ind w:right="-1"/>
              <w:jc w:val="center"/>
              <w:rPr>
                <w:b/>
                <w:szCs w:val="28"/>
              </w:rPr>
            </w:pPr>
            <w:r w:rsidRPr="00980CD9">
              <w:rPr>
                <w:b/>
                <w:szCs w:val="28"/>
              </w:rPr>
              <w:t>Количество</w:t>
            </w:r>
          </w:p>
        </w:tc>
        <w:tc>
          <w:tcPr>
            <w:tcW w:w="3058" w:type="dxa"/>
          </w:tcPr>
          <w:p w:rsidR="00BE1EF6" w:rsidRPr="00980CD9" w:rsidRDefault="00BE1EF6" w:rsidP="00980CD9">
            <w:pPr>
              <w:pStyle w:val="Default"/>
              <w:ind w:right="-1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</w:tr>
      <w:tr w:rsidR="00BE1EF6" w:rsidTr="00BE1EF6">
        <w:tc>
          <w:tcPr>
            <w:tcW w:w="5387" w:type="dxa"/>
            <w:vAlign w:val="center"/>
          </w:tcPr>
          <w:p w:rsidR="00BE1EF6" w:rsidRPr="00980CD9" w:rsidRDefault="00BE1EF6" w:rsidP="00BE1EF6">
            <w:pPr>
              <w:pStyle w:val="Default"/>
              <w:ind w:right="-1"/>
              <w:rPr>
                <w:szCs w:val="28"/>
              </w:rPr>
            </w:pPr>
            <w:r w:rsidRPr="00980CD9">
              <w:rPr>
                <w:szCs w:val="28"/>
              </w:rPr>
              <w:t>Почетная грамота Министерства образования РФ</w:t>
            </w:r>
          </w:p>
        </w:tc>
        <w:tc>
          <w:tcPr>
            <w:tcW w:w="1619" w:type="dxa"/>
            <w:vAlign w:val="center"/>
          </w:tcPr>
          <w:p w:rsidR="00BE1EF6" w:rsidRPr="00980CD9" w:rsidRDefault="00BE1EF6" w:rsidP="00BE1EF6">
            <w:pPr>
              <w:pStyle w:val="Default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058" w:type="dxa"/>
          </w:tcPr>
          <w:p w:rsidR="00BE1EF6" w:rsidRDefault="00053DB1" w:rsidP="00BE1EF6">
            <w:pPr>
              <w:pStyle w:val="Default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Голубева Е.В.</w:t>
            </w:r>
          </w:p>
          <w:p w:rsidR="00053DB1" w:rsidRDefault="00053DB1" w:rsidP="00BE1EF6">
            <w:pPr>
              <w:pStyle w:val="Default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Козлова А.В.</w:t>
            </w:r>
          </w:p>
          <w:p w:rsidR="00053DB1" w:rsidRDefault="00053DB1" w:rsidP="00BE1EF6">
            <w:pPr>
              <w:pStyle w:val="Default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Украинский М.Л.</w:t>
            </w:r>
          </w:p>
        </w:tc>
      </w:tr>
    </w:tbl>
    <w:p w:rsidR="00980CD9" w:rsidRPr="007F4D5F" w:rsidRDefault="00980CD9" w:rsidP="002C4A76">
      <w:pPr>
        <w:pStyle w:val="Default"/>
        <w:ind w:right="-1" w:firstLine="709"/>
        <w:jc w:val="both"/>
        <w:rPr>
          <w:sz w:val="28"/>
          <w:szCs w:val="28"/>
        </w:rPr>
      </w:pPr>
    </w:p>
    <w:p w:rsidR="00883E33" w:rsidRDefault="002256A2" w:rsidP="00883E33">
      <w:pPr>
        <w:pStyle w:val="Default"/>
        <w:jc w:val="both"/>
        <w:rPr>
          <w:sz w:val="28"/>
          <w:szCs w:val="28"/>
        </w:rPr>
      </w:pPr>
      <w:r w:rsidRPr="008A1D51">
        <w:rPr>
          <w:b/>
          <w:sz w:val="28"/>
          <w:szCs w:val="28"/>
          <w:u w:val="single"/>
        </w:rPr>
        <w:t>Вывод:</w:t>
      </w:r>
      <w:r w:rsidRPr="008A1D51">
        <w:rPr>
          <w:sz w:val="28"/>
          <w:szCs w:val="28"/>
        </w:rPr>
        <w:t xml:space="preserve"> </w:t>
      </w:r>
    </w:p>
    <w:p w:rsidR="00512190" w:rsidRPr="00883E33" w:rsidRDefault="00883E33" w:rsidP="008A1D51">
      <w:pPr>
        <w:pStyle w:val="Default"/>
        <w:ind w:firstLine="709"/>
        <w:jc w:val="both"/>
        <w:rPr>
          <w:b/>
          <w:sz w:val="28"/>
          <w:szCs w:val="28"/>
        </w:rPr>
      </w:pPr>
      <w:r w:rsidRPr="00883E33">
        <w:rPr>
          <w:b/>
          <w:sz w:val="28"/>
          <w:szCs w:val="28"/>
        </w:rPr>
        <w:t>Р</w:t>
      </w:r>
      <w:r w:rsidR="008A1D51" w:rsidRPr="00883E33">
        <w:rPr>
          <w:b/>
          <w:sz w:val="28"/>
          <w:szCs w:val="28"/>
        </w:rPr>
        <w:t xml:space="preserve">еализация профессиональных образовательных программ по основным образовательным программам среднего профессионального образования обеспечивается педагогическими кадрами, имеющими высшее образование, соответствующее профилю преподаваемой дисциплины, профессионального модуля в соответствии с требованиями ФГОС СПО, преподаватели специальных дисциплин имеют опыт деятельности в соответствующей профессиональной сфере либо проходят стажировку. </w:t>
      </w:r>
      <w:r w:rsidR="00512190" w:rsidRPr="00883E33">
        <w:rPr>
          <w:b/>
          <w:sz w:val="28"/>
          <w:szCs w:val="28"/>
        </w:rPr>
        <w:t>Хотя в коллектив входят молодые специалисты, к</w:t>
      </w:r>
      <w:r w:rsidR="002256A2" w:rsidRPr="00883E33">
        <w:rPr>
          <w:b/>
          <w:sz w:val="28"/>
          <w:szCs w:val="28"/>
        </w:rPr>
        <w:t>олледж обеспечен кадрами</w:t>
      </w:r>
      <w:r w:rsidR="00512190" w:rsidRPr="00883E33">
        <w:rPr>
          <w:b/>
          <w:sz w:val="28"/>
          <w:szCs w:val="28"/>
        </w:rPr>
        <w:t xml:space="preserve"> не полностью. Имеются вакансии преподавателей и мастеров производственного обучения по </w:t>
      </w:r>
      <w:r w:rsidRPr="00883E33">
        <w:rPr>
          <w:b/>
          <w:sz w:val="28"/>
          <w:szCs w:val="28"/>
        </w:rPr>
        <w:t xml:space="preserve">специальности </w:t>
      </w:r>
      <w:r w:rsidR="00512190" w:rsidRPr="00883E33">
        <w:rPr>
          <w:b/>
          <w:sz w:val="28"/>
          <w:szCs w:val="28"/>
        </w:rPr>
        <w:t>«</w:t>
      </w:r>
      <w:r w:rsidR="008D0B94" w:rsidRPr="00883E33">
        <w:rPr>
          <w:b/>
          <w:sz w:val="28"/>
          <w:szCs w:val="28"/>
        </w:rPr>
        <w:t>Техническое обслуживание и ремонт двигателей, систем и агрегатов автомобилей»</w:t>
      </w:r>
      <w:r w:rsidRPr="00883E33">
        <w:rPr>
          <w:b/>
          <w:sz w:val="28"/>
          <w:szCs w:val="28"/>
        </w:rPr>
        <w:t xml:space="preserve"> и профессии «Сварщик ручной и частично механизированной сварки(наплавки)).</w:t>
      </w:r>
    </w:p>
    <w:p w:rsidR="00490037" w:rsidRPr="00883E33" w:rsidRDefault="00951C06" w:rsidP="008A1D51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2256A2" w:rsidRPr="00883E33">
        <w:rPr>
          <w:b/>
          <w:sz w:val="28"/>
          <w:szCs w:val="28"/>
        </w:rPr>
        <w:t>ледует уделить внимание аттестации педагогов</w:t>
      </w:r>
      <w:r w:rsidR="008A1D51" w:rsidRPr="00883E33">
        <w:rPr>
          <w:b/>
          <w:sz w:val="28"/>
          <w:szCs w:val="28"/>
        </w:rPr>
        <w:t xml:space="preserve"> на первую и высшую квалификационные категории.</w:t>
      </w:r>
    </w:p>
    <w:p w:rsidR="00062EEB" w:rsidRPr="00EA4493" w:rsidRDefault="00062EEB" w:rsidP="004F5D57">
      <w:pPr>
        <w:pStyle w:val="af2"/>
        <w:widowControl w:val="0"/>
        <w:numPr>
          <w:ilvl w:val="1"/>
          <w:numId w:val="1"/>
        </w:numPr>
        <w:tabs>
          <w:tab w:val="left" w:pos="2180"/>
        </w:tabs>
        <w:autoSpaceDE w:val="0"/>
        <w:autoSpaceDN w:val="0"/>
        <w:spacing w:before="177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МТБ"/>
      <w:r w:rsidRPr="00EA4493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Материально-техническая</w:t>
      </w:r>
      <w:r w:rsidR="00A46F67" w:rsidRPr="00EA44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4493">
        <w:rPr>
          <w:rFonts w:ascii="Times New Roman" w:hAnsi="Times New Roman" w:cs="Times New Roman"/>
          <w:b/>
          <w:bCs/>
          <w:sz w:val="28"/>
          <w:szCs w:val="28"/>
        </w:rPr>
        <w:t>база</w:t>
      </w:r>
    </w:p>
    <w:bookmarkEnd w:id="14"/>
    <w:p w:rsidR="00FF6D46" w:rsidRPr="00EA4493" w:rsidRDefault="00FF6D46" w:rsidP="00FF6D46">
      <w:pPr>
        <w:pStyle w:val="af2"/>
        <w:widowControl w:val="0"/>
        <w:tabs>
          <w:tab w:val="left" w:pos="2180"/>
        </w:tabs>
        <w:autoSpaceDE w:val="0"/>
        <w:autoSpaceDN w:val="0"/>
        <w:spacing w:before="177"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>В ОГБПОУ «Кинешемский политехнический колледж» для осуществления образовательной деятельности по всем образовательным программам используется учебно-материальная база, размещенная в двух строениях: в двух учебных 3-этажном и 4-этажном корпусах.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>Территории корпусов предусматривают следующие зоны: учебная, производственная и жилая. Подъезды и подходы к учебным корпусам, в пределах земельного участка асфальтированы. Площадь озеленения земельного участка составляет не менее 50% площади участка.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>Для проведения учебных занятий по общеобразовательной и профессиональной подготовке оборудованы 16 учебных кабинетов, компьютерный класс, 3 лаборатории, 15 учебно-производственных мастерских, спортивный зал, спортивная площадка, библиотека и актовый зал.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 xml:space="preserve">Колледж имеет достаточно развитую учебно-материальную базу, которая обеспечивает проведение учебных занятий, выполнение лабораторных, практических работ, учебных практик, предусмотренных учебными планами на высоком уровне. 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>Кабинеты, лаборатории и мастерские оснащены необходимым оборудованием, соответствующим санитарно-гигиеническим нормам. Все учебные лаборатории, учебные мастерские колледжа имеют учебное и производственное оборудование, которое соответствует требованиям безопасности, электробезопасности и охране труда.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 xml:space="preserve">В учебных корпусах проводятся текущие ремонты, как в аудиториях, так и в помещениях общего назначения. Закупается новое лабораторное оборудование, проводится работа по обновлению лабораторного оборудования, переоснащению кабинетов и лабораторий, наполняя их новым современным содержанием с учетом развития как образовательных технологий, так и промышленного производства, для нужд которого колледж готовит специалистов среднего звена и квалифицированных рабочих, служащих. 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>В ОГБПОУ «Кинешемский политехнический колледж» разработан план укрепления материально-технической и учебно-методической базы, которая формируется на основании требований ФГОС СПО, перечней типовых лабораторий и кабинетов, рабочих программ соответствующих учебных дисциплин.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 xml:space="preserve">За последние годы материально-техническая база учебного заведения улучшалась и развивалась. 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>В целях повышения качества обучения и подготовки высококвалифицированных рабочих кадров по профессии «Сварщик» в учебном кабинете установлен виртуальный сварочный тренажер «SOLDAMATIC».</w:t>
      </w:r>
    </w:p>
    <w:p w:rsidR="005068ED" w:rsidRPr="009107BD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 xml:space="preserve"> Современным требованиям отвечает лаборатория по специальности «Монтаж, наладка и эксплуатация электрооборудования промышленных и гражданских зданий», которая оснащена интерактивной доской, тренажёрами «Трехфазный асинхронный двигатель», «Монтаж и наладка </w:t>
      </w:r>
      <w:r w:rsidRPr="009107BD">
        <w:rPr>
          <w:color w:val="auto"/>
          <w:sz w:val="28"/>
          <w:szCs w:val="28"/>
        </w:rPr>
        <w:t>электроустановок», «Монтаж и наладка электрооборудования», комплектом учебно-лабораторного оборудования «Стол электромонтажника высшего уровня».</w:t>
      </w:r>
    </w:p>
    <w:p w:rsidR="005068ED" w:rsidRPr="009107BD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9107BD">
        <w:rPr>
          <w:color w:val="auto"/>
          <w:sz w:val="28"/>
          <w:szCs w:val="28"/>
        </w:rPr>
        <w:t>В 2025 году производственные мастерские пополнились основными средствами на сумму 549,930 тыс. руб.</w:t>
      </w:r>
    </w:p>
    <w:p w:rsidR="005068ED" w:rsidRPr="009107BD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9107BD">
        <w:rPr>
          <w:color w:val="auto"/>
          <w:sz w:val="28"/>
          <w:szCs w:val="28"/>
        </w:rPr>
        <w:t>Учебно-лабораторная база создается как за счет приобретения необходимого оборудования, приборов, инструментов, стендов, так и за счет их изготовления силами студентов.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9107BD">
        <w:rPr>
          <w:color w:val="auto"/>
          <w:sz w:val="28"/>
          <w:szCs w:val="28"/>
        </w:rPr>
        <w:t>Все элементы материально-технической базы закреплены за материально-ответственными лицами, в</w:t>
      </w:r>
      <w:r w:rsidRPr="00EA4493">
        <w:rPr>
          <w:color w:val="auto"/>
          <w:sz w:val="28"/>
          <w:szCs w:val="28"/>
        </w:rPr>
        <w:t xml:space="preserve"> колледже созданы необходимые условия для их надежного сохранения. Ежегодно по колледжу издается приказ о назначении заведующих лабораториями и кабинетами, которые планируют, организуют и обеспечивают оснащенность учебно-лабораторной базы в соответствии с объемом и содержанием теоретического обучения, лабораторных и практических работ, предусмотренных рабочими программами дисциплин. Заведующими лабораториями и кабинетами обеспечиваются надлежащее техническое состояние и соблюдение правил безопасности эксплуатации технических средств обучения. 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>В колледже ведется обязательный учет материальных ценностей, ежегодно проводятся инвентаризации. Все материально-ответственные лица заключают соответствующие соглашения с администрацией колледжа.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>Система энерго- и теплоснабжения поддерживается в надлежащем состоянии.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 xml:space="preserve">В колледже проводится определенная работа по выполнению законодательных требований по охране труда, техники безопасности, противопожарной безопасности и производственной санитарии. Ведутся журналы по технике безопасности, проводятся инструктажи студентов на рабочих местах при выполнении лабораторных работ и при прохождении учебных и производственных практик. 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>С целью обеспечения безопасности в колледже имеется «Тревожная кнопка», произведена установка пожарной сигнализации во всех помещениях колледжа, все лаборатории и мастерские оснащены огнетушителями.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 xml:space="preserve">Современные требования к </w:t>
      </w:r>
      <w:r w:rsidRPr="009107BD">
        <w:rPr>
          <w:color w:val="auto"/>
          <w:sz w:val="28"/>
          <w:szCs w:val="28"/>
        </w:rPr>
        <w:t xml:space="preserve">функционированию образовательной организации подразумевают наличие электронной образовательной среды. Во всех учебных кабинетах имеется доступ к сети «Интернет», установлено лицензированное программное обеспечение. В 2025 году в корпусах колледжа оборудованы точки доступа </w:t>
      </w:r>
      <w:r w:rsidR="009107BD">
        <w:rPr>
          <w:color w:val="auto"/>
          <w:sz w:val="28"/>
          <w:szCs w:val="28"/>
          <w:lang w:val="en-US"/>
        </w:rPr>
        <w:t>W</w:t>
      </w:r>
      <w:r w:rsidRPr="009107BD">
        <w:rPr>
          <w:color w:val="auto"/>
          <w:sz w:val="28"/>
          <w:szCs w:val="28"/>
          <w:lang w:val="en-US"/>
        </w:rPr>
        <w:t>i</w:t>
      </w:r>
      <w:r w:rsidRPr="009107BD">
        <w:rPr>
          <w:color w:val="auto"/>
          <w:sz w:val="28"/>
          <w:szCs w:val="28"/>
        </w:rPr>
        <w:t>-</w:t>
      </w:r>
      <w:r w:rsidRPr="009107BD">
        <w:rPr>
          <w:color w:val="auto"/>
          <w:sz w:val="28"/>
          <w:szCs w:val="28"/>
          <w:lang w:val="en-US"/>
        </w:rPr>
        <w:t>Fi</w:t>
      </w:r>
      <w:r w:rsidRPr="009107BD">
        <w:rPr>
          <w:color w:val="auto"/>
          <w:sz w:val="28"/>
          <w:szCs w:val="28"/>
        </w:rPr>
        <w:t>. Локальная сеть административно-управленческого персонала объединена в программный продукт 1С: Колледж, который охватывает все уровни управленческой деятельности основных подразделений колледжа</w:t>
      </w:r>
      <w:r w:rsidRPr="00EA4493">
        <w:rPr>
          <w:color w:val="auto"/>
          <w:sz w:val="28"/>
          <w:szCs w:val="28"/>
        </w:rPr>
        <w:t xml:space="preserve">. 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 xml:space="preserve">Наличие в колледже средств вычислительной техники и программного обеспечения, позволяют повысить в полной мере качество подготовки специалистов. </w:t>
      </w:r>
    </w:p>
    <w:p w:rsidR="005068ED" w:rsidRPr="009107BD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9107BD">
        <w:rPr>
          <w:color w:val="auto"/>
          <w:sz w:val="28"/>
          <w:szCs w:val="28"/>
        </w:rPr>
        <w:t xml:space="preserve">Компьютерная база колледжа насчитывает 138 компьютеров, на 1 студента приходится 0,3 единицы.  В учебно-воспитательном процессе используется 126 единиц. 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9107BD">
        <w:rPr>
          <w:color w:val="auto"/>
          <w:sz w:val="28"/>
          <w:szCs w:val="28"/>
        </w:rPr>
        <w:t>В колледже оборудован компьютерный класс, в трёх учебных кабинетах установлены интерактивные доски, в четырех – интерактивные</w:t>
      </w:r>
      <w:r w:rsidRPr="00EA4493">
        <w:rPr>
          <w:color w:val="auto"/>
          <w:sz w:val="28"/>
          <w:szCs w:val="28"/>
        </w:rPr>
        <w:t xml:space="preserve"> панели, все рабочие места преподавателей оснащены ПК и мультимедийными проекторами, подключены к сети Интернет.</w:t>
      </w:r>
    </w:p>
    <w:p w:rsidR="005068ED" w:rsidRPr="00EA4493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color w:val="auto"/>
          <w:sz w:val="28"/>
          <w:szCs w:val="28"/>
        </w:rPr>
        <w:t>Администрация колледжа в рамках самообследования провела анкетирование педагогических работников об удовлетворенности условиями и организацией образовательной деятельности</w:t>
      </w:r>
    </w:p>
    <w:tbl>
      <w:tblPr>
        <w:tblStyle w:val="af1"/>
        <w:tblpPr w:leftFromText="180" w:rightFromText="180" w:vertAnchor="text" w:horzAnchor="margin" w:tblpX="-743" w:tblpY="231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2598"/>
        <w:gridCol w:w="2599"/>
        <w:gridCol w:w="2599"/>
      </w:tblGrid>
      <w:tr w:rsidR="005068ED" w:rsidRPr="00EA4493" w:rsidTr="00951C06">
        <w:trPr>
          <w:trHeight w:val="20"/>
        </w:trPr>
        <w:tc>
          <w:tcPr>
            <w:tcW w:w="2660" w:type="dxa"/>
            <w:vAlign w:val="center"/>
          </w:tcPr>
          <w:p w:rsidR="005068ED" w:rsidRPr="00EA4493" w:rsidRDefault="005068ED" w:rsidP="0095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9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598" w:type="dxa"/>
            <w:vAlign w:val="center"/>
          </w:tcPr>
          <w:p w:rsidR="005068ED" w:rsidRPr="00EA4493" w:rsidRDefault="005068ED" w:rsidP="00951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93">
              <w:rPr>
                <w:rFonts w:ascii="Times New Roman" w:hAnsi="Times New Roman" w:cs="Times New Roman"/>
                <w:sz w:val="24"/>
                <w:szCs w:val="24"/>
              </w:rPr>
              <w:t>Качество учебно-методического обеспечения</w:t>
            </w:r>
          </w:p>
        </w:tc>
        <w:tc>
          <w:tcPr>
            <w:tcW w:w="2599" w:type="dxa"/>
            <w:vAlign w:val="center"/>
          </w:tcPr>
          <w:p w:rsidR="005068ED" w:rsidRPr="00EA4493" w:rsidRDefault="005068ED" w:rsidP="00951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493">
              <w:rPr>
                <w:rFonts w:ascii="Times New Roman" w:hAnsi="Times New Roman" w:cs="Times New Roman"/>
                <w:sz w:val="24"/>
                <w:szCs w:val="24"/>
              </w:rPr>
              <w:t>Удовлетворенность оснащенностью своего рабочего места</w:t>
            </w:r>
          </w:p>
        </w:tc>
        <w:tc>
          <w:tcPr>
            <w:tcW w:w="2599" w:type="dxa"/>
            <w:vAlign w:val="center"/>
          </w:tcPr>
          <w:p w:rsidR="005068ED" w:rsidRPr="00EA4493" w:rsidRDefault="005068ED" w:rsidP="00951C06">
            <w:pPr>
              <w:ind w:left="-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4493">
              <w:rPr>
                <w:rFonts w:ascii="Times New Roman" w:eastAsia="Times New Roman" w:hAnsi="Times New Roman" w:cs="Times New Roman"/>
                <w:sz w:val="24"/>
                <w:szCs w:val="24"/>
              </w:rPr>
              <w:t>довлетворенность общими условиями реализации основной образовательной программы</w:t>
            </w:r>
          </w:p>
        </w:tc>
      </w:tr>
      <w:tr w:rsidR="005068ED" w:rsidRPr="00EA4493" w:rsidTr="00951C06">
        <w:trPr>
          <w:trHeight w:val="20"/>
        </w:trPr>
        <w:tc>
          <w:tcPr>
            <w:tcW w:w="2660" w:type="dxa"/>
            <w:vAlign w:val="center"/>
          </w:tcPr>
          <w:p w:rsidR="005068ED" w:rsidRPr="00EA4493" w:rsidRDefault="005068ED" w:rsidP="00951C06">
            <w:pPr>
              <w:ind w:left="-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93">
              <w:rPr>
                <w:rFonts w:ascii="Times New Roman" w:hAnsi="Times New Roman" w:cs="Times New Roman"/>
                <w:sz w:val="24"/>
                <w:szCs w:val="24"/>
              </w:rPr>
              <w:t>Степень удовлетворенности</w:t>
            </w:r>
          </w:p>
        </w:tc>
        <w:tc>
          <w:tcPr>
            <w:tcW w:w="2598" w:type="dxa"/>
            <w:vAlign w:val="center"/>
          </w:tcPr>
          <w:p w:rsidR="005068ED" w:rsidRPr="00EA4493" w:rsidRDefault="005068ED" w:rsidP="00951C06">
            <w:pPr>
              <w:ind w:left="-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9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599" w:type="dxa"/>
            <w:vAlign w:val="center"/>
          </w:tcPr>
          <w:p w:rsidR="005068ED" w:rsidRPr="00EA4493" w:rsidRDefault="005068ED" w:rsidP="00951C06">
            <w:pPr>
              <w:ind w:left="-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9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599" w:type="dxa"/>
            <w:vAlign w:val="center"/>
          </w:tcPr>
          <w:p w:rsidR="005068ED" w:rsidRPr="00EA4493" w:rsidRDefault="005068ED" w:rsidP="00951C06">
            <w:pPr>
              <w:ind w:left="-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49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</w:tbl>
    <w:p w:rsidR="005068ED" w:rsidRPr="002D3AF9" w:rsidRDefault="005068ED" w:rsidP="005068ED">
      <w:pPr>
        <w:pStyle w:val="Default"/>
        <w:ind w:right="-1" w:firstLine="709"/>
        <w:jc w:val="both"/>
        <w:rPr>
          <w:color w:val="FF0000"/>
          <w:sz w:val="28"/>
          <w:szCs w:val="28"/>
        </w:rPr>
      </w:pPr>
    </w:p>
    <w:p w:rsidR="00695C49" w:rsidRDefault="005068ED" w:rsidP="005068ED">
      <w:pPr>
        <w:pStyle w:val="Default"/>
        <w:ind w:right="-1" w:firstLine="709"/>
        <w:jc w:val="both"/>
        <w:rPr>
          <w:color w:val="auto"/>
          <w:sz w:val="28"/>
          <w:szCs w:val="28"/>
        </w:rPr>
      </w:pPr>
      <w:r w:rsidRPr="00EA4493">
        <w:rPr>
          <w:b/>
          <w:color w:val="auto"/>
          <w:sz w:val="28"/>
          <w:szCs w:val="28"/>
          <w:u w:val="single"/>
        </w:rPr>
        <w:t>Вывод:</w:t>
      </w:r>
      <w:r w:rsidRPr="00EA4493">
        <w:rPr>
          <w:color w:val="auto"/>
          <w:sz w:val="28"/>
          <w:szCs w:val="28"/>
        </w:rPr>
        <w:t xml:space="preserve"> </w:t>
      </w:r>
    </w:p>
    <w:p w:rsidR="005068ED" w:rsidRPr="00695C49" w:rsidRDefault="00695C49" w:rsidP="005068ED">
      <w:pPr>
        <w:pStyle w:val="Default"/>
        <w:ind w:right="-1" w:firstLine="709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</w:t>
      </w:r>
      <w:r w:rsidR="005068ED" w:rsidRPr="00695C49">
        <w:rPr>
          <w:b/>
          <w:color w:val="auto"/>
          <w:sz w:val="28"/>
          <w:szCs w:val="28"/>
        </w:rPr>
        <w:t>атериальная база колледжа совершенствуется, учебные кабинеты и мастерские оснащены оборудованием для проведения теоретических и практических занятий. Следует уделить внимание учебно-методическому обеспечению учебного процесса.</w:t>
      </w:r>
    </w:p>
    <w:p w:rsidR="005068ED" w:rsidRPr="00695C49" w:rsidRDefault="005068ED" w:rsidP="005068ED">
      <w:pPr>
        <w:rPr>
          <w:rFonts w:ascii="Times New Roman" w:hAnsi="Times New Roman" w:cs="Times New Roman"/>
          <w:b/>
          <w:sz w:val="28"/>
          <w:szCs w:val="28"/>
        </w:rPr>
      </w:pPr>
      <w:r w:rsidRPr="00695C49">
        <w:rPr>
          <w:b/>
          <w:sz w:val="28"/>
          <w:szCs w:val="28"/>
        </w:rPr>
        <w:br w:type="page"/>
      </w:r>
    </w:p>
    <w:p w:rsidR="00C77E23" w:rsidRDefault="00C77E23" w:rsidP="004F5D57">
      <w:pPr>
        <w:pStyle w:val="af2"/>
        <w:widowControl w:val="0"/>
        <w:numPr>
          <w:ilvl w:val="1"/>
          <w:numId w:val="1"/>
        </w:numPr>
        <w:tabs>
          <w:tab w:val="left" w:pos="2180"/>
        </w:tabs>
        <w:autoSpaceDE w:val="0"/>
        <w:autoSpaceDN w:val="0"/>
        <w:spacing w:before="177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Финансы"/>
      <w:bookmarkStart w:id="16" w:name="Выводы"/>
      <w:r>
        <w:rPr>
          <w:rFonts w:ascii="Times New Roman" w:hAnsi="Times New Roman" w:cs="Times New Roman"/>
          <w:b/>
          <w:bCs/>
          <w:sz w:val="28"/>
          <w:szCs w:val="28"/>
        </w:rPr>
        <w:t>Финансовая деятельность</w:t>
      </w:r>
    </w:p>
    <w:p w:rsidR="00FF6D46" w:rsidRDefault="00FF6D46" w:rsidP="00FF6D46">
      <w:pPr>
        <w:pStyle w:val="af2"/>
        <w:widowControl w:val="0"/>
        <w:tabs>
          <w:tab w:val="left" w:pos="2180"/>
        </w:tabs>
        <w:autoSpaceDE w:val="0"/>
        <w:autoSpaceDN w:val="0"/>
        <w:spacing w:before="177" w:after="0" w:line="240" w:lineRule="auto"/>
        <w:ind w:left="810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5"/>
    <w:bookmarkEnd w:id="16"/>
    <w:p w:rsidR="00796E0B" w:rsidRPr="00046BF5" w:rsidRDefault="00796E0B" w:rsidP="00796E0B">
      <w:pPr>
        <w:pStyle w:val="Default"/>
        <w:ind w:right="-1" w:firstLine="709"/>
        <w:jc w:val="both"/>
        <w:rPr>
          <w:sz w:val="28"/>
          <w:szCs w:val="28"/>
        </w:rPr>
      </w:pPr>
      <w:r w:rsidRPr="00046BF5">
        <w:rPr>
          <w:sz w:val="28"/>
          <w:szCs w:val="28"/>
        </w:rPr>
        <w:t>Объемы и источники финансирования колледжа осуществляются и обеспечиваются за счет средств бюджета Ивановской об</w:t>
      </w:r>
      <w:r>
        <w:rPr>
          <w:sz w:val="28"/>
          <w:szCs w:val="28"/>
        </w:rPr>
        <w:t>ласти и внебюджетных источников (платные образовательные услуги).</w:t>
      </w:r>
    </w:p>
    <w:p w:rsidR="00796E0B" w:rsidRPr="00300B87" w:rsidRDefault="00796E0B" w:rsidP="00796E0B">
      <w:pPr>
        <w:pStyle w:val="Defaul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Доходы колледжа за 202</w:t>
      </w:r>
      <w:r w:rsidR="00C43730">
        <w:rPr>
          <w:sz w:val="28"/>
          <w:szCs w:val="28"/>
        </w:rPr>
        <w:t>5</w:t>
      </w:r>
      <w:r w:rsidRPr="00300B87">
        <w:rPr>
          <w:sz w:val="28"/>
          <w:szCs w:val="28"/>
        </w:rPr>
        <w:t xml:space="preserve"> год по всем видам финансового обеспечения </w:t>
      </w:r>
      <w:r>
        <w:rPr>
          <w:sz w:val="28"/>
          <w:szCs w:val="28"/>
        </w:rPr>
        <w:t xml:space="preserve">составили </w:t>
      </w:r>
      <w:r w:rsidR="00C43730">
        <w:rPr>
          <w:sz w:val="28"/>
          <w:szCs w:val="28"/>
        </w:rPr>
        <w:t>63 116,56</w:t>
      </w:r>
      <w:r>
        <w:rPr>
          <w:sz w:val="28"/>
          <w:szCs w:val="28"/>
        </w:rPr>
        <w:t xml:space="preserve"> тыс. руб.</w:t>
      </w:r>
      <w:r w:rsidRPr="00300B87">
        <w:rPr>
          <w:sz w:val="28"/>
          <w:szCs w:val="28"/>
        </w:rPr>
        <w:t xml:space="preserve"> в том числе субсидия субъекта РФ на выполнение государственного задания </w:t>
      </w:r>
      <w:r w:rsidR="00C43730">
        <w:rPr>
          <w:sz w:val="28"/>
          <w:szCs w:val="28"/>
        </w:rPr>
        <w:t>49 859,53</w:t>
      </w:r>
      <w:r w:rsidRPr="00796E0B">
        <w:rPr>
          <w:sz w:val="28"/>
          <w:szCs w:val="28"/>
        </w:rPr>
        <w:t xml:space="preserve"> </w:t>
      </w:r>
      <w:r w:rsidRPr="00300B87">
        <w:rPr>
          <w:sz w:val="28"/>
          <w:szCs w:val="28"/>
        </w:rPr>
        <w:t>тыс</w:t>
      </w:r>
      <w:r>
        <w:rPr>
          <w:sz w:val="28"/>
          <w:szCs w:val="28"/>
        </w:rPr>
        <w:t xml:space="preserve">. </w:t>
      </w:r>
      <w:r w:rsidRPr="00300B87">
        <w:rPr>
          <w:sz w:val="28"/>
          <w:szCs w:val="28"/>
        </w:rPr>
        <w:t xml:space="preserve">руб., субсидия </w:t>
      </w:r>
      <w:r>
        <w:rPr>
          <w:sz w:val="28"/>
          <w:szCs w:val="28"/>
        </w:rPr>
        <w:t xml:space="preserve">на иные цели составила </w:t>
      </w:r>
      <w:r w:rsidR="00C43730">
        <w:rPr>
          <w:sz w:val="28"/>
          <w:szCs w:val="28"/>
        </w:rPr>
        <w:t>11 034,24</w:t>
      </w:r>
      <w:r>
        <w:rPr>
          <w:sz w:val="28"/>
          <w:szCs w:val="28"/>
        </w:rPr>
        <w:t xml:space="preserve"> тыс. руб., доходы, полученные от предпринимательской и иной, приносящей доход деятельности составили </w:t>
      </w:r>
      <w:r w:rsidR="00C43730">
        <w:rPr>
          <w:sz w:val="28"/>
          <w:szCs w:val="28"/>
        </w:rPr>
        <w:t>2 222,79</w:t>
      </w:r>
      <w:r>
        <w:rPr>
          <w:sz w:val="28"/>
          <w:szCs w:val="28"/>
        </w:rPr>
        <w:t xml:space="preserve"> тыс. руб.</w:t>
      </w:r>
    </w:p>
    <w:p w:rsidR="00796E0B" w:rsidRPr="00796E0B" w:rsidRDefault="00796E0B" w:rsidP="00796E0B">
      <w:pPr>
        <w:pStyle w:val="Default"/>
        <w:ind w:right="-1" w:firstLine="709"/>
        <w:jc w:val="both"/>
        <w:rPr>
          <w:sz w:val="28"/>
          <w:szCs w:val="28"/>
        </w:rPr>
      </w:pPr>
      <w:r w:rsidRPr="00300B87">
        <w:rPr>
          <w:sz w:val="28"/>
          <w:szCs w:val="28"/>
        </w:rPr>
        <w:t xml:space="preserve">Отношение среднего заработка педагогического работника в колледже по всем видам финансового обеспечения (деятельности) к средней заработной плате по экономике региона </w:t>
      </w:r>
      <w:r>
        <w:rPr>
          <w:sz w:val="28"/>
          <w:szCs w:val="28"/>
        </w:rPr>
        <w:t>составляет</w:t>
      </w:r>
      <w:r w:rsidR="00C43730">
        <w:rPr>
          <w:sz w:val="28"/>
          <w:szCs w:val="28"/>
        </w:rPr>
        <w:t xml:space="preserve"> 173</w:t>
      </w:r>
      <w:r w:rsidRPr="00796E0B">
        <w:rPr>
          <w:sz w:val="28"/>
          <w:szCs w:val="28"/>
        </w:rPr>
        <w:t>%.</w:t>
      </w:r>
    </w:p>
    <w:p w:rsidR="002E1FC3" w:rsidRDefault="00796E0B" w:rsidP="00796E0B">
      <w:pPr>
        <w:pStyle w:val="Default"/>
        <w:ind w:right="-1" w:firstLine="709"/>
        <w:jc w:val="both"/>
        <w:rPr>
          <w:sz w:val="28"/>
          <w:szCs w:val="28"/>
        </w:rPr>
      </w:pPr>
      <w:r w:rsidRPr="00796E0B">
        <w:rPr>
          <w:sz w:val="28"/>
          <w:szCs w:val="28"/>
        </w:rPr>
        <w:t>В 202</w:t>
      </w:r>
      <w:r w:rsidR="00C43730">
        <w:rPr>
          <w:sz w:val="28"/>
          <w:szCs w:val="28"/>
        </w:rPr>
        <w:t>5</w:t>
      </w:r>
      <w:r w:rsidR="002E1FC3">
        <w:rPr>
          <w:sz w:val="28"/>
          <w:szCs w:val="28"/>
        </w:rPr>
        <w:t xml:space="preserve"> </w:t>
      </w:r>
      <w:r w:rsidRPr="00796E0B">
        <w:rPr>
          <w:sz w:val="28"/>
          <w:szCs w:val="28"/>
        </w:rPr>
        <w:t xml:space="preserve">году на приобретение основных средств израсходовано </w:t>
      </w:r>
      <w:r w:rsidR="00C43730">
        <w:rPr>
          <w:sz w:val="28"/>
          <w:szCs w:val="28"/>
        </w:rPr>
        <w:t>549,39</w:t>
      </w:r>
      <w:r w:rsidRPr="00796E0B">
        <w:rPr>
          <w:sz w:val="28"/>
          <w:szCs w:val="28"/>
        </w:rPr>
        <w:t xml:space="preserve"> тыс. рублей</w:t>
      </w:r>
      <w:r w:rsidR="002E1FC3">
        <w:rPr>
          <w:sz w:val="28"/>
          <w:szCs w:val="28"/>
        </w:rPr>
        <w:t>.</w:t>
      </w:r>
      <w:r w:rsidRPr="00796E0B">
        <w:rPr>
          <w:sz w:val="28"/>
          <w:szCs w:val="28"/>
        </w:rPr>
        <w:t xml:space="preserve"> </w:t>
      </w:r>
      <w:r w:rsidR="00C43730">
        <w:rPr>
          <w:sz w:val="28"/>
          <w:szCs w:val="28"/>
        </w:rPr>
        <w:t>Капитальных ремонтов в 2025 году не проводилось.</w:t>
      </w:r>
    </w:p>
    <w:p w:rsidR="00796E0B" w:rsidRPr="00796E0B" w:rsidRDefault="00796E0B" w:rsidP="00796E0B">
      <w:pPr>
        <w:pStyle w:val="Default"/>
        <w:ind w:right="-1" w:firstLine="709"/>
        <w:jc w:val="both"/>
        <w:rPr>
          <w:sz w:val="28"/>
          <w:szCs w:val="28"/>
        </w:rPr>
      </w:pPr>
      <w:r w:rsidRPr="00796E0B">
        <w:rPr>
          <w:sz w:val="28"/>
          <w:szCs w:val="28"/>
        </w:rPr>
        <w:t xml:space="preserve">На нужды общежития </w:t>
      </w:r>
      <w:r w:rsidR="00807974" w:rsidRPr="00796E0B">
        <w:rPr>
          <w:sz w:val="28"/>
          <w:szCs w:val="28"/>
        </w:rPr>
        <w:t xml:space="preserve">израсходовано </w:t>
      </w:r>
      <w:r w:rsidR="00C43730">
        <w:rPr>
          <w:sz w:val="28"/>
          <w:szCs w:val="28"/>
        </w:rPr>
        <w:t>2 025,31</w:t>
      </w:r>
      <w:r w:rsidRPr="00796E0B">
        <w:rPr>
          <w:sz w:val="28"/>
          <w:szCs w:val="28"/>
        </w:rPr>
        <w:t xml:space="preserve"> тыс. руб. включая заработную плату сотрудников, коммунальные услуги, земельный налог на имущество, услуги связи, услуги по содержанию имущества и хозяйственные нужды.</w:t>
      </w:r>
    </w:p>
    <w:p w:rsidR="00796E0B" w:rsidRPr="00796E0B" w:rsidRDefault="00796E0B" w:rsidP="00796E0B">
      <w:pPr>
        <w:pStyle w:val="Default"/>
        <w:ind w:right="-1" w:firstLine="709"/>
        <w:jc w:val="both"/>
        <w:rPr>
          <w:sz w:val="28"/>
          <w:szCs w:val="28"/>
        </w:rPr>
      </w:pPr>
    </w:p>
    <w:p w:rsidR="007B3D44" w:rsidRDefault="00796E0B" w:rsidP="00796E0B">
      <w:pPr>
        <w:pStyle w:val="Default"/>
        <w:ind w:right="-1" w:firstLine="709"/>
        <w:jc w:val="both"/>
        <w:rPr>
          <w:b/>
          <w:bCs/>
          <w:sz w:val="28"/>
          <w:szCs w:val="28"/>
        </w:rPr>
      </w:pPr>
      <w:r w:rsidRPr="0015414A">
        <w:rPr>
          <w:b/>
          <w:bCs/>
          <w:sz w:val="28"/>
          <w:szCs w:val="28"/>
          <w:u w:val="single"/>
        </w:rPr>
        <w:t>Вывод:</w:t>
      </w:r>
      <w:r w:rsidRPr="0015414A">
        <w:rPr>
          <w:b/>
          <w:bCs/>
          <w:sz w:val="28"/>
          <w:szCs w:val="28"/>
        </w:rPr>
        <w:t xml:space="preserve"> </w:t>
      </w:r>
    </w:p>
    <w:p w:rsidR="00796E0B" w:rsidRPr="007B3D44" w:rsidRDefault="007B3D44" w:rsidP="00796E0B">
      <w:pPr>
        <w:pStyle w:val="Default"/>
        <w:ind w:right="-1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796E0B" w:rsidRPr="007B3D44">
        <w:rPr>
          <w:b/>
          <w:sz w:val="28"/>
          <w:szCs w:val="28"/>
        </w:rPr>
        <w:t>юджетное финансирование и средства, получаемые колледжем от предпринимательской и иной, приносящей доход деятельности позволяют обеспечить ведение образовательного процесса с учетом требований федеральных государственных образовательных стандартов среднего профессионального образования по всем специальностям колледжа.</w:t>
      </w:r>
    </w:p>
    <w:p w:rsidR="00796E0B" w:rsidRPr="007B3D44" w:rsidRDefault="00796E0B" w:rsidP="00796E0B">
      <w:pPr>
        <w:pStyle w:val="Default"/>
        <w:ind w:right="-1" w:firstLine="709"/>
        <w:jc w:val="both"/>
        <w:rPr>
          <w:b/>
          <w:sz w:val="28"/>
          <w:szCs w:val="28"/>
        </w:rPr>
      </w:pPr>
    </w:p>
    <w:p w:rsidR="002D3AF9" w:rsidRDefault="002D3AF9">
      <w:pP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br w:type="page"/>
      </w:r>
    </w:p>
    <w:p w:rsidR="00C41B9F" w:rsidRPr="00203D8B" w:rsidRDefault="00121A4A" w:rsidP="004F5D57">
      <w:pPr>
        <w:pStyle w:val="Default"/>
        <w:numPr>
          <w:ilvl w:val="0"/>
          <w:numId w:val="1"/>
        </w:numPr>
        <w:tabs>
          <w:tab w:val="left" w:pos="3969"/>
        </w:tabs>
        <w:ind w:left="0" w:firstLine="3544"/>
        <w:rPr>
          <w:b/>
          <w:caps/>
          <w:sz w:val="28"/>
          <w:szCs w:val="28"/>
        </w:rPr>
      </w:pPr>
      <w:r w:rsidRPr="00203D8B">
        <w:rPr>
          <w:b/>
          <w:caps/>
          <w:sz w:val="28"/>
          <w:szCs w:val="28"/>
        </w:rPr>
        <w:t>Выводы</w:t>
      </w:r>
    </w:p>
    <w:p w:rsidR="00D6102F" w:rsidRPr="00203D8B" w:rsidRDefault="00D6102F" w:rsidP="00D6102F">
      <w:pPr>
        <w:pStyle w:val="Default"/>
        <w:tabs>
          <w:tab w:val="left" w:pos="0"/>
        </w:tabs>
        <w:rPr>
          <w:b/>
          <w:caps/>
          <w:sz w:val="28"/>
          <w:szCs w:val="28"/>
        </w:rPr>
      </w:pPr>
    </w:p>
    <w:p w:rsidR="00203D8B" w:rsidRDefault="00121A4A" w:rsidP="00C41B9F">
      <w:pPr>
        <w:pStyle w:val="Default"/>
        <w:ind w:right="-1" w:firstLine="709"/>
        <w:jc w:val="both"/>
        <w:rPr>
          <w:sz w:val="28"/>
          <w:szCs w:val="28"/>
        </w:rPr>
      </w:pPr>
      <w:r w:rsidRPr="00203D8B">
        <w:rPr>
          <w:sz w:val="28"/>
          <w:szCs w:val="28"/>
        </w:rPr>
        <w:t>Всесторонне проанализировав условия образовательной деятельности, оснащенность</w:t>
      </w:r>
      <w:r w:rsidR="00D6102F" w:rsidRPr="00203D8B">
        <w:rPr>
          <w:sz w:val="28"/>
          <w:szCs w:val="28"/>
        </w:rPr>
        <w:t xml:space="preserve"> </w:t>
      </w:r>
      <w:r w:rsidRPr="00203D8B">
        <w:rPr>
          <w:sz w:val="28"/>
          <w:szCs w:val="28"/>
        </w:rPr>
        <w:t xml:space="preserve">образовательного процесса, образовательный ценз педагогических кадров, комиссия по самообследованию </w:t>
      </w:r>
      <w:r w:rsidR="00203D8B">
        <w:rPr>
          <w:sz w:val="28"/>
          <w:szCs w:val="28"/>
        </w:rPr>
        <w:t>пришла к выводу:</w:t>
      </w:r>
    </w:p>
    <w:p w:rsidR="00203D8B" w:rsidRDefault="00203D8B" w:rsidP="004F5D57">
      <w:pPr>
        <w:pStyle w:val="Default"/>
        <w:numPr>
          <w:ilvl w:val="0"/>
          <w:numId w:val="13"/>
        </w:numPr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CA52B3">
        <w:rPr>
          <w:sz w:val="28"/>
          <w:szCs w:val="28"/>
        </w:rPr>
        <w:t xml:space="preserve">образовательная деятельность ОГБПОУ "Кинешемский политехнический колледж» осуществляется в соответствии с требованиями ФГОС СПО к реализуемым образовательным программам, </w:t>
      </w:r>
      <w:r w:rsidR="00CA52B3">
        <w:rPr>
          <w:sz w:val="28"/>
          <w:szCs w:val="28"/>
        </w:rPr>
        <w:t xml:space="preserve">и не противоречит </w:t>
      </w:r>
      <w:r w:rsidRPr="00CA52B3">
        <w:rPr>
          <w:sz w:val="28"/>
          <w:szCs w:val="28"/>
        </w:rPr>
        <w:t>действующ</w:t>
      </w:r>
      <w:r w:rsidR="00CA52B3">
        <w:rPr>
          <w:sz w:val="28"/>
          <w:szCs w:val="28"/>
        </w:rPr>
        <w:t>ему</w:t>
      </w:r>
      <w:r w:rsidRPr="00CA52B3">
        <w:rPr>
          <w:sz w:val="28"/>
          <w:szCs w:val="28"/>
        </w:rPr>
        <w:t xml:space="preserve"> законодательств</w:t>
      </w:r>
      <w:r w:rsidR="00CA52B3">
        <w:rPr>
          <w:sz w:val="28"/>
          <w:szCs w:val="28"/>
        </w:rPr>
        <w:t>у, нормативным</w:t>
      </w:r>
      <w:r w:rsidRPr="00CA52B3">
        <w:rPr>
          <w:sz w:val="28"/>
          <w:szCs w:val="28"/>
        </w:rPr>
        <w:t xml:space="preserve"> документам Министерства образования и</w:t>
      </w:r>
      <w:r w:rsidR="00CA52B3" w:rsidRPr="00CA52B3">
        <w:rPr>
          <w:sz w:val="28"/>
          <w:szCs w:val="28"/>
        </w:rPr>
        <w:t xml:space="preserve"> </w:t>
      </w:r>
      <w:r w:rsidRPr="00CA52B3">
        <w:rPr>
          <w:sz w:val="28"/>
          <w:szCs w:val="28"/>
        </w:rPr>
        <w:t xml:space="preserve">науки Российской Федерации, </w:t>
      </w:r>
      <w:r w:rsidR="00CA52B3">
        <w:rPr>
          <w:sz w:val="28"/>
          <w:szCs w:val="28"/>
        </w:rPr>
        <w:t>Департамента образования и науки Ивановской области;</w:t>
      </w:r>
    </w:p>
    <w:p w:rsidR="00CA52B3" w:rsidRPr="00CA52B3" w:rsidRDefault="00CA52B3" w:rsidP="004F5D57">
      <w:pPr>
        <w:pStyle w:val="Default"/>
        <w:numPr>
          <w:ilvl w:val="0"/>
          <w:numId w:val="13"/>
        </w:numPr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CA52B3">
        <w:rPr>
          <w:sz w:val="28"/>
          <w:szCs w:val="28"/>
        </w:rPr>
        <w:t>нормативно-правовая документация отвечает требованиям государственных нормативно-правовых актов</w:t>
      </w:r>
      <w:r>
        <w:rPr>
          <w:sz w:val="28"/>
          <w:szCs w:val="28"/>
        </w:rPr>
        <w:t>, к</w:t>
      </w:r>
      <w:r w:rsidRPr="00CA52B3">
        <w:rPr>
          <w:sz w:val="28"/>
          <w:szCs w:val="28"/>
        </w:rPr>
        <w:t>олледж имеет все необходимые организационно-правовые документы, позволяющие вести образовательную деятельность в сфере среднего профессионального образования.</w:t>
      </w:r>
    </w:p>
    <w:p w:rsidR="00203D8B" w:rsidRDefault="00CA52B3" w:rsidP="004F5D57">
      <w:pPr>
        <w:pStyle w:val="Default"/>
        <w:numPr>
          <w:ilvl w:val="0"/>
          <w:numId w:val="13"/>
        </w:numPr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562DF1">
        <w:rPr>
          <w:sz w:val="28"/>
          <w:szCs w:val="28"/>
        </w:rPr>
        <w:t>система управления колледжем регламентирована Уставом, предусматривает эффективное взаимодействие структурных подразделений, обеспечивает в полном объеме функционирование образовательного учреждения</w:t>
      </w:r>
      <w:r w:rsidR="00562DF1">
        <w:rPr>
          <w:sz w:val="28"/>
          <w:szCs w:val="28"/>
        </w:rPr>
        <w:t>;</w:t>
      </w:r>
    </w:p>
    <w:p w:rsidR="00562DF1" w:rsidRPr="00562DF1" w:rsidRDefault="00562DF1" w:rsidP="004F5D57">
      <w:pPr>
        <w:pStyle w:val="Default"/>
        <w:numPr>
          <w:ilvl w:val="0"/>
          <w:numId w:val="13"/>
        </w:numPr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562DF1">
        <w:rPr>
          <w:sz w:val="28"/>
          <w:szCs w:val="28"/>
        </w:rPr>
        <w:t>колледж реализует основные профессиональные образовательные программы в полном объеме, содержание образовательных программ соответствует требованиями ФГОС СПО, вариативная часть образовательных программ направлена на расширение и (или) углубление профессиональной подготовки, получения дополнительных компетенций, умений и знаний, необходимых для обеспечения конкурентоспособности выпускника.</w:t>
      </w:r>
    </w:p>
    <w:p w:rsidR="00562DF1" w:rsidRDefault="00DA4861" w:rsidP="004F5D57">
      <w:pPr>
        <w:pStyle w:val="Default"/>
        <w:numPr>
          <w:ilvl w:val="0"/>
          <w:numId w:val="13"/>
        </w:numPr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562DF1">
        <w:rPr>
          <w:sz w:val="28"/>
          <w:szCs w:val="28"/>
        </w:rPr>
        <w:t>с</w:t>
      </w:r>
      <w:r w:rsidR="00121A4A" w:rsidRPr="00562DF1">
        <w:rPr>
          <w:sz w:val="28"/>
          <w:szCs w:val="28"/>
        </w:rPr>
        <w:t>одержание</w:t>
      </w:r>
      <w:r w:rsidRPr="00562DF1">
        <w:rPr>
          <w:sz w:val="28"/>
          <w:szCs w:val="28"/>
        </w:rPr>
        <w:t>,</w:t>
      </w:r>
      <w:r w:rsidR="00121A4A" w:rsidRPr="00562DF1">
        <w:rPr>
          <w:sz w:val="28"/>
          <w:szCs w:val="28"/>
        </w:rPr>
        <w:t xml:space="preserve"> уровень </w:t>
      </w:r>
      <w:r w:rsidRPr="00562DF1">
        <w:rPr>
          <w:sz w:val="28"/>
          <w:szCs w:val="28"/>
        </w:rPr>
        <w:t xml:space="preserve">и качество </w:t>
      </w:r>
      <w:r w:rsidR="00121A4A" w:rsidRPr="00562DF1">
        <w:rPr>
          <w:sz w:val="28"/>
          <w:szCs w:val="28"/>
        </w:rPr>
        <w:t>подготовки по реализуемым специальностям и профессиям со</w:t>
      </w:r>
      <w:r w:rsidRPr="00562DF1">
        <w:rPr>
          <w:sz w:val="28"/>
          <w:szCs w:val="28"/>
        </w:rPr>
        <w:t>ответствуют требованиям ФГОССПО</w:t>
      </w:r>
      <w:r w:rsidR="00D6102F" w:rsidRPr="00562DF1">
        <w:rPr>
          <w:sz w:val="28"/>
          <w:szCs w:val="28"/>
        </w:rPr>
        <w:t>, запросам работодателей, требованиям рынка труда</w:t>
      </w:r>
      <w:r w:rsidR="00121A4A" w:rsidRPr="00562DF1">
        <w:rPr>
          <w:sz w:val="28"/>
          <w:szCs w:val="28"/>
        </w:rPr>
        <w:t>;</w:t>
      </w:r>
    </w:p>
    <w:p w:rsidR="00121A4A" w:rsidRDefault="00121A4A" w:rsidP="004F5D57">
      <w:pPr>
        <w:pStyle w:val="Default"/>
        <w:numPr>
          <w:ilvl w:val="0"/>
          <w:numId w:val="13"/>
        </w:numPr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562DF1">
        <w:rPr>
          <w:sz w:val="28"/>
          <w:szCs w:val="28"/>
        </w:rPr>
        <w:t>условия ведения образовательного процесса по всем реализуемым специальностям, профессиям и циклам дисциплин достаточны для подготовки специалистов и квалифицированных рабочих,</w:t>
      </w:r>
      <w:r w:rsidR="00DA4861" w:rsidRPr="00562DF1">
        <w:rPr>
          <w:sz w:val="28"/>
          <w:szCs w:val="28"/>
        </w:rPr>
        <w:t xml:space="preserve"> служащих по заявленному уровню</w:t>
      </w:r>
      <w:r w:rsidR="00562DF1">
        <w:rPr>
          <w:sz w:val="28"/>
          <w:szCs w:val="28"/>
        </w:rPr>
        <w:t>;</w:t>
      </w:r>
    </w:p>
    <w:p w:rsidR="00562DF1" w:rsidRPr="00562DF1" w:rsidRDefault="00562DF1" w:rsidP="004F5D57">
      <w:pPr>
        <w:pStyle w:val="Default"/>
        <w:numPr>
          <w:ilvl w:val="0"/>
          <w:numId w:val="13"/>
        </w:numPr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562DF1">
        <w:rPr>
          <w:sz w:val="28"/>
          <w:szCs w:val="28"/>
        </w:rPr>
        <w:t xml:space="preserve">материально-техническая база позволяет осуществлять подготовку специалистов среднего звена и квалифицированных рабочих в соответствии с требованиями ФГОС </w:t>
      </w:r>
      <w:r w:rsidR="002D3AF9" w:rsidRPr="00562DF1">
        <w:rPr>
          <w:sz w:val="28"/>
          <w:szCs w:val="28"/>
        </w:rPr>
        <w:t>СПО, все</w:t>
      </w:r>
      <w:r w:rsidRPr="00562DF1">
        <w:rPr>
          <w:sz w:val="28"/>
          <w:szCs w:val="28"/>
        </w:rPr>
        <w:t xml:space="preserve"> учебные аудитории, лаборатории обеспечены необходимой материальной составляющей, техническими средствами обучения, достаточным количеством компьютерной техники и используются в полном объеме.</w:t>
      </w:r>
    </w:p>
    <w:p w:rsidR="00562DF1" w:rsidRDefault="00562DF1" w:rsidP="004F5D57">
      <w:pPr>
        <w:pStyle w:val="Default"/>
        <w:numPr>
          <w:ilvl w:val="0"/>
          <w:numId w:val="13"/>
        </w:numPr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562DF1">
        <w:rPr>
          <w:sz w:val="28"/>
          <w:szCs w:val="28"/>
        </w:rPr>
        <w:t>деятельность учебно-воспитательной службы по формированию и развитию социокультурной среды осуществляется в соответствии с Рабочими программами воспитания и календарным планом на учебный год</w:t>
      </w:r>
      <w:r>
        <w:rPr>
          <w:sz w:val="28"/>
          <w:szCs w:val="28"/>
        </w:rPr>
        <w:t>;</w:t>
      </w:r>
    </w:p>
    <w:p w:rsidR="00562DF1" w:rsidRPr="00562DF1" w:rsidRDefault="00562DF1" w:rsidP="004F5D57">
      <w:pPr>
        <w:pStyle w:val="Default"/>
        <w:numPr>
          <w:ilvl w:val="0"/>
          <w:numId w:val="13"/>
        </w:numPr>
        <w:tabs>
          <w:tab w:val="left" w:pos="1134"/>
        </w:tabs>
        <w:ind w:left="0" w:right="-1" w:firstLine="567"/>
        <w:jc w:val="both"/>
        <w:rPr>
          <w:sz w:val="28"/>
          <w:szCs w:val="28"/>
        </w:rPr>
      </w:pPr>
      <w:r w:rsidRPr="00562DF1">
        <w:rPr>
          <w:sz w:val="28"/>
          <w:szCs w:val="28"/>
        </w:rPr>
        <w:t>в целях создания благоприятных социальных условий для наиболее полной самореализации обучающихся, максимальной удовлетворённости учёбой, ведётся активная работа по оказанию социальной защиты и поддержки участников образовательного процесса, обеспечению социальных гарантий и развитию экономических стимулов.</w:t>
      </w:r>
    </w:p>
    <w:p w:rsidR="00393644" w:rsidRPr="00C41B9F" w:rsidRDefault="00454932" w:rsidP="001557B8">
      <w:pPr>
        <w:pStyle w:val="Default"/>
        <w:tabs>
          <w:tab w:val="left" w:pos="113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A4861" w:rsidRPr="00454932">
        <w:rPr>
          <w:sz w:val="28"/>
          <w:szCs w:val="28"/>
        </w:rPr>
        <w:t xml:space="preserve"> перс</w:t>
      </w:r>
      <w:r w:rsidR="009B7F6E">
        <w:rPr>
          <w:sz w:val="28"/>
          <w:szCs w:val="28"/>
        </w:rPr>
        <w:t>пективный план работы следует в</w:t>
      </w:r>
      <w:r w:rsidR="00DA4861" w:rsidRPr="00454932">
        <w:rPr>
          <w:sz w:val="28"/>
          <w:szCs w:val="28"/>
        </w:rPr>
        <w:t>кл</w:t>
      </w:r>
      <w:r w:rsidR="009B7F6E">
        <w:rPr>
          <w:sz w:val="28"/>
          <w:szCs w:val="28"/>
        </w:rPr>
        <w:t>ю</w:t>
      </w:r>
      <w:r w:rsidR="00DA4861" w:rsidRPr="00454932">
        <w:rPr>
          <w:sz w:val="28"/>
          <w:szCs w:val="28"/>
        </w:rPr>
        <w:t>чить вопрос</w:t>
      </w:r>
      <w:r>
        <w:rPr>
          <w:sz w:val="28"/>
          <w:szCs w:val="28"/>
        </w:rPr>
        <w:t xml:space="preserve">ы о </w:t>
      </w:r>
      <w:r w:rsidR="00DA4861" w:rsidRPr="00454932">
        <w:rPr>
          <w:sz w:val="28"/>
          <w:szCs w:val="28"/>
        </w:rPr>
        <w:t>методическом обеспечении учебных кабинетов</w:t>
      </w:r>
      <w:r>
        <w:rPr>
          <w:sz w:val="28"/>
          <w:szCs w:val="28"/>
        </w:rPr>
        <w:t>, обновлении библиотечного фонда</w:t>
      </w:r>
      <w:r w:rsidR="00433EAD" w:rsidRPr="004549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приведении учебных мастерских к соответствию современным требованиям. В рамках воспитательной работы следует уделять больше внимания </w:t>
      </w:r>
      <w:r w:rsidR="002D3AF9">
        <w:rPr>
          <w:sz w:val="28"/>
          <w:szCs w:val="28"/>
        </w:rPr>
        <w:t>вопросам влияния</w:t>
      </w:r>
      <w:r>
        <w:rPr>
          <w:sz w:val="28"/>
          <w:szCs w:val="28"/>
        </w:rPr>
        <w:t xml:space="preserve"> социума, патриотическому и трудовому воспитанию.  Кроме того, требует особого внимания решение кадрового вопроса.</w:t>
      </w:r>
    </w:p>
    <w:sectPr w:rsidR="00393644" w:rsidRPr="00C41B9F" w:rsidSect="00BB7695">
      <w:footerReference w:type="default" r:id="rId35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E91" w:rsidRDefault="004E0E91" w:rsidP="00D81F6A">
      <w:pPr>
        <w:spacing w:after="0" w:line="240" w:lineRule="auto"/>
      </w:pPr>
      <w:r>
        <w:separator/>
      </w:r>
    </w:p>
  </w:endnote>
  <w:endnote w:type="continuationSeparator" w:id="0">
    <w:p w:rsidR="004E0E91" w:rsidRDefault="004E0E91" w:rsidP="00D8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59938"/>
      <w:docPartObj>
        <w:docPartGallery w:val="Page Numbers (Bottom of Page)"/>
        <w:docPartUnique/>
      </w:docPartObj>
    </w:sdtPr>
    <w:sdtEndPr/>
    <w:sdtContent>
      <w:p w:rsidR="00951C06" w:rsidRDefault="00951C06">
        <w:pPr>
          <w:pStyle w:val="af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0E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1C06" w:rsidRDefault="00951C06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E91" w:rsidRDefault="004E0E91" w:rsidP="00D81F6A">
      <w:pPr>
        <w:spacing w:after="0" w:line="240" w:lineRule="auto"/>
      </w:pPr>
      <w:r>
        <w:separator/>
      </w:r>
    </w:p>
  </w:footnote>
  <w:footnote w:type="continuationSeparator" w:id="0">
    <w:p w:rsidR="004E0E91" w:rsidRDefault="004E0E91" w:rsidP="00D81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19A10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895F48"/>
    <w:multiLevelType w:val="hybridMultilevel"/>
    <w:tmpl w:val="94AC14E0"/>
    <w:lvl w:ilvl="0" w:tplc="3928358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D3494"/>
    <w:multiLevelType w:val="hybridMultilevel"/>
    <w:tmpl w:val="7EB211EC"/>
    <w:lvl w:ilvl="0" w:tplc="EE3AD76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074FD1"/>
    <w:multiLevelType w:val="hybridMultilevel"/>
    <w:tmpl w:val="989ACD42"/>
    <w:lvl w:ilvl="0" w:tplc="EE3AD768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3E131DBA"/>
    <w:multiLevelType w:val="multilevel"/>
    <w:tmpl w:val="F4BEDB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0357D50"/>
    <w:multiLevelType w:val="hybridMultilevel"/>
    <w:tmpl w:val="69E607DA"/>
    <w:lvl w:ilvl="0" w:tplc="EE3AD7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44234C"/>
    <w:multiLevelType w:val="multilevel"/>
    <w:tmpl w:val="B62097D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7">
    <w:nsid w:val="44BF0B15"/>
    <w:multiLevelType w:val="hybridMultilevel"/>
    <w:tmpl w:val="9B06CC76"/>
    <w:lvl w:ilvl="0" w:tplc="EE3AD7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60468A"/>
    <w:multiLevelType w:val="hybridMultilevel"/>
    <w:tmpl w:val="9CB68668"/>
    <w:lvl w:ilvl="0" w:tplc="EE3AD76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867941"/>
    <w:multiLevelType w:val="hybridMultilevel"/>
    <w:tmpl w:val="281AF52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324461D"/>
    <w:multiLevelType w:val="hybridMultilevel"/>
    <w:tmpl w:val="E60849E4"/>
    <w:lvl w:ilvl="0" w:tplc="4E54565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E950690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643C0"/>
    <w:multiLevelType w:val="hybridMultilevel"/>
    <w:tmpl w:val="A5541FEE"/>
    <w:lvl w:ilvl="0" w:tplc="EE3AD7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97F1314"/>
    <w:multiLevelType w:val="hybridMultilevel"/>
    <w:tmpl w:val="4F447AA0"/>
    <w:lvl w:ilvl="0" w:tplc="EE3AD7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617AC0"/>
    <w:multiLevelType w:val="hybridMultilevel"/>
    <w:tmpl w:val="EABE3CF2"/>
    <w:lvl w:ilvl="0" w:tplc="8312E9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D70D1"/>
    <w:multiLevelType w:val="hybridMultilevel"/>
    <w:tmpl w:val="B5CCF3A0"/>
    <w:lvl w:ilvl="0" w:tplc="EE3AD7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4B69BE"/>
    <w:multiLevelType w:val="hybridMultilevel"/>
    <w:tmpl w:val="CE960902"/>
    <w:lvl w:ilvl="0" w:tplc="EE3AD76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7C31D1"/>
    <w:multiLevelType w:val="multilevel"/>
    <w:tmpl w:val="8E587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748F5ACF"/>
    <w:multiLevelType w:val="multilevel"/>
    <w:tmpl w:val="B62097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9"/>
  </w:num>
  <w:num w:numId="5">
    <w:abstractNumId w:val="10"/>
  </w:num>
  <w:num w:numId="6">
    <w:abstractNumId w:val="6"/>
  </w:num>
  <w:num w:numId="7">
    <w:abstractNumId w:val="17"/>
  </w:num>
  <w:num w:numId="8">
    <w:abstractNumId w:val="2"/>
  </w:num>
  <w:num w:numId="9">
    <w:abstractNumId w:val="8"/>
  </w:num>
  <w:num w:numId="10">
    <w:abstractNumId w:val="11"/>
  </w:num>
  <w:num w:numId="11">
    <w:abstractNumId w:val="12"/>
  </w:num>
  <w:num w:numId="12">
    <w:abstractNumId w:val="5"/>
  </w:num>
  <w:num w:numId="13">
    <w:abstractNumId w:val="3"/>
  </w:num>
  <w:num w:numId="14">
    <w:abstractNumId w:val="7"/>
  </w:num>
  <w:num w:numId="15">
    <w:abstractNumId w:val="14"/>
  </w:num>
  <w:num w:numId="16">
    <w:abstractNumId w:val="15"/>
  </w:num>
  <w:num w:numId="17">
    <w:abstractNumId w:val="1"/>
  </w:num>
  <w:num w:numId="18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3118"/>
    <w:rsid w:val="00004469"/>
    <w:rsid w:val="00012525"/>
    <w:rsid w:val="00012572"/>
    <w:rsid w:val="00016641"/>
    <w:rsid w:val="00017A1D"/>
    <w:rsid w:val="00020E0B"/>
    <w:rsid w:val="00020FCF"/>
    <w:rsid w:val="000269DA"/>
    <w:rsid w:val="00030E53"/>
    <w:rsid w:val="0003258B"/>
    <w:rsid w:val="00032D70"/>
    <w:rsid w:val="000337B7"/>
    <w:rsid w:val="000352B3"/>
    <w:rsid w:val="00037635"/>
    <w:rsid w:val="00046BF5"/>
    <w:rsid w:val="00052397"/>
    <w:rsid w:val="00053DB1"/>
    <w:rsid w:val="0005433F"/>
    <w:rsid w:val="00056520"/>
    <w:rsid w:val="000605BC"/>
    <w:rsid w:val="00060B9F"/>
    <w:rsid w:val="00060EBB"/>
    <w:rsid w:val="00062EEB"/>
    <w:rsid w:val="00064FA4"/>
    <w:rsid w:val="0006772B"/>
    <w:rsid w:val="00070EEF"/>
    <w:rsid w:val="0007204C"/>
    <w:rsid w:val="000776CF"/>
    <w:rsid w:val="00077EEC"/>
    <w:rsid w:val="000808E9"/>
    <w:rsid w:val="00083B36"/>
    <w:rsid w:val="00086F51"/>
    <w:rsid w:val="00087308"/>
    <w:rsid w:val="00090E2C"/>
    <w:rsid w:val="000951E9"/>
    <w:rsid w:val="000967CD"/>
    <w:rsid w:val="000971F0"/>
    <w:rsid w:val="000A4376"/>
    <w:rsid w:val="000A5D59"/>
    <w:rsid w:val="000B04E9"/>
    <w:rsid w:val="000B09A0"/>
    <w:rsid w:val="000B1A16"/>
    <w:rsid w:val="000B1C97"/>
    <w:rsid w:val="000B1CF6"/>
    <w:rsid w:val="000B3126"/>
    <w:rsid w:val="000B668B"/>
    <w:rsid w:val="000C3C68"/>
    <w:rsid w:val="000C4622"/>
    <w:rsid w:val="000D2361"/>
    <w:rsid w:val="000D2D15"/>
    <w:rsid w:val="000D51D0"/>
    <w:rsid w:val="000E4050"/>
    <w:rsid w:val="000E5317"/>
    <w:rsid w:val="000F17D3"/>
    <w:rsid w:val="000F1B30"/>
    <w:rsid w:val="000F645C"/>
    <w:rsid w:val="000F74CF"/>
    <w:rsid w:val="00100485"/>
    <w:rsid w:val="001039DD"/>
    <w:rsid w:val="00104E6B"/>
    <w:rsid w:val="0010712C"/>
    <w:rsid w:val="0011149D"/>
    <w:rsid w:val="00115BCA"/>
    <w:rsid w:val="00121A4A"/>
    <w:rsid w:val="00124A10"/>
    <w:rsid w:val="00125E35"/>
    <w:rsid w:val="00127880"/>
    <w:rsid w:val="0013571B"/>
    <w:rsid w:val="00136205"/>
    <w:rsid w:val="00140727"/>
    <w:rsid w:val="00143311"/>
    <w:rsid w:val="00146E70"/>
    <w:rsid w:val="0015414A"/>
    <w:rsid w:val="001557B8"/>
    <w:rsid w:val="0015762E"/>
    <w:rsid w:val="001609FB"/>
    <w:rsid w:val="0016503C"/>
    <w:rsid w:val="0016508B"/>
    <w:rsid w:val="00165BB0"/>
    <w:rsid w:val="00165DD8"/>
    <w:rsid w:val="00167483"/>
    <w:rsid w:val="00167A9B"/>
    <w:rsid w:val="00172EC3"/>
    <w:rsid w:val="00175FF8"/>
    <w:rsid w:val="0018060C"/>
    <w:rsid w:val="001809E7"/>
    <w:rsid w:val="001955C8"/>
    <w:rsid w:val="0019657B"/>
    <w:rsid w:val="001977A6"/>
    <w:rsid w:val="001A5E5D"/>
    <w:rsid w:val="001A6DA9"/>
    <w:rsid w:val="001B2694"/>
    <w:rsid w:val="001B63DE"/>
    <w:rsid w:val="001B77AE"/>
    <w:rsid w:val="001C0CAC"/>
    <w:rsid w:val="001C1A3B"/>
    <w:rsid w:val="001C2C9F"/>
    <w:rsid w:val="001C5502"/>
    <w:rsid w:val="001D4193"/>
    <w:rsid w:val="001E0860"/>
    <w:rsid w:val="001E1019"/>
    <w:rsid w:val="001E14C7"/>
    <w:rsid w:val="001E2F64"/>
    <w:rsid w:val="001E46A4"/>
    <w:rsid w:val="001E4F13"/>
    <w:rsid w:val="001E5743"/>
    <w:rsid w:val="001F418A"/>
    <w:rsid w:val="001F4AE8"/>
    <w:rsid w:val="001F72AB"/>
    <w:rsid w:val="0020374C"/>
    <w:rsid w:val="00203D8B"/>
    <w:rsid w:val="002057EC"/>
    <w:rsid w:val="002060EA"/>
    <w:rsid w:val="002065C7"/>
    <w:rsid w:val="002109D3"/>
    <w:rsid w:val="00214014"/>
    <w:rsid w:val="002208A5"/>
    <w:rsid w:val="0022129F"/>
    <w:rsid w:val="002216FC"/>
    <w:rsid w:val="00221F0A"/>
    <w:rsid w:val="00224ADE"/>
    <w:rsid w:val="00224C22"/>
    <w:rsid w:val="002256A2"/>
    <w:rsid w:val="00227E39"/>
    <w:rsid w:val="00230503"/>
    <w:rsid w:val="00230AED"/>
    <w:rsid w:val="00231720"/>
    <w:rsid w:val="00233B7B"/>
    <w:rsid w:val="00236A19"/>
    <w:rsid w:val="00236B52"/>
    <w:rsid w:val="00240A37"/>
    <w:rsid w:val="00240BCF"/>
    <w:rsid w:val="00242549"/>
    <w:rsid w:val="002468D4"/>
    <w:rsid w:val="00250957"/>
    <w:rsid w:val="00251C60"/>
    <w:rsid w:val="00254602"/>
    <w:rsid w:val="00255F3D"/>
    <w:rsid w:val="00256CCB"/>
    <w:rsid w:val="00261AC2"/>
    <w:rsid w:val="002627CD"/>
    <w:rsid w:val="0027208D"/>
    <w:rsid w:val="0027452A"/>
    <w:rsid w:val="00274F90"/>
    <w:rsid w:val="0027686F"/>
    <w:rsid w:val="00276F3C"/>
    <w:rsid w:val="00281E15"/>
    <w:rsid w:val="00290980"/>
    <w:rsid w:val="0029252E"/>
    <w:rsid w:val="00293D6F"/>
    <w:rsid w:val="00297F8B"/>
    <w:rsid w:val="002A6649"/>
    <w:rsid w:val="002A6AE6"/>
    <w:rsid w:val="002B267D"/>
    <w:rsid w:val="002B4E74"/>
    <w:rsid w:val="002B762A"/>
    <w:rsid w:val="002B7D7D"/>
    <w:rsid w:val="002C01D4"/>
    <w:rsid w:val="002C4A76"/>
    <w:rsid w:val="002D1E78"/>
    <w:rsid w:val="002D2F1B"/>
    <w:rsid w:val="002D3AF9"/>
    <w:rsid w:val="002D540E"/>
    <w:rsid w:val="002D7C64"/>
    <w:rsid w:val="002E0C8D"/>
    <w:rsid w:val="002E140D"/>
    <w:rsid w:val="002E1FC3"/>
    <w:rsid w:val="002E6EAF"/>
    <w:rsid w:val="002F2116"/>
    <w:rsid w:val="002F4996"/>
    <w:rsid w:val="002F695D"/>
    <w:rsid w:val="00300B87"/>
    <w:rsid w:val="0030170C"/>
    <w:rsid w:val="00302DAE"/>
    <w:rsid w:val="00303058"/>
    <w:rsid w:val="00303BB8"/>
    <w:rsid w:val="00303FF8"/>
    <w:rsid w:val="0030756F"/>
    <w:rsid w:val="00310A56"/>
    <w:rsid w:val="00311921"/>
    <w:rsid w:val="00312289"/>
    <w:rsid w:val="00325B55"/>
    <w:rsid w:val="0032662B"/>
    <w:rsid w:val="00326CCB"/>
    <w:rsid w:val="003314DC"/>
    <w:rsid w:val="003423F0"/>
    <w:rsid w:val="003424C3"/>
    <w:rsid w:val="00343A09"/>
    <w:rsid w:val="00344B75"/>
    <w:rsid w:val="00345D43"/>
    <w:rsid w:val="0034752D"/>
    <w:rsid w:val="00357979"/>
    <w:rsid w:val="00365C81"/>
    <w:rsid w:val="003704D4"/>
    <w:rsid w:val="00371186"/>
    <w:rsid w:val="0037200D"/>
    <w:rsid w:val="00375345"/>
    <w:rsid w:val="00380ABD"/>
    <w:rsid w:val="00381B93"/>
    <w:rsid w:val="00393644"/>
    <w:rsid w:val="003A527E"/>
    <w:rsid w:val="003B4BA4"/>
    <w:rsid w:val="003B74A1"/>
    <w:rsid w:val="003C3149"/>
    <w:rsid w:val="003C372A"/>
    <w:rsid w:val="003C4EA2"/>
    <w:rsid w:val="003C6827"/>
    <w:rsid w:val="003C7787"/>
    <w:rsid w:val="003E2F93"/>
    <w:rsid w:val="003E3FD2"/>
    <w:rsid w:val="003F0417"/>
    <w:rsid w:val="003F4841"/>
    <w:rsid w:val="003F599F"/>
    <w:rsid w:val="00405026"/>
    <w:rsid w:val="00405115"/>
    <w:rsid w:val="00405A87"/>
    <w:rsid w:val="00410806"/>
    <w:rsid w:val="004146F7"/>
    <w:rsid w:val="0042168D"/>
    <w:rsid w:val="00422EF6"/>
    <w:rsid w:val="00425A79"/>
    <w:rsid w:val="004278E2"/>
    <w:rsid w:val="00433EAD"/>
    <w:rsid w:val="00434136"/>
    <w:rsid w:val="004537A7"/>
    <w:rsid w:val="00453A0B"/>
    <w:rsid w:val="00454932"/>
    <w:rsid w:val="00457A67"/>
    <w:rsid w:val="00461CC3"/>
    <w:rsid w:val="00464288"/>
    <w:rsid w:val="00470B3D"/>
    <w:rsid w:val="004767E0"/>
    <w:rsid w:val="0047747E"/>
    <w:rsid w:val="00482B0B"/>
    <w:rsid w:val="004830E5"/>
    <w:rsid w:val="004840B8"/>
    <w:rsid w:val="0048756E"/>
    <w:rsid w:val="00487772"/>
    <w:rsid w:val="00490037"/>
    <w:rsid w:val="004979B7"/>
    <w:rsid w:val="004A0095"/>
    <w:rsid w:val="004A146D"/>
    <w:rsid w:val="004A2D39"/>
    <w:rsid w:val="004A3D87"/>
    <w:rsid w:val="004A5ACE"/>
    <w:rsid w:val="004A6305"/>
    <w:rsid w:val="004A633D"/>
    <w:rsid w:val="004B504C"/>
    <w:rsid w:val="004C304A"/>
    <w:rsid w:val="004C33E6"/>
    <w:rsid w:val="004C424A"/>
    <w:rsid w:val="004C72E1"/>
    <w:rsid w:val="004D0C4A"/>
    <w:rsid w:val="004D2B93"/>
    <w:rsid w:val="004D3474"/>
    <w:rsid w:val="004D5083"/>
    <w:rsid w:val="004D57F2"/>
    <w:rsid w:val="004D58FB"/>
    <w:rsid w:val="004D6121"/>
    <w:rsid w:val="004D66E5"/>
    <w:rsid w:val="004D774F"/>
    <w:rsid w:val="004E0E91"/>
    <w:rsid w:val="004E6779"/>
    <w:rsid w:val="004E7D55"/>
    <w:rsid w:val="004F03BA"/>
    <w:rsid w:val="004F3D5C"/>
    <w:rsid w:val="004F4322"/>
    <w:rsid w:val="004F4D34"/>
    <w:rsid w:val="004F504A"/>
    <w:rsid w:val="004F5D57"/>
    <w:rsid w:val="004F7284"/>
    <w:rsid w:val="00503D32"/>
    <w:rsid w:val="00504709"/>
    <w:rsid w:val="0050555A"/>
    <w:rsid w:val="005063EC"/>
    <w:rsid w:val="005068ED"/>
    <w:rsid w:val="005073F3"/>
    <w:rsid w:val="00512190"/>
    <w:rsid w:val="00515F56"/>
    <w:rsid w:val="00517798"/>
    <w:rsid w:val="005201AA"/>
    <w:rsid w:val="0052155C"/>
    <w:rsid w:val="005236F6"/>
    <w:rsid w:val="00524746"/>
    <w:rsid w:val="00524E75"/>
    <w:rsid w:val="00525383"/>
    <w:rsid w:val="00531CF5"/>
    <w:rsid w:val="00533BDB"/>
    <w:rsid w:val="00535F99"/>
    <w:rsid w:val="00546DD2"/>
    <w:rsid w:val="00550343"/>
    <w:rsid w:val="00553B48"/>
    <w:rsid w:val="00554313"/>
    <w:rsid w:val="00560ACD"/>
    <w:rsid w:val="00562DF1"/>
    <w:rsid w:val="00563FFB"/>
    <w:rsid w:val="0056406D"/>
    <w:rsid w:val="00565510"/>
    <w:rsid w:val="00565C0F"/>
    <w:rsid w:val="005709E9"/>
    <w:rsid w:val="00571DD2"/>
    <w:rsid w:val="005728D7"/>
    <w:rsid w:val="00577770"/>
    <w:rsid w:val="005812EA"/>
    <w:rsid w:val="005854E7"/>
    <w:rsid w:val="005864FD"/>
    <w:rsid w:val="00590ED6"/>
    <w:rsid w:val="00591B08"/>
    <w:rsid w:val="00593924"/>
    <w:rsid w:val="005A39EF"/>
    <w:rsid w:val="005A3E04"/>
    <w:rsid w:val="005A45C1"/>
    <w:rsid w:val="005A4AE6"/>
    <w:rsid w:val="005A4D04"/>
    <w:rsid w:val="005B2194"/>
    <w:rsid w:val="005C090D"/>
    <w:rsid w:val="005C474E"/>
    <w:rsid w:val="005C7560"/>
    <w:rsid w:val="005D1506"/>
    <w:rsid w:val="005D2BC7"/>
    <w:rsid w:val="005D63F7"/>
    <w:rsid w:val="005E2275"/>
    <w:rsid w:val="005E42A6"/>
    <w:rsid w:val="005E4556"/>
    <w:rsid w:val="005F158F"/>
    <w:rsid w:val="005F1664"/>
    <w:rsid w:val="005F3DF3"/>
    <w:rsid w:val="005F7DC8"/>
    <w:rsid w:val="00603EEF"/>
    <w:rsid w:val="006047A2"/>
    <w:rsid w:val="00606CEE"/>
    <w:rsid w:val="00610F63"/>
    <w:rsid w:val="0061137D"/>
    <w:rsid w:val="006133F6"/>
    <w:rsid w:val="00615787"/>
    <w:rsid w:val="00617C4C"/>
    <w:rsid w:val="00620367"/>
    <w:rsid w:val="00625261"/>
    <w:rsid w:val="0062550A"/>
    <w:rsid w:val="0063251F"/>
    <w:rsid w:val="00632D05"/>
    <w:rsid w:val="006333D9"/>
    <w:rsid w:val="0063371A"/>
    <w:rsid w:val="0063608A"/>
    <w:rsid w:val="00640037"/>
    <w:rsid w:val="0064117C"/>
    <w:rsid w:val="0064164C"/>
    <w:rsid w:val="0064230C"/>
    <w:rsid w:val="00642CCD"/>
    <w:rsid w:val="00644862"/>
    <w:rsid w:val="00650CF1"/>
    <w:rsid w:val="00652557"/>
    <w:rsid w:val="00656F92"/>
    <w:rsid w:val="00657BD2"/>
    <w:rsid w:val="00660351"/>
    <w:rsid w:val="00664C9A"/>
    <w:rsid w:val="00666E72"/>
    <w:rsid w:val="00667F1E"/>
    <w:rsid w:val="00670300"/>
    <w:rsid w:val="00670AA0"/>
    <w:rsid w:val="00671596"/>
    <w:rsid w:val="00673FC2"/>
    <w:rsid w:val="006743CF"/>
    <w:rsid w:val="006807BF"/>
    <w:rsid w:val="0068312C"/>
    <w:rsid w:val="006841C0"/>
    <w:rsid w:val="006862C2"/>
    <w:rsid w:val="00691FD5"/>
    <w:rsid w:val="00695C49"/>
    <w:rsid w:val="006964F7"/>
    <w:rsid w:val="00697D6E"/>
    <w:rsid w:val="006A42E7"/>
    <w:rsid w:val="006A557A"/>
    <w:rsid w:val="006A5BDC"/>
    <w:rsid w:val="006A7B46"/>
    <w:rsid w:val="006B24E9"/>
    <w:rsid w:val="006B5D2B"/>
    <w:rsid w:val="006C4F79"/>
    <w:rsid w:val="006C72E9"/>
    <w:rsid w:val="006D170F"/>
    <w:rsid w:val="006D6288"/>
    <w:rsid w:val="006D7E15"/>
    <w:rsid w:val="006E1880"/>
    <w:rsid w:val="006E31C6"/>
    <w:rsid w:val="006E3523"/>
    <w:rsid w:val="006E501E"/>
    <w:rsid w:val="006E50FE"/>
    <w:rsid w:val="006F0473"/>
    <w:rsid w:val="006F6AF9"/>
    <w:rsid w:val="00700A90"/>
    <w:rsid w:val="007027ED"/>
    <w:rsid w:val="00705EBF"/>
    <w:rsid w:val="00710D1A"/>
    <w:rsid w:val="00713B7F"/>
    <w:rsid w:val="00717176"/>
    <w:rsid w:val="007228D4"/>
    <w:rsid w:val="00726353"/>
    <w:rsid w:val="00730F6D"/>
    <w:rsid w:val="0073189A"/>
    <w:rsid w:val="00732F39"/>
    <w:rsid w:val="007466A5"/>
    <w:rsid w:val="00746DC3"/>
    <w:rsid w:val="007471DC"/>
    <w:rsid w:val="007511D4"/>
    <w:rsid w:val="00753257"/>
    <w:rsid w:val="00755FC4"/>
    <w:rsid w:val="007565D7"/>
    <w:rsid w:val="00756FD1"/>
    <w:rsid w:val="00763AF4"/>
    <w:rsid w:val="0076535D"/>
    <w:rsid w:val="00765C0B"/>
    <w:rsid w:val="00772FDB"/>
    <w:rsid w:val="007810A6"/>
    <w:rsid w:val="007810D2"/>
    <w:rsid w:val="00781F11"/>
    <w:rsid w:val="00785890"/>
    <w:rsid w:val="007967D7"/>
    <w:rsid w:val="00796CE6"/>
    <w:rsid w:val="00796E0B"/>
    <w:rsid w:val="00797419"/>
    <w:rsid w:val="007A1E1E"/>
    <w:rsid w:val="007A3EE8"/>
    <w:rsid w:val="007A4F06"/>
    <w:rsid w:val="007A7F8B"/>
    <w:rsid w:val="007B0332"/>
    <w:rsid w:val="007B10A8"/>
    <w:rsid w:val="007B14D5"/>
    <w:rsid w:val="007B3D44"/>
    <w:rsid w:val="007B5623"/>
    <w:rsid w:val="007B5ABE"/>
    <w:rsid w:val="007B6160"/>
    <w:rsid w:val="007C2714"/>
    <w:rsid w:val="007C35D2"/>
    <w:rsid w:val="007C4EB2"/>
    <w:rsid w:val="007C5061"/>
    <w:rsid w:val="007C6243"/>
    <w:rsid w:val="007D411F"/>
    <w:rsid w:val="007D50DA"/>
    <w:rsid w:val="007D64F9"/>
    <w:rsid w:val="007D7783"/>
    <w:rsid w:val="007E3AF5"/>
    <w:rsid w:val="007E5952"/>
    <w:rsid w:val="007E5E64"/>
    <w:rsid w:val="007E6B85"/>
    <w:rsid w:val="007F116B"/>
    <w:rsid w:val="007F170F"/>
    <w:rsid w:val="007F4D5F"/>
    <w:rsid w:val="007F5D7B"/>
    <w:rsid w:val="00801D00"/>
    <w:rsid w:val="00801D84"/>
    <w:rsid w:val="008070CE"/>
    <w:rsid w:val="00807974"/>
    <w:rsid w:val="008115A4"/>
    <w:rsid w:val="00812A84"/>
    <w:rsid w:val="00812C27"/>
    <w:rsid w:val="00812F25"/>
    <w:rsid w:val="00814B0A"/>
    <w:rsid w:val="00817062"/>
    <w:rsid w:val="008178FE"/>
    <w:rsid w:val="00822773"/>
    <w:rsid w:val="0082799D"/>
    <w:rsid w:val="008305E3"/>
    <w:rsid w:val="00834AD4"/>
    <w:rsid w:val="008356C5"/>
    <w:rsid w:val="008361B2"/>
    <w:rsid w:val="008363EB"/>
    <w:rsid w:val="00841EA3"/>
    <w:rsid w:val="00842418"/>
    <w:rsid w:val="00845A43"/>
    <w:rsid w:val="00847B6D"/>
    <w:rsid w:val="00855336"/>
    <w:rsid w:val="00855913"/>
    <w:rsid w:val="0086298E"/>
    <w:rsid w:val="00872898"/>
    <w:rsid w:val="0087521B"/>
    <w:rsid w:val="00883000"/>
    <w:rsid w:val="00883E33"/>
    <w:rsid w:val="0089086E"/>
    <w:rsid w:val="00894A07"/>
    <w:rsid w:val="00897651"/>
    <w:rsid w:val="008A0BA7"/>
    <w:rsid w:val="008A1D51"/>
    <w:rsid w:val="008A438C"/>
    <w:rsid w:val="008A7FBC"/>
    <w:rsid w:val="008B003E"/>
    <w:rsid w:val="008B120D"/>
    <w:rsid w:val="008B3118"/>
    <w:rsid w:val="008C0B34"/>
    <w:rsid w:val="008C1635"/>
    <w:rsid w:val="008C1FF3"/>
    <w:rsid w:val="008C53F5"/>
    <w:rsid w:val="008C5AF3"/>
    <w:rsid w:val="008C5C4F"/>
    <w:rsid w:val="008D0B0A"/>
    <w:rsid w:val="008D0B94"/>
    <w:rsid w:val="008D1F04"/>
    <w:rsid w:val="008E052F"/>
    <w:rsid w:val="008E614C"/>
    <w:rsid w:val="008E7DE5"/>
    <w:rsid w:val="008F20EB"/>
    <w:rsid w:val="008F22B4"/>
    <w:rsid w:val="008F4EB5"/>
    <w:rsid w:val="008F6AD0"/>
    <w:rsid w:val="008F7860"/>
    <w:rsid w:val="00901AA3"/>
    <w:rsid w:val="009040E3"/>
    <w:rsid w:val="009107BD"/>
    <w:rsid w:val="00916580"/>
    <w:rsid w:val="00916D58"/>
    <w:rsid w:val="00925367"/>
    <w:rsid w:val="00926259"/>
    <w:rsid w:val="00927097"/>
    <w:rsid w:val="00927AAD"/>
    <w:rsid w:val="00933155"/>
    <w:rsid w:val="00933F9E"/>
    <w:rsid w:val="0094308F"/>
    <w:rsid w:val="009457A9"/>
    <w:rsid w:val="00951C06"/>
    <w:rsid w:val="00952549"/>
    <w:rsid w:val="00955030"/>
    <w:rsid w:val="00961BDD"/>
    <w:rsid w:val="0096274C"/>
    <w:rsid w:val="00967328"/>
    <w:rsid w:val="00970CCB"/>
    <w:rsid w:val="009727A8"/>
    <w:rsid w:val="00975741"/>
    <w:rsid w:val="00980CD9"/>
    <w:rsid w:val="009854A1"/>
    <w:rsid w:val="00987473"/>
    <w:rsid w:val="00991134"/>
    <w:rsid w:val="009946AB"/>
    <w:rsid w:val="0099514B"/>
    <w:rsid w:val="0099529A"/>
    <w:rsid w:val="00995918"/>
    <w:rsid w:val="00996C25"/>
    <w:rsid w:val="009A19BF"/>
    <w:rsid w:val="009A3324"/>
    <w:rsid w:val="009B0036"/>
    <w:rsid w:val="009B0258"/>
    <w:rsid w:val="009B10BA"/>
    <w:rsid w:val="009B3A26"/>
    <w:rsid w:val="009B3A9D"/>
    <w:rsid w:val="009B7F6E"/>
    <w:rsid w:val="009C149F"/>
    <w:rsid w:val="009C2217"/>
    <w:rsid w:val="009C69C6"/>
    <w:rsid w:val="009C6D40"/>
    <w:rsid w:val="009C6FB8"/>
    <w:rsid w:val="009D3F29"/>
    <w:rsid w:val="009D42C6"/>
    <w:rsid w:val="009D45DA"/>
    <w:rsid w:val="009D4800"/>
    <w:rsid w:val="009D52C0"/>
    <w:rsid w:val="009D5A04"/>
    <w:rsid w:val="009E094D"/>
    <w:rsid w:val="009E184F"/>
    <w:rsid w:val="009E1C68"/>
    <w:rsid w:val="009E3E19"/>
    <w:rsid w:val="009F6F61"/>
    <w:rsid w:val="00A01E8A"/>
    <w:rsid w:val="00A04FC3"/>
    <w:rsid w:val="00A078C0"/>
    <w:rsid w:val="00A12B10"/>
    <w:rsid w:val="00A12F0F"/>
    <w:rsid w:val="00A13E50"/>
    <w:rsid w:val="00A246E2"/>
    <w:rsid w:val="00A30F0D"/>
    <w:rsid w:val="00A34200"/>
    <w:rsid w:val="00A40B38"/>
    <w:rsid w:val="00A46897"/>
    <w:rsid w:val="00A46F67"/>
    <w:rsid w:val="00A52B37"/>
    <w:rsid w:val="00A544D9"/>
    <w:rsid w:val="00A55B43"/>
    <w:rsid w:val="00A57620"/>
    <w:rsid w:val="00A62D7B"/>
    <w:rsid w:val="00A661F3"/>
    <w:rsid w:val="00A671E8"/>
    <w:rsid w:val="00A72572"/>
    <w:rsid w:val="00A72ABC"/>
    <w:rsid w:val="00A73576"/>
    <w:rsid w:val="00A75CD1"/>
    <w:rsid w:val="00A77C48"/>
    <w:rsid w:val="00A81A4B"/>
    <w:rsid w:val="00A85518"/>
    <w:rsid w:val="00A90757"/>
    <w:rsid w:val="00A908F1"/>
    <w:rsid w:val="00A910B9"/>
    <w:rsid w:val="00A91F7B"/>
    <w:rsid w:val="00A9686E"/>
    <w:rsid w:val="00AA71DD"/>
    <w:rsid w:val="00AB0AB4"/>
    <w:rsid w:val="00AB1B8F"/>
    <w:rsid w:val="00AB2B0C"/>
    <w:rsid w:val="00AB349E"/>
    <w:rsid w:val="00AB57A1"/>
    <w:rsid w:val="00AC0BA8"/>
    <w:rsid w:val="00AC14CC"/>
    <w:rsid w:val="00AC21D9"/>
    <w:rsid w:val="00AC62E9"/>
    <w:rsid w:val="00AC6AE1"/>
    <w:rsid w:val="00AD1196"/>
    <w:rsid w:val="00AD6947"/>
    <w:rsid w:val="00AE0561"/>
    <w:rsid w:val="00AE216D"/>
    <w:rsid w:val="00AE2DB3"/>
    <w:rsid w:val="00AE6120"/>
    <w:rsid w:val="00AF152C"/>
    <w:rsid w:val="00AF2B4A"/>
    <w:rsid w:val="00AF32C7"/>
    <w:rsid w:val="00AF3689"/>
    <w:rsid w:val="00AF4173"/>
    <w:rsid w:val="00AF5DC1"/>
    <w:rsid w:val="00AF74EC"/>
    <w:rsid w:val="00B018D0"/>
    <w:rsid w:val="00B03555"/>
    <w:rsid w:val="00B03CEC"/>
    <w:rsid w:val="00B048E0"/>
    <w:rsid w:val="00B05AC8"/>
    <w:rsid w:val="00B1172F"/>
    <w:rsid w:val="00B12718"/>
    <w:rsid w:val="00B148E7"/>
    <w:rsid w:val="00B16345"/>
    <w:rsid w:val="00B17004"/>
    <w:rsid w:val="00B2094B"/>
    <w:rsid w:val="00B2300F"/>
    <w:rsid w:val="00B2512E"/>
    <w:rsid w:val="00B256DB"/>
    <w:rsid w:val="00B3112E"/>
    <w:rsid w:val="00B41406"/>
    <w:rsid w:val="00B43436"/>
    <w:rsid w:val="00B439A7"/>
    <w:rsid w:val="00B44430"/>
    <w:rsid w:val="00B453B5"/>
    <w:rsid w:val="00B53825"/>
    <w:rsid w:val="00B545E5"/>
    <w:rsid w:val="00B57759"/>
    <w:rsid w:val="00B6107E"/>
    <w:rsid w:val="00B615D8"/>
    <w:rsid w:val="00B70342"/>
    <w:rsid w:val="00B712D9"/>
    <w:rsid w:val="00B81802"/>
    <w:rsid w:val="00B84BAD"/>
    <w:rsid w:val="00B868FF"/>
    <w:rsid w:val="00B9305D"/>
    <w:rsid w:val="00B93BC9"/>
    <w:rsid w:val="00B95477"/>
    <w:rsid w:val="00B95B9F"/>
    <w:rsid w:val="00B96641"/>
    <w:rsid w:val="00BA0A2F"/>
    <w:rsid w:val="00BA7DEF"/>
    <w:rsid w:val="00BB7695"/>
    <w:rsid w:val="00BB7DAA"/>
    <w:rsid w:val="00BC1AD9"/>
    <w:rsid w:val="00BC32E5"/>
    <w:rsid w:val="00BC37AC"/>
    <w:rsid w:val="00BC3A26"/>
    <w:rsid w:val="00BC42EE"/>
    <w:rsid w:val="00BC42F2"/>
    <w:rsid w:val="00BC589F"/>
    <w:rsid w:val="00BD3028"/>
    <w:rsid w:val="00BD48C0"/>
    <w:rsid w:val="00BE0F9E"/>
    <w:rsid w:val="00BE11EC"/>
    <w:rsid w:val="00BE1EF6"/>
    <w:rsid w:val="00BE37B1"/>
    <w:rsid w:val="00BE554C"/>
    <w:rsid w:val="00BE69C0"/>
    <w:rsid w:val="00BF2990"/>
    <w:rsid w:val="00BF38D3"/>
    <w:rsid w:val="00BF4ED4"/>
    <w:rsid w:val="00BF52D2"/>
    <w:rsid w:val="00C05D51"/>
    <w:rsid w:val="00C07587"/>
    <w:rsid w:val="00C102E0"/>
    <w:rsid w:val="00C11F36"/>
    <w:rsid w:val="00C124DE"/>
    <w:rsid w:val="00C14A8F"/>
    <w:rsid w:val="00C14E95"/>
    <w:rsid w:val="00C16F01"/>
    <w:rsid w:val="00C17E46"/>
    <w:rsid w:val="00C2032E"/>
    <w:rsid w:val="00C20C04"/>
    <w:rsid w:val="00C25542"/>
    <w:rsid w:val="00C257DA"/>
    <w:rsid w:val="00C26068"/>
    <w:rsid w:val="00C26566"/>
    <w:rsid w:val="00C31978"/>
    <w:rsid w:val="00C3514E"/>
    <w:rsid w:val="00C3777E"/>
    <w:rsid w:val="00C41203"/>
    <w:rsid w:val="00C41B9F"/>
    <w:rsid w:val="00C43730"/>
    <w:rsid w:val="00C4485A"/>
    <w:rsid w:val="00C464C3"/>
    <w:rsid w:val="00C46DAE"/>
    <w:rsid w:val="00C52188"/>
    <w:rsid w:val="00C52DEE"/>
    <w:rsid w:val="00C54E06"/>
    <w:rsid w:val="00C564F2"/>
    <w:rsid w:val="00C67864"/>
    <w:rsid w:val="00C71490"/>
    <w:rsid w:val="00C77E23"/>
    <w:rsid w:val="00C80B63"/>
    <w:rsid w:val="00C812CD"/>
    <w:rsid w:val="00C864BB"/>
    <w:rsid w:val="00C93DFE"/>
    <w:rsid w:val="00C95204"/>
    <w:rsid w:val="00C954FC"/>
    <w:rsid w:val="00CA33CF"/>
    <w:rsid w:val="00CA49C6"/>
    <w:rsid w:val="00CA52B3"/>
    <w:rsid w:val="00CA589C"/>
    <w:rsid w:val="00CA5E2E"/>
    <w:rsid w:val="00CB0208"/>
    <w:rsid w:val="00CB4B49"/>
    <w:rsid w:val="00CB63F5"/>
    <w:rsid w:val="00CB68EB"/>
    <w:rsid w:val="00CC098D"/>
    <w:rsid w:val="00CC17E6"/>
    <w:rsid w:val="00CC2A49"/>
    <w:rsid w:val="00CC338C"/>
    <w:rsid w:val="00CC6F86"/>
    <w:rsid w:val="00CC739F"/>
    <w:rsid w:val="00CD02EF"/>
    <w:rsid w:val="00CD363E"/>
    <w:rsid w:val="00CD3AD6"/>
    <w:rsid w:val="00CD45D6"/>
    <w:rsid w:val="00CD4941"/>
    <w:rsid w:val="00CD5E7D"/>
    <w:rsid w:val="00CE7662"/>
    <w:rsid w:val="00CF2183"/>
    <w:rsid w:val="00D007E6"/>
    <w:rsid w:val="00D02009"/>
    <w:rsid w:val="00D06822"/>
    <w:rsid w:val="00D077BC"/>
    <w:rsid w:val="00D07AA5"/>
    <w:rsid w:val="00D07E28"/>
    <w:rsid w:val="00D10853"/>
    <w:rsid w:val="00D12BAD"/>
    <w:rsid w:val="00D200A3"/>
    <w:rsid w:val="00D20EE7"/>
    <w:rsid w:val="00D2167B"/>
    <w:rsid w:val="00D22C0A"/>
    <w:rsid w:val="00D24CAD"/>
    <w:rsid w:val="00D26038"/>
    <w:rsid w:val="00D2716C"/>
    <w:rsid w:val="00D33047"/>
    <w:rsid w:val="00D3322F"/>
    <w:rsid w:val="00D364D5"/>
    <w:rsid w:val="00D3665D"/>
    <w:rsid w:val="00D37D9B"/>
    <w:rsid w:val="00D43860"/>
    <w:rsid w:val="00D44222"/>
    <w:rsid w:val="00D45614"/>
    <w:rsid w:val="00D46ACB"/>
    <w:rsid w:val="00D50CDA"/>
    <w:rsid w:val="00D51D3F"/>
    <w:rsid w:val="00D5223D"/>
    <w:rsid w:val="00D569AA"/>
    <w:rsid w:val="00D6102F"/>
    <w:rsid w:val="00D61089"/>
    <w:rsid w:val="00D659A3"/>
    <w:rsid w:val="00D6656C"/>
    <w:rsid w:val="00D66E64"/>
    <w:rsid w:val="00D7154C"/>
    <w:rsid w:val="00D727F1"/>
    <w:rsid w:val="00D731E8"/>
    <w:rsid w:val="00D7386D"/>
    <w:rsid w:val="00D75FBE"/>
    <w:rsid w:val="00D7730B"/>
    <w:rsid w:val="00D814EF"/>
    <w:rsid w:val="00D81F6A"/>
    <w:rsid w:val="00D83EB8"/>
    <w:rsid w:val="00D85FCA"/>
    <w:rsid w:val="00D97D02"/>
    <w:rsid w:val="00DA0495"/>
    <w:rsid w:val="00DA288E"/>
    <w:rsid w:val="00DA4861"/>
    <w:rsid w:val="00DA4938"/>
    <w:rsid w:val="00DA4C3B"/>
    <w:rsid w:val="00DB0897"/>
    <w:rsid w:val="00DB2FCB"/>
    <w:rsid w:val="00DB429A"/>
    <w:rsid w:val="00DB6167"/>
    <w:rsid w:val="00DC1239"/>
    <w:rsid w:val="00DC2EE4"/>
    <w:rsid w:val="00DC45D6"/>
    <w:rsid w:val="00DD70CC"/>
    <w:rsid w:val="00DE1173"/>
    <w:rsid w:val="00DE62CA"/>
    <w:rsid w:val="00DE62D3"/>
    <w:rsid w:val="00DF1D33"/>
    <w:rsid w:val="00DF1E2F"/>
    <w:rsid w:val="00DF5AC2"/>
    <w:rsid w:val="00E0077D"/>
    <w:rsid w:val="00E038AA"/>
    <w:rsid w:val="00E064B1"/>
    <w:rsid w:val="00E06D87"/>
    <w:rsid w:val="00E06DEF"/>
    <w:rsid w:val="00E07D43"/>
    <w:rsid w:val="00E12695"/>
    <w:rsid w:val="00E1286E"/>
    <w:rsid w:val="00E15ABC"/>
    <w:rsid w:val="00E20B93"/>
    <w:rsid w:val="00E25245"/>
    <w:rsid w:val="00E25C6A"/>
    <w:rsid w:val="00E3010E"/>
    <w:rsid w:val="00E30BA5"/>
    <w:rsid w:val="00E3479D"/>
    <w:rsid w:val="00E35E49"/>
    <w:rsid w:val="00E36CD2"/>
    <w:rsid w:val="00E41D68"/>
    <w:rsid w:val="00E42BA4"/>
    <w:rsid w:val="00E4343E"/>
    <w:rsid w:val="00E44037"/>
    <w:rsid w:val="00E46300"/>
    <w:rsid w:val="00E46503"/>
    <w:rsid w:val="00E50FDA"/>
    <w:rsid w:val="00E51037"/>
    <w:rsid w:val="00E535BD"/>
    <w:rsid w:val="00E55789"/>
    <w:rsid w:val="00E55A10"/>
    <w:rsid w:val="00E57740"/>
    <w:rsid w:val="00E61211"/>
    <w:rsid w:val="00E6138C"/>
    <w:rsid w:val="00E61B72"/>
    <w:rsid w:val="00E6364D"/>
    <w:rsid w:val="00E7550C"/>
    <w:rsid w:val="00E75DCA"/>
    <w:rsid w:val="00E8224E"/>
    <w:rsid w:val="00E82BE0"/>
    <w:rsid w:val="00E83918"/>
    <w:rsid w:val="00E876B1"/>
    <w:rsid w:val="00E87A0C"/>
    <w:rsid w:val="00E902AD"/>
    <w:rsid w:val="00E9105B"/>
    <w:rsid w:val="00E94C6C"/>
    <w:rsid w:val="00E96BE2"/>
    <w:rsid w:val="00E9759B"/>
    <w:rsid w:val="00EA0932"/>
    <w:rsid w:val="00EA1580"/>
    <w:rsid w:val="00EA4493"/>
    <w:rsid w:val="00EA66D9"/>
    <w:rsid w:val="00EA69DF"/>
    <w:rsid w:val="00EA7033"/>
    <w:rsid w:val="00EB0175"/>
    <w:rsid w:val="00EB0926"/>
    <w:rsid w:val="00EB1F30"/>
    <w:rsid w:val="00EB4506"/>
    <w:rsid w:val="00ED0AA5"/>
    <w:rsid w:val="00ED14E2"/>
    <w:rsid w:val="00ED2AF2"/>
    <w:rsid w:val="00ED4639"/>
    <w:rsid w:val="00EE1996"/>
    <w:rsid w:val="00EE2544"/>
    <w:rsid w:val="00EE5F67"/>
    <w:rsid w:val="00EE75DD"/>
    <w:rsid w:val="00EF0C71"/>
    <w:rsid w:val="00EF46AA"/>
    <w:rsid w:val="00F03163"/>
    <w:rsid w:val="00F03B4C"/>
    <w:rsid w:val="00F043B9"/>
    <w:rsid w:val="00F04B53"/>
    <w:rsid w:val="00F14D5A"/>
    <w:rsid w:val="00F1771E"/>
    <w:rsid w:val="00F20B85"/>
    <w:rsid w:val="00F267E9"/>
    <w:rsid w:val="00F27CD6"/>
    <w:rsid w:val="00F30BFF"/>
    <w:rsid w:val="00F31F6E"/>
    <w:rsid w:val="00F379B1"/>
    <w:rsid w:val="00F40217"/>
    <w:rsid w:val="00F40A96"/>
    <w:rsid w:val="00F41334"/>
    <w:rsid w:val="00F4251F"/>
    <w:rsid w:val="00F455B7"/>
    <w:rsid w:val="00F50D92"/>
    <w:rsid w:val="00F51C14"/>
    <w:rsid w:val="00F643C7"/>
    <w:rsid w:val="00F70905"/>
    <w:rsid w:val="00F713C9"/>
    <w:rsid w:val="00F73895"/>
    <w:rsid w:val="00F73FBC"/>
    <w:rsid w:val="00F7649F"/>
    <w:rsid w:val="00F80395"/>
    <w:rsid w:val="00F83AF0"/>
    <w:rsid w:val="00F83E3B"/>
    <w:rsid w:val="00F86976"/>
    <w:rsid w:val="00F92946"/>
    <w:rsid w:val="00F939E9"/>
    <w:rsid w:val="00F9628D"/>
    <w:rsid w:val="00FA0545"/>
    <w:rsid w:val="00FA0F80"/>
    <w:rsid w:val="00FA5FB4"/>
    <w:rsid w:val="00FA6150"/>
    <w:rsid w:val="00FA657B"/>
    <w:rsid w:val="00FB2360"/>
    <w:rsid w:val="00FB3114"/>
    <w:rsid w:val="00FB50EF"/>
    <w:rsid w:val="00FB59B6"/>
    <w:rsid w:val="00FB6274"/>
    <w:rsid w:val="00FC1B9B"/>
    <w:rsid w:val="00FC4B38"/>
    <w:rsid w:val="00FD491E"/>
    <w:rsid w:val="00FD730A"/>
    <w:rsid w:val="00FD7EF8"/>
    <w:rsid w:val="00FE425B"/>
    <w:rsid w:val="00FE7987"/>
    <w:rsid w:val="00FF196F"/>
    <w:rsid w:val="00FF27B9"/>
    <w:rsid w:val="00FF6D46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03DE3-69CA-4ACF-841E-E3DFAA7C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03FF8"/>
  </w:style>
  <w:style w:type="paragraph" w:styleId="1">
    <w:name w:val="heading 1"/>
    <w:basedOn w:val="a0"/>
    <w:next w:val="a0"/>
    <w:link w:val="10"/>
    <w:uiPriority w:val="9"/>
    <w:qFormat/>
    <w:rsid w:val="00DF1E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34A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F5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8B3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F1E2F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1"/>
    <w:uiPriority w:val="99"/>
    <w:rsid w:val="00DF1E2F"/>
    <w:rPr>
      <w:color w:val="106BBE"/>
    </w:rPr>
  </w:style>
  <w:style w:type="character" w:customStyle="1" w:styleId="a5">
    <w:name w:val="Цветовое выделение"/>
    <w:uiPriority w:val="99"/>
    <w:rsid w:val="007F5D7B"/>
    <w:rPr>
      <w:b/>
      <w:bCs/>
      <w:color w:val="26282F"/>
    </w:rPr>
  </w:style>
  <w:style w:type="paragraph" w:customStyle="1" w:styleId="a6">
    <w:name w:val="Комментарий"/>
    <w:basedOn w:val="a0"/>
    <w:next w:val="a0"/>
    <w:uiPriority w:val="99"/>
    <w:rsid w:val="007F5D7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7">
    <w:name w:val="Информация о версии"/>
    <w:basedOn w:val="a6"/>
    <w:next w:val="a0"/>
    <w:uiPriority w:val="99"/>
    <w:rsid w:val="007F5D7B"/>
    <w:rPr>
      <w:i/>
      <w:iCs/>
    </w:rPr>
  </w:style>
  <w:style w:type="paragraph" w:customStyle="1" w:styleId="a8">
    <w:name w:val="Информация об изменениях"/>
    <w:basedOn w:val="a0"/>
    <w:next w:val="a0"/>
    <w:uiPriority w:val="99"/>
    <w:rsid w:val="007F5D7B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9">
    <w:name w:val="Нормальный (таблица)"/>
    <w:basedOn w:val="a0"/>
    <w:next w:val="a0"/>
    <w:uiPriority w:val="99"/>
    <w:rsid w:val="007F5D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одзаголовок для информации об изменениях"/>
    <w:basedOn w:val="a0"/>
    <w:next w:val="a0"/>
    <w:uiPriority w:val="99"/>
    <w:rsid w:val="007F5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ab">
    <w:name w:val="Прижатый влево"/>
    <w:basedOn w:val="a0"/>
    <w:next w:val="a0"/>
    <w:uiPriority w:val="99"/>
    <w:rsid w:val="007F5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7F5D7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c">
    <w:name w:val="Strong"/>
    <w:basedOn w:val="a1"/>
    <w:uiPriority w:val="22"/>
    <w:qFormat/>
    <w:rsid w:val="007F5D7B"/>
    <w:rPr>
      <w:b/>
      <w:bCs/>
    </w:rPr>
  </w:style>
  <w:style w:type="paragraph" w:styleId="ad">
    <w:name w:val="Normal (Web)"/>
    <w:basedOn w:val="a0"/>
    <w:uiPriority w:val="99"/>
    <w:semiHidden/>
    <w:unhideWhenUsed/>
    <w:rsid w:val="007F5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1"/>
    <w:uiPriority w:val="99"/>
    <w:unhideWhenUsed/>
    <w:rsid w:val="007F5D7B"/>
    <w:rPr>
      <w:color w:val="0000FF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684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6841C0"/>
    <w:rPr>
      <w:rFonts w:ascii="Tahoma" w:hAnsi="Tahoma" w:cs="Tahoma"/>
      <w:sz w:val="16"/>
      <w:szCs w:val="16"/>
    </w:rPr>
  </w:style>
  <w:style w:type="table" w:styleId="af1">
    <w:name w:val="Table Grid"/>
    <w:basedOn w:val="a2"/>
    <w:uiPriority w:val="39"/>
    <w:rsid w:val="00642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dv-color">
    <w:name w:val="tadv-color"/>
    <w:basedOn w:val="a1"/>
    <w:rsid w:val="00B148E7"/>
  </w:style>
  <w:style w:type="character" w:styleId="HTML">
    <w:name w:val="HTML Cite"/>
    <w:basedOn w:val="a1"/>
    <w:uiPriority w:val="99"/>
    <w:semiHidden/>
    <w:unhideWhenUsed/>
    <w:rsid w:val="00B148E7"/>
    <w:rPr>
      <w:i/>
      <w:iCs/>
    </w:rPr>
  </w:style>
  <w:style w:type="character" w:customStyle="1" w:styleId="FontStyle218">
    <w:name w:val="Font Style218"/>
    <w:basedOn w:val="a1"/>
    <w:uiPriority w:val="99"/>
    <w:rsid w:val="00BF2990"/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0"/>
    <w:uiPriority w:val="34"/>
    <w:qFormat/>
    <w:rsid w:val="002C01D4"/>
    <w:pPr>
      <w:ind w:left="720"/>
      <w:contextualSpacing/>
    </w:pPr>
  </w:style>
  <w:style w:type="paragraph" w:styleId="af3">
    <w:name w:val="Body Text"/>
    <w:basedOn w:val="a0"/>
    <w:link w:val="af4"/>
    <w:uiPriority w:val="1"/>
    <w:qFormat/>
    <w:rsid w:val="00E41D6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4">
    <w:name w:val="Основной текст Знак"/>
    <w:basedOn w:val="a1"/>
    <w:link w:val="af3"/>
    <w:uiPriority w:val="1"/>
    <w:rsid w:val="00E41D68"/>
    <w:rPr>
      <w:rFonts w:ascii="Times New Roman" w:eastAsia="Calibri" w:hAnsi="Times New Roman" w:cs="Times New Roman"/>
      <w:sz w:val="28"/>
      <w:szCs w:val="24"/>
    </w:rPr>
  </w:style>
  <w:style w:type="character" w:customStyle="1" w:styleId="header-textgray">
    <w:name w:val="header-text_gray"/>
    <w:basedOn w:val="a1"/>
    <w:rsid w:val="00E41D68"/>
  </w:style>
  <w:style w:type="paragraph" w:styleId="a">
    <w:name w:val="List Bullet"/>
    <w:basedOn w:val="a0"/>
    <w:uiPriority w:val="99"/>
    <w:unhideWhenUsed/>
    <w:rsid w:val="00CD3AD6"/>
    <w:pPr>
      <w:numPr>
        <w:numId w:val="3"/>
      </w:numPr>
      <w:contextualSpacing/>
    </w:pPr>
  </w:style>
  <w:style w:type="paragraph" w:styleId="af5">
    <w:name w:val="caption"/>
    <w:basedOn w:val="a0"/>
    <w:next w:val="a0"/>
    <w:uiPriority w:val="35"/>
    <w:unhideWhenUsed/>
    <w:qFormat/>
    <w:rsid w:val="0029098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1"/>
    <w:link w:val="2"/>
    <w:uiPriority w:val="9"/>
    <w:semiHidden/>
    <w:rsid w:val="00834A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C4A7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C4A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Style6">
    <w:name w:val="Style6"/>
    <w:basedOn w:val="a0"/>
    <w:uiPriority w:val="99"/>
    <w:rsid w:val="00300B87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7">
    <w:name w:val="Style47"/>
    <w:basedOn w:val="a0"/>
    <w:uiPriority w:val="99"/>
    <w:rsid w:val="00300B87"/>
    <w:pPr>
      <w:widowControl w:val="0"/>
      <w:autoSpaceDE w:val="0"/>
      <w:autoSpaceDN w:val="0"/>
      <w:adjustRightInd w:val="0"/>
      <w:spacing w:after="0" w:line="323" w:lineRule="exact"/>
      <w:ind w:firstLine="34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2">
    <w:name w:val="Style62"/>
    <w:basedOn w:val="a0"/>
    <w:uiPriority w:val="99"/>
    <w:rsid w:val="00300B87"/>
    <w:pPr>
      <w:widowControl w:val="0"/>
      <w:autoSpaceDE w:val="0"/>
      <w:autoSpaceDN w:val="0"/>
      <w:adjustRightInd w:val="0"/>
      <w:spacing w:after="0" w:line="322" w:lineRule="exact"/>
      <w:ind w:hanging="34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7">
    <w:name w:val="Style77"/>
    <w:basedOn w:val="a0"/>
    <w:uiPriority w:val="99"/>
    <w:rsid w:val="00300B87"/>
    <w:pPr>
      <w:widowControl w:val="0"/>
      <w:autoSpaceDE w:val="0"/>
      <w:autoSpaceDN w:val="0"/>
      <w:adjustRightInd w:val="0"/>
      <w:spacing w:after="0" w:line="322" w:lineRule="exact"/>
      <w:ind w:hanging="38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1"/>
    <w:uiPriority w:val="99"/>
    <w:rsid w:val="00300B87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FontStyle100">
    <w:name w:val="Font Style100"/>
    <w:basedOn w:val="a1"/>
    <w:uiPriority w:val="99"/>
    <w:rsid w:val="00300B87"/>
    <w:rPr>
      <w:rFonts w:ascii="Times New Roman" w:hAnsi="Times New Roman" w:cs="Times New Roman"/>
      <w:sz w:val="24"/>
      <w:szCs w:val="24"/>
    </w:rPr>
  </w:style>
  <w:style w:type="paragraph" w:styleId="af6">
    <w:name w:val="header"/>
    <w:basedOn w:val="a0"/>
    <w:link w:val="af7"/>
    <w:uiPriority w:val="99"/>
    <w:semiHidden/>
    <w:unhideWhenUsed/>
    <w:rsid w:val="00D8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semiHidden/>
    <w:rsid w:val="00D81F6A"/>
  </w:style>
  <w:style w:type="paragraph" w:styleId="af8">
    <w:name w:val="footer"/>
    <w:basedOn w:val="a0"/>
    <w:link w:val="af9"/>
    <w:uiPriority w:val="99"/>
    <w:unhideWhenUsed/>
    <w:rsid w:val="00D8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D81F6A"/>
  </w:style>
  <w:style w:type="character" w:styleId="afa">
    <w:name w:val="FollowedHyperlink"/>
    <w:basedOn w:val="a1"/>
    <w:uiPriority w:val="99"/>
    <w:semiHidden/>
    <w:unhideWhenUsed/>
    <w:rsid w:val="00D22C0A"/>
    <w:rPr>
      <w:color w:val="800080" w:themeColor="followedHyperlink"/>
      <w:u w:val="single"/>
    </w:rPr>
  </w:style>
  <w:style w:type="character" w:styleId="afb">
    <w:name w:val="annotation reference"/>
    <w:basedOn w:val="a1"/>
    <w:uiPriority w:val="99"/>
    <w:semiHidden/>
    <w:unhideWhenUsed/>
    <w:rsid w:val="00753257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53257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semiHidden/>
    <w:rsid w:val="00753257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3257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3257"/>
    <w:rPr>
      <w:b/>
      <w:bCs/>
      <w:sz w:val="20"/>
      <w:szCs w:val="20"/>
    </w:rPr>
  </w:style>
  <w:style w:type="paragraph" w:styleId="aff0">
    <w:name w:val="No Spacing"/>
    <w:uiPriority w:val="1"/>
    <w:qFormat/>
    <w:rsid w:val="0045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TOC Heading"/>
    <w:basedOn w:val="1"/>
    <w:next w:val="a0"/>
    <w:uiPriority w:val="39"/>
    <w:unhideWhenUsed/>
    <w:qFormat/>
    <w:rsid w:val="0016508B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16508B"/>
    <w:pPr>
      <w:spacing w:after="100"/>
    </w:pPr>
  </w:style>
  <w:style w:type="paragraph" w:styleId="21">
    <w:name w:val="toc 2"/>
    <w:basedOn w:val="a0"/>
    <w:next w:val="a0"/>
    <w:autoRedefine/>
    <w:uiPriority w:val="39"/>
    <w:unhideWhenUsed/>
    <w:rsid w:val="0016508B"/>
    <w:pPr>
      <w:spacing w:after="100" w:line="259" w:lineRule="auto"/>
      <w:ind w:left="220"/>
    </w:pPr>
    <w:rPr>
      <w:rFonts w:cs="Times New Roman"/>
    </w:rPr>
  </w:style>
  <w:style w:type="paragraph" w:styleId="3">
    <w:name w:val="toc 3"/>
    <w:basedOn w:val="a0"/>
    <w:next w:val="a0"/>
    <w:autoRedefine/>
    <w:uiPriority w:val="39"/>
    <w:unhideWhenUsed/>
    <w:rsid w:val="0016508B"/>
    <w:pPr>
      <w:spacing w:after="100" w:line="259" w:lineRule="auto"/>
      <w:ind w:left="440"/>
    </w:pPr>
    <w:rPr>
      <w:rFonts w:cs="Times New Roman"/>
    </w:rPr>
  </w:style>
  <w:style w:type="paragraph" w:styleId="aff2">
    <w:name w:val="footnote text"/>
    <w:basedOn w:val="a0"/>
    <w:link w:val="aff3"/>
    <w:uiPriority w:val="99"/>
    <w:semiHidden/>
    <w:unhideWhenUsed/>
    <w:rsid w:val="00E8224E"/>
    <w:pPr>
      <w:spacing w:after="0" w:line="240" w:lineRule="auto"/>
    </w:pPr>
    <w:rPr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semiHidden/>
    <w:rsid w:val="00E8224E"/>
    <w:rPr>
      <w:sz w:val="20"/>
      <w:szCs w:val="20"/>
    </w:rPr>
  </w:style>
  <w:style w:type="character" w:styleId="aff4">
    <w:name w:val="footnote reference"/>
    <w:basedOn w:val="a1"/>
    <w:uiPriority w:val="99"/>
    <w:semiHidden/>
    <w:unhideWhenUsed/>
    <w:rsid w:val="00E8224E"/>
    <w:rPr>
      <w:vertAlign w:val="superscript"/>
    </w:rPr>
  </w:style>
  <w:style w:type="paragraph" w:styleId="aff5">
    <w:name w:val="endnote text"/>
    <w:basedOn w:val="a0"/>
    <w:link w:val="aff6"/>
    <w:uiPriority w:val="99"/>
    <w:semiHidden/>
    <w:unhideWhenUsed/>
    <w:rsid w:val="00302DAE"/>
    <w:pPr>
      <w:spacing w:after="0" w:line="240" w:lineRule="auto"/>
    </w:pPr>
    <w:rPr>
      <w:sz w:val="20"/>
      <w:szCs w:val="20"/>
    </w:rPr>
  </w:style>
  <w:style w:type="character" w:customStyle="1" w:styleId="aff6">
    <w:name w:val="Текст концевой сноски Знак"/>
    <w:basedOn w:val="a1"/>
    <w:link w:val="aff5"/>
    <w:uiPriority w:val="99"/>
    <w:semiHidden/>
    <w:rsid w:val="00302DAE"/>
    <w:rPr>
      <w:sz w:val="20"/>
      <w:szCs w:val="20"/>
    </w:rPr>
  </w:style>
  <w:style w:type="character" w:styleId="aff7">
    <w:name w:val="endnote reference"/>
    <w:basedOn w:val="a1"/>
    <w:uiPriority w:val="99"/>
    <w:semiHidden/>
    <w:unhideWhenUsed/>
    <w:rsid w:val="00302D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996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4469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4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107806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39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42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245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9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23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0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27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7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83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1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br.ru/prof/kinpolytech" TargetMode="External"/><Relationship Id="rId13" Type="http://schemas.openxmlformats.org/officeDocument/2006/relationships/hyperlink" Target="https://ivobr.ru/prof/kinpolytech/obrazovatelnye-standarty/konstruir-modelir-shv-izd/(%D0%BE%D1%82%D0%BA%D1%80%D0%BE%D0%B5%D1%82%D1%81%D1%8F%20%D0%B2%20%D0%BD%D0%BE%D0%B2%D0%BE%D0%B9%20%D0%B2%D0%BA%D0%BB%D0%B0%D0%B4%D0%BA%D0%B5)" TargetMode="External"/><Relationship Id="rId18" Type="http://schemas.openxmlformats.org/officeDocument/2006/relationships/chart" Target="charts/chart2.xml"/><Relationship Id="rId26" Type="http://schemas.openxmlformats.org/officeDocument/2006/relationships/hyperlink" Target="https://ivobr.ru/prof/kinpolytech/obrazovatelnye-standarty/konstruir-modelir-shv-izd/(%D0%BE%D1%82%D0%BA%D1%80%D0%BE%D0%B5%D1%82%D1%81%D1%8F%20%D0%B2%20%D0%BD%D0%BE%D0%B2%D0%BE%D0%B9%20%D0%B2%D0%BA%D0%BB%D0%B0%D0%B4%D0%BA%D0%B5)" TargetMode="External"/><Relationship Id="rId3" Type="http://schemas.openxmlformats.org/officeDocument/2006/relationships/styles" Target="styles.xml"/><Relationship Id="rId21" Type="http://schemas.openxmlformats.org/officeDocument/2006/relationships/chart" Target="charts/chart5.xml"/><Relationship Id="rId34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hyperlink" Target="https://ivobr.ru/prof/kinpolytech/obrazovatelnye-standarty/mn-i-jejep-i-gz/" TargetMode="External"/><Relationship Id="rId17" Type="http://schemas.openxmlformats.org/officeDocument/2006/relationships/chart" Target="charts/chart1.xml"/><Relationship Id="rId25" Type="http://schemas.openxmlformats.org/officeDocument/2006/relationships/chart" Target="charts/chart9.xml"/><Relationship Id="rId33" Type="http://schemas.openxmlformats.org/officeDocument/2006/relationships/chart" Target="charts/chart13.xml"/><Relationship Id="rId2" Type="http://schemas.openxmlformats.org/officeDocument/2006/relationships/numbering" Target="numbering.xml"/><Relationship Id="rId16" Type="http://schemas.openxmlformats.org/officeDocument/2006/relationships/hyperlink" Target="https://ivobr.ru/prof/kinpolytech/obrazovatelnye-standarty/konstruir-modelir-shv-izd/(%D0%BE%D1%82%D0%BA%D1%80%D0%BE%D0%B5%D1%82%D1%81%D1%8F%20%D0%B2%20%D0%BD%D0%BE%D0%B2%D0%BE%D0%B9%20%D0%B2%D0%BA%D0%BB%D0%B0%D0%B4%D0%BA%D0%B5)" TargetMode="External"/><Relationship Id="rId20" Type="http://schemas.openxmlformats.org/officeDocument/2006/relationships/chart" Target="charts/chart4.xml"/><Relationship Id="rId29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vobr.ru/prof/kinpolytech/obrazovatelnye-standarty/svarshhik/" TargetMode="External"/><Relationship Id="rId24" Type="http://schemas.openxmlformats.org/officeDocument/2006/relationships/chart" Target="charts/chart8.xml"/><Relationship Id="rId32" Type="http://schemas.openxmlformats.org/officeDocument/2006/relationships/chart" Target="charts/chart1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vobr.ru/prof/kinpolytech/obrazovatelnye-standarty/mn-i-jejep-i-gz/" TargetMode="External"/><Relationship Id="rId23" Type="http://schemas.openxmlformats.org/officeDocument/2006/relationships/chart" Target="charts/chart7.xml"/><Relationship Id="rId28" Type="http://schemas.openxmlformats.org/officeDocument/2006/relationships/hyperlink" Target="https://ivobr.ru/prof/kinpolytech/obrazovatelnye-standarty/konstruir-modelir-shv-izd/(%D0%BE%D1%82%D0%BA%D1%80%D0%BE%D0%B5%D1%82%D1%81%D1%8F%20%D0%B2%20%D0%BD%D0%BE%D0%B2%D0%BE%D0%B9%20%D0%B2%D0%BA%D0%BB%D0%B0%D0%B4%D0%BA%D0%B5)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vobr.ru/prof/kinpolytech/wp-content/uploads/sites/36/2022/04/%D0%BF%D0%BE%D0%BB%D0%BE%D0%B6%D0%B5%D0%BD%D0%B8%D0%B5-%D0%BE-%D1%80%D0%B5%D0%B6%D0%B8%D0%BC%D0%B5-%D0%B7%D0%B0%D0%BD%D1%8F%D1%82%D0%B8%D0%B9.pdf" TargetMode="External"/><Relationship Id="rId19" Type="http://schemas.openxmlformats.org/officeDocument/2006/relationships/chart" Target="charts/chart3.xml"/><Relationship Id="rId31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hyperlink" Target="https://ivobr.ru/prof/kinpolytech/wp-content/uploads/sites/36/2022/04/%D0%9F%D0%9E%D0%9B%D0%9E%D0%96%D0%95%D0%9D%D0%98%D0%95-%D0%9E%D0%91-%D0%A3%D0%9F%D0%A0%D0%90%D0%92%D0%9B%D0%AF%D0%AE%D0%A9%D0%95%D0%9C-%D0%A1%D0%9E%D0%92%D0%95%D0%A2%D0%95-%D0%9A%D0%9E%D0%9B%D0%9B%D0%95%D0%94%D0%96%D0%90.pdf" TargetMode="External"/><Relationship Id="rId14" Type="http://schemas.openxmlformats.org/officeDocument/2006/relationships/hyperlink" Target="https://ivobr.ru/prof/kinpolytech/obrazovatelnye-standarty/svarshhik/" TargetMode="External"/><Relationship Id="rId22" Type="http://schemas.openxmlformats.org/officeDocument/2006/relationships/chart" Target="charts/chart6.xml"/><Relationship Id="rId27" Type="http://schemas.openxmlformats.org/officeDocument/2006/relationships/hyperlink" Target="https://ivobr.ru/prof/kinpolytech/obrazovatelnye-standarty/portnoj/" TargetMode="External"/><Relationship Id="rId30" Type="http://schemas.openxmlformats.org/officeDocument/2006/relationships/hyperlink" Target="https://ivobr.ru/prof/kinpolytech/obrazovatelnye-standarty/konstruir-modelir-shv-izd/(%D0%BE%D1%82%D0%BA%D1%80%D0%BE%D0%B5%D1%82%D1%81%D1%8F%20%D0%B2%20%D0%BD%D0%BE%D0%B2%D0%BE%D0%B9%20%D0%B2%D0%BA%D0%BB%D0%B0%D0%B4%D0%BA%D0%B5)" TargetMode="External"/><Relationship Id="rId35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>
                <a:solidFill>
                  <a:srgbClr val="0070C0"/>
                </a:solidFill>
              </a:rPr>
              <a:t>Численность обучающихся</a:t>
            </a:r>
          </a:p>
        </c:rich>
      </c:tx>
      <c:layout>
        <c:manualLayout>
          <c:xMode val="edge"/>
          <c:yMode val="edge"/>
          <c:x val="0.26329281655327064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4399321701720098E-2"/>
          <c:y val="0.29664498459431732"/>
          <c:w val="0.89246859409749357"/>
          <c:h val="0.5301926578648368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diamond"/>
            <c:size val="15"/>
            <c:spPr>
              <a:solidFill>
                <a:srgbClr val="FF0000"/>
              </a:solidFill>
            </c:spPr>
          </c:marker>
          <c:dLbls>
            <c:dLbl>
              <c:idx val="0"/>
              <c:layout>
                <c:manualLayout>
                  <c:x val="-6.4771110758969144E-2"/>
                  <c:y val="-0.130272043026757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4771110758969144E-2"/>
                  <c:y val="-0.122830180253934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758501040943788E-2"/>
                  <c:y val="-0.113421550094518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  <c:pt idx="3">
                  <c:v>2024-2025</c:v>
                </c:pt>
                <c:pt idx="4">
                  <c:v>2025-2026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400</c:v>
                </c:pt>
                <c:pt idx="1">
                  <c:v>409</c:v>
                </c:pt>
                <c:pt idx="2">
                  <c:v>441</c:v>
                </c:pt>
                <c:pt idx="3">
                  <c:v>440</c:v>
                </c:pt>
                <c:pt idx="4">
                  <c:v>391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3691928"/>
        <c:axId val="313692320"/>
      </c:lineChart>
      <c:catAx>
        <c:axId val="313691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92320"/>
        <c:crosses val="autoZero"/>
        <c:auto val="1"/>
        <c:lblAlgn val="ctr"/>
        <c:lblOffset val="100"/>
        <c:noMultiLvlLbl val="0"/>
      </c:catAx>
      <c:valAx>
        <c:axId val="3136923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91928"/>
        <c:crosses val="autoZero"/>
        <c:crossBetween val="between"/>
        <c:majorUnit val="30"/>
      </c:valAx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800" b="1" i="0" u="none" strike="noStrike" kern="1200" spc="0" baseline="0">
                <a:solidFill>
                  <a:srgbClr val="00B050"/>
                </a:solidFill>
                <a:latin typeface="+mn-lt"/>
                <a:ea typeface="+mn-ea"/>
                <a:cs typeface="+mn-cs"/>
              </a:defRPr>
            </a:pPr>
            <a:r>
              <a:rPr lang="ru-RU" sz="2800" b="1">
                <a:solidFill>
                  <a:srgbClr val="00B050"/>
                </a:solidFill>
              </a:rPr>
              <a:t>Переведены условно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800" b="1" i="0" u="none" strike="noStrike" kern="1200" spc="0" baseline="0">
              <a:solidFill>
                <a:srgbClr val="00B05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курс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0297600659046443E-2"/>
                  <c:y val="-2.92056074766360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71424158171146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00B05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Монтаж, наладка и эксплуатация электрооборудования промышленных и гражданских зданий</c:v>
                </c:pt>
                <c:pt idx="1">
                  <c:v>Техническое обслуживание и ремонт двигателей, систем и агрегатов автомобилей</c:v>
                </c:pt>
                <c:pt idx="2">
                  <c:v>Конструирование, моделирование и технология швейных изделий</c:v>
                </c:pt>
                <c:pt idx="3">
                  <c:v>Оператор оборудования швейного производства (по видам)</c:v>
                </c:pt>
                <c:pt idx="4">
                  <c:v>Оператор вязально-швейного оборудования</c:v>
                </c:pt>
                <c:pt idx="5">
                  <c:v>Мастер по ремонту и обслуживанию инженерных систем ЖКХ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21.7</c:v>
                </c:pt>
                <c:pt idx="1">
                  <c:v>16.600000000000001</c:v>
                </c:pt>
                <c:pt idx="2">
                  <c:v>6.3</c:v>
                </c:pt>
                <c:pt idx="3">
                  <c:v>76.5</c:v>
                </c:pt>
                <c:pt idx="5">
                  <c:v>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2курс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6476161054474327E-2"/>
                  <c:y val="-1.4602803738317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Монтаж, наладка и эксплуатация электрооборудования промышленных и гражданских зданий</c:v>
                </c:pt>
                <c:pt idx="1">
                  <c:v>Техническое обслуживание и ремонт двигателей, систем и агрегатов автомобилей</c:v>
                </c:pt>
                <c:pt idx="2">
                  <c:v>Конструирование, моделирование и технология швейных изделий</c:v>
                </c:pt>
                <c:pt idx="3">
                  <c:v>Оператор оборудования швейного производства (по видам)</c:v>
                </c:pt>
                <c:pt idx="4">
                  <c:v>Оператор вязально-швейного оборудования</c:v>
                </c:pt>
                <c:pt idx="5">
                  <c:v>Мастер по ремонту и обслуживанию инженерных систем ЖКХ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29.2</c:v>
                </c:pt>
                <c:pt idx="1">
                  <c:v>41.7</c:v>
                </c:pt>
                <c:pt idx="2">
                  <c:v>68</c:v>
                </c:pt>
                <c:pt idx="4">
                  <c:v>46.7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3 курс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6.1785603954278654E-3"/>
                  <c:y val="-1.1682242990654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Монтаж, наладка и эксплуатация электрооборудования промышленных и гражданских зданий</c:v>
                </c:pt>
                <c:pt idx="1">
                  <c:v>Техническое обслуживание и ремонт двигателей, систем и агрегатов автомобилей</c:v>
                </c:pt>
                <c:pt idx="2">
                  <c:v>Конструирование, моделирование и технология швейных изделий</c:v>
                </c:pt>
                <c:pt idx="3">
                  <c:v>Оператор оборудования швейного производства (по видам)</c:v>
                </c:pt>
                <c:pt idx="4">
                  <c:v>Оператор вязально-швейного оборудования</c:v>
                </c:pt>
                <c:pt idx="5">
                  <c:v>Мастер по ремонту и обслуживанию инженерных систем ЖКХ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45.5</c:v>
                </c:pt>
                <c:pt idx="1">
                  <c:v>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3686440"/>
        <c:axId val="313687616"/>
        <c:axId val="0"/>
      </c:bar3DChart>
      <c:catAx>
        <c:axId val="313686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87616"/>
        <c:crosses val="autoZero"/>
        <c:auto val="1"/>
        <c:lblAlgn val="ctr"/>
        <c:lblOffset val="100"/>
        <c:noMultiLvlLbl val="0"/>
      </c:catAx>
      <c:valAx>
        <c:axId val="31368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86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низкая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удовлетворенность качеством образования</c:v>
                </c:pt>
                <c:pt idx="1">
                  <c:v>удовлетворенность сотрудничесетвом с колледжем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</c:v>
                </c:pt>
              </c:strCache>
            </c:strRef>
          </c:tx>
          <c:spPr>
            <a:solidFill>
              <a:srgbClr val="FF99FF"/>
            </a:solidFill>
          </c:spPr>
          <c:invertIfNegative val="0"/>
          <c:dLbls>
            <c:dLbl>
              <c:idx val="0"/>
              <c:layout>
                <c:manualLayout>
                  <c:x val="2.1521575379317801E-2"/>
                  <c:y val="-3.9643211100099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0130205531044882E-2"/>
                  <c:y val="-7.26783807633304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FFFF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удовлетворенность качеством образования</c:v>
                </c:pt>
                <c:pt idx="1">
                  <c:v>удовлетворенность сотрудничесетвом с колледжем</c:v>
                </c:pt>
              </c:strCache>
            </c:strRef>
          </c:cat>
          <c:val>
            <c:numRef>
              <c:f>Лист1!$C$2:$C$3</c:f>
              <c:numCache>
                <c:formatCode>0.0%</c:formatCode>
                <c:ptCount val="2"/>
                <c:pt idx="0">
                  <c:v>0.17</c:v>
                </c:pt>
                <c:pt idx="1">
                  <c:v>0.1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высокая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6510276552244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217260303454135E-2"/>
                  <c:y val="3.9643211100099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FFFF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удовлетворенность качеством образования</c:v>
                </c:pt>
                <c:pt idx="1">
                  <c:v>удовлетворенность сотрудничесетвом с колледжем</c:v>
                </c:pt>
              </c:strCache>
            </c:strRef>
          </c:cat>
          <c:val>
            <c:numRef>
              <c:f>Лист1!$D$2:$D$3</c:f>
              <c:numCache>
                <c:formatCode>0.0%</c:formatCode>
                <c:ptCount val="2"/>
                <c:pt idx="0">
                  <c:v>0.83</c:v>
                </c:pt>
                <c:pt idx="1">
                  <c:v>0.9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3681344"/>
        <c:axId val="313681736"/>
        <c:axId val="0"/>
      </c:bar3DChart>
      <c:catAx>
        <c:axId val="3136813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81736"/>
        <c:crosses val="autoZero"/>
        <c:auto val="1"/>
        <c:lblAlgn val="ctr"/>
        <c:lblOffset val="100"/>
        <c:noMultiLvlLbl val="0"/>
      </c:catAx>
      <c:valAx>
        <c:axId val="31368173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313681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9189221241157838E-2"/>
          <c:y val="4.344997018975761E-2"/>
          <c:w val="0.90822146738074361"/>
          <c:h val="0.74930465443331196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99FF"/>
              </a:solidFill>
            </c:spPr>
          </c:dPt>
          <c:dPt>
            <c:idx val="4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3.7669512807634496E-2"/>
                  <c:y val="-0.23901310717039875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rgbClr val="00B0F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669512807634496E-2"/>
                  <c:y val="-0.26214340786430235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rgbClr val="00B05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158211953792061E-2"/>
                  <c:y val="-0.2313030069390902"/>
                </c:manualLayout>
              </c:layout>
              <c:spPr/>
              <c:txPr>
                <a:bodyPr/>
                <a:lstStyle/>
                <a:p>
                  <a:pPr>
                    <a:defRPr sz="1400" b="1">
                      <a:solidFill>
                        <a:srgbClr val="FF66CC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3837902264600634E-2"/>
                  <c:y val="-0.326370757180156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851121464947448E-2"/>
                  <c:y val="-0.332898172323759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4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0.71699999999999997</c:v>
                </c:pt>
                <c:pt idx="1">
                  <c:v>0.89600000000000002</c:v>
                </c:pt>
                <c:pt idx="2">
                  <c:v>0.92300000000000004</c:v>
                </c:pt>
                <c:pt idx="3">
                  <c:v>0.91400000000000003</c:v>
                </c:pt>
                <c:pt idx="4">
                  <c:v>0.95699999999999996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cat>
            <c:numRef>
              <c:f>Лист1!$A$2:$A$6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313682128"/>
        <c:axId val="313682520"/>
        <c:axId val="0"/>
      </c:bar3DChart>
      <c:catAx>
        <c:axId val="3136821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solidFill>
                  <a:srgbClr val="0070C0"/>
                </a:solidFill>
              </a:defRPr>
            </a:pPr>
            <a:endParaRPr lang="ru-RU"/>
          </a:p>
        </c:txPr>
        <c:crossAx val="313682520"/>
        <c:crosses val="autoZero"/>
        <c:auto val="1"/>
        <c:lblAlgn val="ctr"/>
        <c:lblOffset val="100"/>
        <c:noMultiLvlLbl val="0"/>
      </c:catAx>
      <c:valAx>
        <c:axId val="313682520"/>
        <c:scaling>
          <c:orientation val="minMax"/>
        </c:scaling>
        <c:delete val="0"/>
        <c:axPos val="l"/>
        <c:majorGridlines>
          <c:spPr>
            <a:ln w="0"/>
          </c:spPr>
        </c:majorGridlines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821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 w="25400"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 w="25400">
                <a:noFill/>
              </a:ln>
              <a:effectLst/>
              <a:sp3d/>
            </c:spPr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 w="25400"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6.0782482965073631E-2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400" b="1" i="0" u="none" strike="noStrike" kern="1200" baseline="0">
                      <a:solidFill>
                        <a:srgbClr val="92D05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7014700706838139E-2"/>
                  <c:y val="-4.6378435824356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065722802420374E-2"/>
                  <c:y val="-9.06783891277394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2400" b="1" i="0" u="none" strike="noStrike" kern="1200" baseline="0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4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2022-2023</c:v>
                </c:pt>
                <c:pt idx="1">
                  <c:v>2023-2024</c:v>
                </c:pt>
                <c:pt idx="2">
                  <c:v>2024-2025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8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3683696"/>
        <c:axId val="313684480"/>
        <c:axId val="120296544"/>
      </c:bar3DChart>
      <c:catAx>
        <c:axId val="31368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84480"/>
        <c:crosses val="autoZero"/>
        <c:auto val="1"/>
        <c:lblAlgn val="ctr"/>
        <c:lblOffset val="100"/>
        <c:noMultiLvlLbl val="0"/>
      </c:catAx>
      <c:valAx>
        <c:axId val="31368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83696"/>
        <c:crosses val="autoZero"/>
        <c:crossBetween val="between"/>
      </c:valAx>
      <c:serAx>
        <c:axId val="120296544"/>
        <c:scaling>
          <c:orientation val="minMax"/>
        </c:scaling>
        <c:delete val="1"/>
        <c:axPos val="b"/>
        <c:majorTickMark val="out"/>
        <c:minorTickMark val="none"/>
        <c:tickLblPos val="nextTo"/>
        <c:crossAx val="313684480"/>
        <c:crosses val="autoZero"/>
      </c:ser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5893763279590054"/>
          <c:y val="0.36659964935213135"/>
          <c:w val="0.22518935133108361"/>
          <c:h val="0.3669320386335107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Pt>
            <c:idx val="3"/>
            <c:bubble3D val="0"/>
            <c:spPr>
              <a:solidFill>
                <a:srgbClr val="FFFF00"/>
              </a:solidFill>
            </c:spPr>
          </c:dPt>
          <c:dLbls>
            <c:dLbl>
              <c:idx val="0"/>
              <c:layout>
                <c:manualLayout>
                  <c:x val="-1.3772158606357171E-2"/>
                  <c:y val="-7.04053433009589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500020699305332E-3"/>
                  <c:y val="-1.5071948691238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0756269819584856E-2"/>
                  <c:y val="-0.134212853743476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576483933199202E-3"/>
                  <c:y val="3.945218909893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 занимаемой должности</c:v>
                </c:pt>
                <c:pt idx="3">
                  <c:v>не аттестован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0.33300000000000002</c:v>
                </c:pt>
                <c:pt idx="1">
                  <c:v>9.5000000000000001E-2</c:v>
                </c:pt>
                <c:pt idx="2">
                  <c:v>0.38100000000000001</c:v>
                </c:pt>
                <c:pt idx="3">
                  <c:v>0.191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6615133676113825"/>
          <c:y val="0.1367615429394283"/>
          <c:w val="0.32123036670889327"/>
          <c:h val="0.81467365217480125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% выполнения плана приема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% выполнения плана</c:v>
                </c:pt>
              </c:strCache>
            </c:strRef>
          </c:tx>
          <c:spPr>
            <a:solidFill>
              <a:srgbClr val="FF0000"/>
            </a:solidFill>
            <a:ln w="28575">
              <a:solidFill>
                <a:srgbClr val="FF0000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70C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Лист1!$B$2:$B$5</c:f>
              <c:numCache>
                <c:formatCode>0%</c:formatCode>
                <c:ptCount val="4"/>
                <c:pt idx="0">
                  <c:v>0.83</c:v>
                </c:pt>
                <c:pt idx="1">
                  <c:v>0.94</c:v>
                </c:pt>
                <c:pt idx="2">
                  <c:v>0.94</c:v>
                </c:pt>
                <c:pt idx="3">
                  <c:v>0.91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692712"/>
        <c:axId val="313691144"/>
      </c:barChart>
      <c:catAx>
        <c:axId val="313692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91144"/>
        <c:crosses val="autoZero"/>
        <c:auto val="1"/>
        <c:lblAlgn val="ctr"/>
        <c:lblOffset val="100"/>
        <c:noMultiLvlLbl val="0"/>
      </c:catAx>
      <c:valAx>
        <c:axId val="313691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92712"/>
        <c:crosses val="autoZero"/>
        <c:crossBetween val="between"/>
        <c:majorUnit val="2.0000000000000004E-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 b="1">
          <a:solidFill>
            <a:srgbClr val="0070C0"/>
          </a:solidFill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180</c:v>
                </c:pt>
                <c:pt idx="1">
                  <c:v>190</c:v>
                </c:pt>
                <c:pt idx="2">
                  <c:v>151</c:v>
                </c:pt>
                <c:pt idx="3">
                  <c:v>170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принято 
на обучение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150</c:v>
                </c:pt>
                <c:pt idx="1">
                  <c:v>178</c:v>
                </c:pt>
                <c:pt idx="2">
                  <c:v>142</c:v>
                </c:pt>
                <c:pt idx="3">
                  <c:v>155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686832"/>
        <c:axId val="313684872"/>
      </c:barChart>
      <c:catAx>
        <c:axId val="313686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rgbClr val="4F81BD">
                <a:alpha val="0"/>
              </a:srgbClr>
            </a:solidFill>
          </a:ln>
        </c:spPr>
        <c:txPr>
          <a:bodyPr/>
          <a:lstStyle/>
          <a:p>
            <a:pPr>
              <a:defRPr b="1">
                <a:solidFill>
                  <a:srgbClr val="FF0000"/>
                </a:solidFill>
              </a:defRPr>
            </a:pPr>
            <a:endParaRPr lang="ru-RU"/>
          </a:p>
        </c:txPr>
        <c:crossAx val="313684872"/>
        <c:crosses val="autoZero"/>
        <c:auto val="1"/>
        <c:lblAlgn val="ctr"/>
        <c:lblOffset val="100"/>
        <c:noMultiLvlLbl val="0"/>
      </c:catAx>
      <c:valAx>
        <c:axId val="313684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36868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rgbClr val="0070C0"/>
                </a:solidFill>
              </a:defRPr>
            </a:pPr>
            <a:r>
              <a:rPr lang="ru-RU">
                <a:solidFill>
                  <a:srgbClr val="0070C0"/>
                </a:solidFill>
              </a:rPr>
              <a:t>Качество знаний (профессиональная подготовка)</a:t>
            </a:r>
          </a:p>
        </c:rich>
      </c:tx>
      <c:layout>
        <c:manualLayout>
          <c:xMode val="edge"/>
          <c:yMode val="edge"/>
          <c:x val="5.2674178414116009E-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4015158933158857E-2"/>
          <c:y val="0.14455122923883279"/>
          <c:w val="0.90598477748679662"/>
          <c:h val="0.535972727660751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2.0224491859642327E-3"/>
                  <c:y val="-6.59910440725901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0673475578926104E-3"/>
                  <c:y val="-6.1277398067404745E-2"/>
                </c:manualLayout>
              </c:layout>
              <c:spPr/>
              <c:txPr>
                <a:bodyPr/>
                <a:lstStyle/>
                <a:p>
                  <a:pPr>
                    <a:defRPr sz="20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Столяр строительный</c:v>
                </c:pt>
                <c:pt idx="1">
                  <c:v>Швея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28.6</c:v>
                </c:pt>
                <c:pt idx="1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3680168"/>
        <c:axId val="313688400"/>
        <c:axId val="0"/>
      </c:bar3DChart>
      <c:catAx>
        <c:axId val="313680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88400"/>
        <c:crosses val="autoZero"/>
        <c:auto val="1"/>
        <c:lblAlgn val="ctr"/>
        <c:lblOffset val="100"/>
        <c:noMultiLvlLbl val="0"/>
      </c:catAx>
      <c:valAx>
        <c:axId val="313688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80168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rgbClr val="0070C0"/>
                </a:solidFill>
              </a:defRPr>
            </a:pPr>
            <a:r>
              <a:rPr lang="ru-RU">
                <a:solidFill>
                  <a:srgbClr val="0070C0"/>
                </a:solidFill>
              </a:rPr>
              <a:t>Средний балл (профессиональная подготовка)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6.6776478444911913E-2"/>
          <c:y val="0.23592688003991091"/>
          <c:w val="0.9109043575092326"/>
          <c:h val="0.409148162619285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1"/>
              <c:spPr>
                <a:noFill/>
              </c:spPr>
              <c:txPr>
                <a:bodyPr/>
                <a:lstStyle/>
                <a:p>
                  <a:pPr>
                    <a:defRPr sz="2800" b="1">
                      <a:solidFill>
                        <a:srgbClr val="FF000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8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Столяр строительный</c:v>
                </c:pt>
                <c:pt idx="1">
                  <c:v>Швея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3.4</c:v>
                </c:pt>
                <c:pt idx="1">
                  <c:v>4.12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3677032"/>
        <c:axId val="313680560"/>
      </c:barChart>
      <c:catAx>
        <c:axId val="3136770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80560"/>
        <c:crosses val="autoZero"/>
        <c:auto val="1"/>
        <c:lblAlgn val="ctr"/>
        <c:lblOffset val="100"/>
        <c:noMultiLvlLbl val="0"/>
      </c:catAx>
      <c:valAx>
        <c:axId val="313680560"/>
        <c:scaling>
          <c:orientation val="minMax"/>
          <c:max val="5"/>
          <c:min val="2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77032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2">
                    <a:lumMod val="60000"/>
                    <a:lumOff val="4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800" b="1">
                <a:solidFill>
                  <a:schemeClr val="tx2">
                    <a:lumMod val="60000"/>
                    <a:lumOff val="40000"/>
                  </a:schemeClr>
                </a:solidFill>
              </a:rPr>
              <a:t>Демоэкзамен: средний балл (ППКРС)</a:t>
            </a:r>
          </a:p>
        </c:rich>
      </c:tx>
      <c:layout>
        <c:manualLayout>
          <c:xMode val="edge"/>
          <c:yMode val="edge"/>
          <c:x val="2.5314694964166821E-2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2">
                  <a:lumMod val="60000"/>
                  <a:lumOff val="4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Мастер сухого строительства</c:v>
                </c:pt>
                <c:pt idx="1">
                  <c:v>Мастер отделочных строительных и декоративных работ</c:v>
                </c:pt>
                <c:pt idx="2">
                  <c:v>Сварщик (ручной и частично механизированной сварки (наплавки))</c:v>
                </c:pt>
                <c:pt idx="3">
                  <c:v>Портной</c:v>
                </c:pt>
                <c:pt idx="4">
                  <c:v>Монтажник санитарно-технических, вентиляционных систем и оборудования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3.7</c:v>
                </c:pt>
                <c:pt idx="2">
                  <c:v>4.5999999999999996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Мастер сухого строительства</c:v>
                </c:pt>
                <c:pt idx="1">
                  <c:v>Мастер отделочных строительных и декоративных работ</c:v>
                </c:pt>
                <c:pt idx="2">
                  <c:v>Сварщик (ручной и частично механизированной сварки (наплавки))</c:v>
                </c:pt>
                <c:pt idx="3">
                  <c:v>Портной</c:v>
                </c:pt>
                <c:pt idx="4">
                  <c:v>Монтажник санитарно-технических, вентиляционных систем и оборудования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4.2</c:v>
                </c:pt>
                <c:pt idx="1">
                  <c:v>3.9</c:v>
                </c:pt>
                <c:pt idx="2">
                  <c:v>3.6</c:v>
                </c:pt>
                <c:pt idx="3">
                  <c:v>4.3</c:v>
                </c:pt>
                <c:pt idx="4">
                  <c:v>4.2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3680952"/>
        <c:axId val="313688792"/>
        <c:axId val="0"/>
      </c:bar3DChart>
      <c:catAx>
        <c:axId val="313680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2">
                    <a:lumMod val="60000"/>
                    <a:lumOff val="4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688792"/>
        <c:crosses val="autoZero"/>
        <c:auto val="1"/>
        <c:lblAlgn val="ctr"/>
        <c:lblOffset val="100"/>
        <c:noMultiLvlLbl val="0"/>
      </c:catAx>
      <c:valAx>
        <c:axId val="31368879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13680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55486675654326345"/>
          <c:y val="0.84028596640937125"/>
          <c:w val="0.13111318257209692"/>
          <c:h val="0.159714033590628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>
                  <a:lumMod val="60000"/>
                  <a:lumOff val="4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70C0"/>
      </a:solidFill>
      <a:round/>
    </a:ln>
    <a:effectLst/>
  </c:spPr>
  <c:txPr>
    <a:bodyPr/>
    <a:lstStyle/>
    <a:p>
      <a:pPr>
        <a:defRPr>
          <a:solidFill>
            <a:schemeClr val="tx2">
              <a:lumMod val="60000"/>
              <a:lumOff val="40000"/>
            </a:schemeClr>
          </a:solidFill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l">
              <a:defRPr/>
            </a:pPr>
            <a:r>
              <a:rPr lang="ru-RU" sz="1800" b="1" i="0" u="none" strike="noStrike" baseline="0">
                <a:effectLst/>
              </a:rPr>
              <a:t>Демоэкзамен: к</a:t>
            </a:r>
            <a:r>
              <a:rPr lang="ru-RU"/>
              <a:t>ачество знаний (</a:t>
            </a:r>
            <a:r>
              <a:rPr lang="ru-RU" sz="1800" b="1" i="0" u="none" strike="noStrike" baseline="0"/>
              <a:t>ППКРС</a:t>
            </a:r>
            <a:r>
              <a:rPr lang="ru-RU"/>
              <a:t>)</a:t>
            </a:r>
          </a:p>
        </c:rich>
      </c:tx>
      <c:layout>
        <c:manualLayout>
          <c:xMode val="edge"/>
          <c:yMode val="edge"/>
          <c:x val="5.7429242249991729E-3"/>
          <c:y val="2.2594884187365355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030056760982034"/>
          <c:y val="0.10204383296853237"/>
          <c:w val="0.85553685964976456"/>
          <c:h val="0.520103849834655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Pt>
            <c:idx val="0"/>
            <c:invertIfNegative val="0"/>
            <c:bubble3D val="0"/>
          </c:dPt>
          <c:dPt>
            <c:idx val="2"/>
            <c:invertIfNegative val="0"/>
            <c:bubble3D val="0"/>
          </c:dPt>
          <c:dLbls>
            <c:dLbl>
              <c:idx val="0"/>
              <c:layout>
                <c:manualLayout>
                  <c:x val="-1.7985611510791366E-2"/>
                  <c:y val="-5.50235577882989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386327744176392E-2"/>
                  <c:y val="-7.0711071037147008E-2"/>
                </c:manualLayout>
              </c:layout>
              <c:spPr/>
              <c:txPr>
                <a:bodyPr/>
                <a:lstStyle/>
                <a:p>
                  <a:pPr>
                    <a:defRPr sz="1600" b="1">
                      <a:solidFill>
                        <a:srgbClr val="00B05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4708540450030162E-2"/>
                  <c:y val="-2.7421825001353768E-2"/>
                </c:manualLayout>
              </c:layout>
              <c:spPr/>
              <c:txPr>
                <a:bodyPr/>
                <a:lstStyle/>
                <a:p>
                  <a:pPr>
                    <a:defRPr sz="1600" b="1">
                      <a:solidFill>
                        <a:srgbClr val="00B05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0642813826561814E-3"/>
                  <c:y val="-1.617468661544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600" b="1">
                      <a:solidFill>
                        <a:srgbClr val="00B05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spPr/>
              <c:txPr>
                <a:bodyPr/>
                <a:lstStyle/>
                <a:p>
                  <a:pPr>
                    <a:defRPr sz="1600" b="1">
                      <a:solidFill>
                        <a:srgbClr val="00B05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>
                    <a:solidFill>
                      <a:srgbClr val="00B05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Мастер сухого строительства</c:v>
                </c:pt>
                <c:pt idx="1">
                  <c:v>Мастер отделочных строительных и декоративных работ</c:v>
                </c:pt>
                <c:pt idx="2">
                  <c:v>Сварщик (ручной и частично механизированной сварки (наплавки))</c:v>
                </c:pt>
                <c:pt idx="3">
                  <c:v>Портной</c:v>
                </c:pt>
                <c:pt idx="4">
                  <c:v>Монтажник санитарно-технических, вентиляционных систем и оборудования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57.1</c:v>
                </c:pt>
                <c:pt idx="2">
                  <c:v>83.3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1.3065795613625725E-2"/>
                  <c:y val="-6.86577411603158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332711152589759E-3"/>
                  <c:y val="-1.37315482320631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6798880074661758E-2"/>
                  <c:y val="-1.71644352900790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199253383107793E-2"/>
                  <c:y val="-2.4030209406110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466168922071725E-3"/>
                  <c:y val="-1.7164435290078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Лист1!$A$2:$A$6</c:f>
              <c:strCache>
                <c:ptCount val="5"/>
                <c:pt idx="0">
                  <c:v>Мастер сухого строительства</c:v>
                </c:pt>
                <c:pt idx="1">
                  <c:v>Мастер отделочных строительных и декоративных работ</c:v>
                </c:pt>
                <c:pt idx="2">
                  <c:v>Сварщик (ручной и частично механизированной сварки (наплавки))</c:v>
                </c:pt>
                <c:pt idx="3">
                  <c:v>Портной</c:v>
                </c:pt>
                <c:pt idx="4">
                  <c:v>Монтажник санитарно-технических, вентиляционных систем и оборудования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72.7</c:v>
                </c:pt>
                <c:pt idx="1">
                  <c:v>66.599999999999994</c:v>
                </c:pt>
                <c:pt idx="2">
                  <c:v>50</c:v>
                </c:pt>
                <c:pt idx="3">
                  <c:v>66.599999999999994</c:v>
                </c:pt>
                <c:pt idx="4">
                  <c:v>90.5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13685264"/>
        <c:axId val="313686048"/>
        <c:axId val="0"/>
      </c:bar3DChart>
      <c:catAx>
        <c:axId val="3136852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313686048"/>
        <c:crossesAt val="0"/>
        <c:auto val="1"/>
        <c:lblAlgn val="ctr"/>
        <c:lblOffset val="100"/>
        <c:noMultiLvlLbl val="0"/>
      </c:catAx>
      <c:valAx>
        <c:axId val="313686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3685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4.010361513956813E-2"/>
          <c:y val="0.69019762076599334"/>
          <c:w val="9.7553874361131832E-2"/>
          <c:h val="0.23057269746534001"/>
        </c:manualLayout>
      </c:layout>
      <c:overlay val="0"/>
    </c:legend>
    <c:plotVisOnly val="1"/>
    <c:dispBlanksAs val="gap"/>
    <c:showDLblsOverMax val="0"/>
  </c:chart>
  <c:spPr>
    <a:ln>
      <a:solidFill>
        <a:schemeClr val="accent1"/>
      </a:solidFill>
    </a:ln>
  </c:spPr>
  <c:txPr>
    <a:bodyPr/>
    <a:lstStyle/>
    <a:p>
      <a:pPr>
        <a:defRPr>
          <a:solidFill>
            <a:srgbClr val="0070C0"/>
          </a:solidFill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rgbClr val="0070C0"/>
                </a:solidFill>
              </a:defRPr>
            </a:pPr>
            <a:r>
              <a:rPr lang="ru-RU" sz="1800" b="1" i="0" u="none" strike="noStrike" baseline="0">
                <a:effectLst/>
              </a:rPr>
              <a:t>Демоэкзамен: средний балл </a:t>
            </a:r>
            <a:r>
              <a:rPr lang="ru-RU">
                <a:solidFill>
                  <a:srgbClr val="0070C0"/>
                </a:solidFill>
              </a:rPr>
              <a:t>(</a:t>
            </a:r>
            <a:r>
              <a:rPr lang="ru-RU" sz="1800" b="1" i="0" u="none" strike="noStrike" baseline="0"/>
              <a:t>ППССЗ</a:t>
            </a:r>
            <a:r>
              <a:rPr lang="ru-RU">
                <a:solidFill>
                  <a:srgbClr val="0070C0"/>
                </a:solidFill>
              </a:rPr>
              <a:t>)</a:t>
            </a:r>
          </a:p>
        </c:rich>
      </c:tx>
      <c:layout>
        <c:manualLayout>
          <c:xMode val="edge"/>
          <c:yMode val="edge"/>
          <c:x val="1.1922695959554757E-2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310585321590929E-2"/>
          <c:y val="0.17155458740614701"/>
          <c:w val="0.91412463993136606"/>
          <c:h val="0.461105256730904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</c:spPr>
          <c:invertIfNegative val="0"/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Lbls>
            <c:dLbl>
              <c:idx val="0"/>
              <c:layout>
                <c:manualLayout>
                  <c:x val="2.3458117486071708E-2"/>
                  <c:y val="-5.3919535462463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00" b="1">
                    <a:solidFill>
                      <a:srgbClr val="0070C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Монтаж, наладка и эксплуатация электрооборудования промышленных и гражданских зданий</c:v>
                </c:pt>
                <c:pt idx="1">
                  <c:v>Техническое обслуживание и ремонт двигателей, систем и агрегатов автомобилей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4.4000000000000004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3.9096862476786169E-2"/>
                  <c:y val="-5.3919535462463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433535063829443E-16"/>
                  <c:y val="-5.39195354624637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6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Монтаж, наладка и эксплуатация электрооборудования промышленных и гражданских зданий</c:v>
                </c:pt>
                <c:pt idx="1">
                  <c:v>Техническое обслуживание и ремонт двигателей, систем и агрегатов автомобилей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3.6</c:v>
                </c:pt>
                <c:pt idx="1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3678208"/>
        <c:axId val="313689184"/>
        <c:axId val="0"/>
      </c:bar3DChart>
      <c:catAx>
        <c:axId val="313678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baseline="0">
                <a:solidFill>
                  <a:srgbClr val="0070C0"/>
                </a:solidFill>
              </a:defRPr>
            </a:pPr>
            <a:endParaRPr lang="ru-RU"/>
          </a:p>
        </c:txPr>
        <c:crossAx val="313689184"/>
        <c:crosses val="autoZero"/>
        <c:auto val="1"/>
        <c:lblAlgn val="ctr"/>
        <c:lblOffset val="100"/>
        <c:noMultiLvlLbl val="0"/>
      </c:catAx>
      <c:valAx>
        <c:axId val="31368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spPr>
          <a:ln>
            <a:solidFill>
              <a:schemeClr val="accent1"/>
            </a:solidFill>
          </a:ln>
        </c:spPr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78208"/>
        <c:crosses val="autoZero"/>
        <c:crossBetween val="between"/>
      </c:valAx>
      <c:spPr>
        <a:ln>
          <a:noFill/>
        </a:ln>
      </c:spPr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rgbClr val="0070C0"/>
                </a:solidFill>
              </a:defRPr>
            </a:pPr>
            <a:r>
              <a:rPr lang="ru-RU" sz="1800" b="1" i="0" u="none" strike="noStrike" baseline="0">
                <a:effectLst/>
              </a:rPr>
              <a:t>Демоэкзамен: качество знаний </a:t>
            </a:r>
            <a:r>
              <a:rPr lang="ru-RU">
                <a:solidFill>
                  <a:srgbClr val="0070C0"/>
                </a:solidFill>
              </a:rPr>
              <a:t>(специальности)</a:t>
            </a:r>
          </a:p>
        </c:rich>
      </c:tx>
      <c:layout>
        <c:manualLayout>
          <c:xMode val="edge"/>
          <c:yMode val="edge"/>
          <c:x val="6.1267509183546114E-3"/>
          <c:y val="3.6889025514909315E-2"/>
        </c:manualLayout>
      </c:layout>
      <c:overlay val="0"/>
    </c:title>
    <c:autoTitleDeleted val="0"/>
    <c:view3D>
      <c:rotX val="10"/>
      <c:rotY val="2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772301529641733E-2"/>
          <c:y val="0.19731563449058903"/>
          <c:w val="0.90228256131323936"/>
          <c:h val="0.3562559193582676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dPt>
            <c:idx val="1"/>
            <c:invertIfNegative val="0"/>
            <c:bubble3D val="0"/>
          </c:dPt>
          <c:dLbls>
            <c:dLbl>
              <c:idx val="1"/>
              <c:spPr/>
              <c:txPr>
                <a:bodyPr/>
                <a:lstStyle/>
                <a:p>
                  <a:pPr>
                    <a:defRPr sz="1400" b="1">
                      <a:solidFill>
                        <a:srgbClr val="00B05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sz="1400" b="1">
                      <a:solidFill>
                        <a:srgbClr val="00B050"/>
                      </a:solidFill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solidFill>
                      <a:srgbClr val="00B05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Монтаж, наладка и эксплуатация электрооборудования промышленных и гражданских зданий</c:v>
                </c:pt>
                <c:pt idx="1">
                  <c:v>Техническое обслуживание и ремонт двигателей, систем и агрегатов автомобилей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44.4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3.88689145855601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6925468856282187E-2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800"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Лист1!$A$2:$A$3</c:f>
              <c:strCache>
                <c:ptCount val="2"/>
                <c:pt idx="0">
                  <c:v>Монтаж, наладка и эксплуатация электрооборудования промышленных и гражданских зданий</c:v>
                </c:pt>
                <c:pt idx="1">
                  <c:v>Техническое обслуживание и ремонт двигателей, систем и агрегатов автомобилей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52.1</c:v>
                </c:pt>
                <c:pt idx="1">
                  <c:v>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13684088"/>
        <c:axId val="313677424"/>
        <c:axId val="0"/>
      </c:bar3DChart>
      <c:catAx>
        <c:axId val="313684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77424"/>
        <c:crosses val="autoZero"/>
        <c:auto val="1"/>
        <c:lblAlgn val="ctr"/>
        <c:lblOffset val="100"/>
        <c:noMultiLvlLbl val="0"/>
      </c:catAx>
      <c:valAx>
        <c:axId val="313677424"/>
        <c:scaling>
          <c:orientation val="minMax"/>
          <c:max val="5"/>
          <c:min val="2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rgbClr val="0070C0"/>
                </a:solidFill>
              </a:defRPr>
            </a:pPr>
            <a:endParaRPr lang="ru-RU"/>
          </a:p>
        </c:txPr>
        <c:crossAx val="313684088"/>
        <c:crosses val="autoZero"/>
        <c:crossBetween val="between"/>
      </c:valAx>
      <c:spPr>
        <a:scene3d>
          <a:camera prst="orthographicFront"/>
          <a:lightRig rig="threePt" dir="t"/>
        </a:scene3d>
      </c:spPr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accent1"/>
      </a:solidFill>
    </a:ln>
  </c:sp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77370-F085-4DEE-9BED-93FF2BA7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5537</TotalTime>
  <Pages>1</Pages>
  <Words>10033</Words>
  <Characters>57192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401</cp:revision>
  <cp:lastPrinted>2026-01-23T09:03:00Z</cp:lastPrinted>
  <dcterms:created xsi:type="dcterms:W3CDTF">2023-09-22T10:02:00Z</dcterms:created>
  <dcterms:modified xsi:type="dcterms:W3CDTF">2026-04-15T09:56:00Z</dcterms:modified>
</cp:coreProperties>
</file>