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4678"/>
      </w:tblGrid>
      <w:tr w:rsidR="00802101" w:rsidRPr="00EB1CCB" w:rsidTr="00802101">
        <w:trPr>
          <w:trHeight w:val="27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01" w:rsidRPr="00EB1CCB" w:rsidRDefault="00802101" w:rsidP="00183186">
            <w:pPr>
              <w:pStyle w:val="Default"/>
              <w:jc w:val="both"/>
              <w:rPr>
                <w:b/>
                <w:color w:val="auto"/>
                <w:szCs w:val="28"/>
              </w:rPr>
            </w:pPr>
            <w:r w:rsidRPr="00EB1CCB">
              <w:rPr>
                <w:b/>
                <w:color w:val="auto"/>
                <w:szCs w:val="28"/>
              </w:rPr>
              <w:t>СОГЛАСОВАНО</w:t>
            </w:r>
          </w:p>
          <w:p w:rsidR="00802101" w:rsidRPr="00EB1CCB" w:rsidRDefault="00802101" w:rsidP="00183186">
            <w:pPr>
              <w:pStyle w:val="Default"/>
              <w:jc w:val="both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 xml:space="preserve"> Председатель профкома</w:t>
            </w:r>
          </w:p>
          <w:p w:rsidR="00802101" w:rsidRPr="00EB1CCB" w:rsidRDefault="00802101" w:rsidP="00183186">
            <w:pPr>
              <w:pStyle w:val="Defaul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ОГБПОУ «Кинешемский политехнический колледж»</w:t>
            </w:r>
          </w:p>
          <w:p w:rsidR="00802101" w:rsidRPr="00EB1CCB" w:rsidRDefault="00802101" w:rsidP="00183186">
            <w:pPr>
              <w:pStyle w:val="Defaul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_________</w:t>
            </w:r>
            <w:r>
              <w:rPr>
                <w:color w:val="auto"/>
                <w:szCs w:val="28"/>
              </w:rPr>
              <w:t>_________</w:t>
            </w:r>
            <w:r w:rsidRPr="00EB1CCB">
              <w:rPr>
                <w:color w:val="auto"/>
                <w:szCs w:val="28"/>
              </w:rPr>
              <w:t xml:space="preserve">__ </w:t>
            </w:r>
            <w:r>
              <w:rPr>
                <w:color w:val="auto"/>
                <w:szCs w:val="28"/>
              </w:rPr>
              <w:t>М.А. Виноградова</w:t>
            </w:r>
          </w:p>
          <w:p w:rsidR="00802101" w:rsidRPr="00EB1CCB" w:rsidRDefault="00802101" w:rsidP="00183186">
            <w:pPr>
              <w:pStyle w:val="Default"/>
              <w:jc w:val="both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 xml:space="preserve">(протокол от </w:t>
            </w:r>
            <w:r>
              <w:rPr>
                <w:color w:val="auto"/>
                <w:szCs w:val="28"/>
              </w:rPr>
              <w:t>29.12.</w:t>
            </w:r>
            <w:r w:rsidRPr="00EB1CCB">
              <w:rPr>
                <w:color w:val="auto"/>
                <w:szCs w:val="28"/>
              </w:rPr>
              <w:t>201</w:t>
            </w:r>
            <w:r>
              <w:rPr>
                <w:color w:val="auto"/>
                <w:szCs w:val="28"/>
              </w:rPr>
              <w:t>8</w:t>
            </w:r>
            <w:r w:rsidRPr="00EB1CCB">
              <w:rPr>
                <w:color w:val="auto"/>
                <w:szCs w:val="28"/>
              </w:rPr>
              <w:t xml:space="preserve"> г. №  </w:t>
            </w:r>
            <w:r>
              <w:rPr>
                <w:color w:val="auto"/>
                <w:szCs w:val="28"/>
              </w:rPr>
              <w:t>12</w:t>
            </w:r>
            <w:r w:rsidRPr="00EB1CCB">
              <w:rPr>
                <w:color w:val="auto"/>
                <w:szCs w:val="28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2101" w:rsidRPr="00EB1CCB" w:rsidRDefault="00802101" w:rsidP="00183186">
            <w:pPr>
              <w:pStyle w:val="Default"/>
              <w:jc w:val="right"/>
              <w:rPr>
                <w:b/>
                <w:color w:val="auto"/>
                <w:szCs w:val="28"/>
              </w:rPr>
            </w:pPr>
            <w:r w:rsidRPr="00EB1CCB">
              <w:rPr>
                <w:b/>
                <w:color w:val="auto"/>
                <w:szCs w:val="28"/>
              </w:rPr>
              <w:t>УТВЕРЖДАЮ</w:t>
            </w:r>
          </w:p>
          <w:p w:rsidR="00802101" w:rsidRPr="00EB1CCB" w:rsidRDefault="00802101" w:rsidP="00183186">
            <w:pPr>
              <w:pStyle w:val="Default"/>
              <w:jc w:val="righ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Директор ОГБПОУ «Кинешемский политехнический колледж»</w:t>
            </w:r>
          </w:p>
          <w:p w:rsidR="00802101" w:rsidRPr="00EB1CCB" w:rsidRDefault="00802101" w:rsidP="00183186">
            <w:pPr>
              <w:pStyle w:val="Default"/>
              <w:jc w:val="righ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___________________ В.Н. Поваров</w:t>
            </w:r>
          </w:p>
          <w:p w:rsidR="00802101" w:rsidRPr="00EB1CCB" w:rsidRDefault="00802101" w:rsidP="00183186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</w:t>
            </w:r>
            <w:r w:rsidRPr="00EB1CCB">
              <w:rPr>
                <w:color w:val="auto"/>
                <w:szCs w:val="28"/>
              </w:rPr>
              <w:t xml:space="preserve">(приказ от </w:t>
            </w:r>
            <w:r>
              <w:rPr>
                <w:color w:val="auto"/>
                <w:szCs w:val="28"/>
              </w:rPr>
              <w:t>29.12.</w:t>
            </w:r>
            <w:r>
              <w:rPr>
                <w:color w:val="auto"/>
                <w:szCs w:val="28"/>
              </w:rPr>
              <w:t>2018</w:t>
            </w:r>
            <w:r w:rsidRPr="00EB1CCB">
              <w:rPr>
                <w:color w:val="auto"/>
                <w:szCs w:val="28"/>
              </w:rPr>
              <w:t xml:space="preserve">  г. </w:t>
            </w:r>
            <w:r>
              <w:rPr>
                <w:color w:val="auto"/>
                <w:szCs w:val="28"/>
              </w:rPr>
              <w:t xml:space="preserve">    </w:t>
            </w:r>
            <w:r w:rsidRPr="00EB1CCB">
              <w:rPr>
                <w:color w:val="auto"/>
                <w:szCs w:val="28"/>
              </w:rPr>
              <w:t xml:space="preserve">№ </w:t>
            </w:r>
            <w:r>
              <w:rPr>
                <w:color w:val="auto"/>
                <w:szCs w:val="28"/>
              </w:rPr>
              <w:t>164)</w:t>
            </w:r>
          </w:p>
        </w:tc>
      </w:tr>
    </w:tbl>
    <w:p w:rsidR="00802101" w:rsidRDefault="00802101" w:rsidP="00802101">
      <w:pPr>
        <w:pStyle w:val="Style12"/>
        <w:widowControl/>
        <w:spacing w:before="187" w:line="322" w:lineRule="exact"/>
        <w:rPr>
          <w:rStyle w:val="FontStyle26"/>
        </w:rPr>
      </w:pPr>
    </w:p>
    <w:p w:rsidR="00802101" w:rsidRDefault="00802101" w:rsidP="00802101">
      <w:pPr>
        <w:pStyle w:val="Style12"/>
        <w:widowControl/>
        <w:spacing w:before="187" w:line="322" w:lineRule="exact"/>
        <w:jc w:val="center"/>
        <w:rPr>
          <w:rStyle w:val="FontStyle26"/>
        </w:rPr>
      </w:pPr>
      <w:r>
        <w:rPr>
          <w:rStyle w:val="FontStyle26"/>
        </w:rPr>
        <w:t>ПОЛОЖЕНИЕ</w:t>
      </w:r>
    </w:p>
    <w:p w:rsidR="00802101" w:rsidRDefault="00802101" w:rsidP="00802101">
      <w:pPr>
        <w:pStyle w:val="Style12"/>
        <w:widowControl/>
        <w:spacing w:before="187" w:line="322" w:lineRule="exact"/>
        <w:jc w:val="center"/>
        <w:rPr>
          <w:rStyle w:val="FontStyle26"/>
        </w:rPr>
      </w:pPr>
      <w:r>
        <w:rPr>
          <w:rStyle w:val="FontStyle26"/>
        </w:rPr>
        <w:t xml:space="preserve">о хранении в архиве ОГБПОУ "Кинешемский политехнический колледж"  информации о результатах освоения обучающимися образовательных программ на бумажных </w:t>
      </w:r>
      <w:proofErr w:type="gramStart"/>
      <w:r>
        <w:rPr>
          <w:rStyle w:val="FontStyle26"/>
        </w:rPr>
        <w:t>и(</w:t>
      </w:r>
      <w:proofErr w:type="gramEnd"/>
      <w:r>
        <w:rPr>
          <w:rStyle w:val="FontStyle26"/>
        </w:rPr>
        <w:t>или) электронных носителях</w:t>
      </w:r>
    </w:p>
    <w:p w:rsidR="00802101" w:rsidRDefault="00802101" w:rsidP="00802101">
      <w:pPr>
        <w:pStyle w:val="Style14"/>
        <w:widowControl/>
        <w:spacing w:line="322" w:lineRule="exact"/>
        <w:jc w:val="center"/>
        <w:rPr>
          <w:rStyle w:val="FontStyle27"/>
        </w:rPr>
      </w:pPr>
      <w:r>
        <w:rPr>
          <w:rStyle w:val="FontStyle27"/>
        </w:rPr>
        <w:t xml:space="preserve"> </w:t>
      </w:r>
    </w:p>
    <w:p w:rsidR="00802101" w:rsidRDefault="00802101" w:rsidP="00802101">
      <w:pPr>
        <w:pStyle w:val="Style4"/>
        <w:widowControl/>
        <w:spacing w:line="240" w:lineRule="exact"/>
        <w:ind w:left="4392"/>
        <w:jc w:val="both"/>
        <w:rPr>
          <w:sz w:val="20"/>
          <w:szCs w:val="20"/>
        </w:rPr>
      </w:pPr>
    </w:p>
    <w:p w:rsidR="00802101" w:rsidRDefault="00802101" w:rsidP="00802101">
      <w:pPr>
        <w:pStyle w:val="Style9"/>
        <w:widowControl/>
        <w:spacing w:line="240" w:lineRule="exact"/>
        <w:ind w:left="312"/>
        <w:jc w:val="left"/>
        <w:rPr>
          <w:sz w:val="20"/>
          <w:szCs w:val="20"/>
        </w:rPr>
      </w:pPr>
    </w:p>
    <w:p w:rsidR="00802101" w:rsidRDefault="00802101" w:rsidP="00802101">
      <w:pPr>
        <w:pStyle w:val="Style9"/>
        <w:widowControl/>
        <w:tabs>
          <w:tab w:val="left" w:pos="557"/>
        </w:tabs>
        <w:spacing w:before="67" w:line="240" w:lineRule="auto"/>
        <w:ind w:left="312"/>
        <w:jc w:val="left"/>
        <w:rPr>
          <w:rStyle w:val="FontStyle33"/>
        </w:rPr>
      </w:pPr>
      <w:r>
        <w:rPr>
          <w:rStyle w:val="FontStyle33"/>
        </w:rPr>
        <w:t>1.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ОБЩИЕ ПОЛОЖЕНИЯ</w:t>
      </w:r>
    </w:p>
    <w:p w:rsidR="00802101" w:rsidRDefault="00802101" w:rsidP="00802101">
      <w:pPr>
        <w:pStyle w:val="Style9"/>
        <w:widowControl/>
        <w:numPr>
          <w:ilvl w:val="0"/>
          <w:numId w:val="1"/>
        </w:numPr>
        <w:tabs>
          <w:tab w:val="left" w:pos="744"/>
        </w:tabs>
        <w:spacing w:before="278" w:line="274" w:lineRule="exact"/>
        <w:ind w:left="307"/>
        <w:rPr>
          <w:rStyle w:val="FontStyle33"/>
        </w:rPr>
      </w:pPr>
      <w:r>
        <w:rPr>
          <w:rStyle w:val="FontStyle33"/>
        </w:rPr>
        <w:t xml:space="preserve">Настоящее Положение устанавливает порядок индивидуального учета результатов освоения </w:t>
      </w:r>
      <w:proofErr w:type="gramStart"/>
      <w:r>
        <w:rPr>
          <w:rStyle w:val="FontStyle33"/>
        </w:rPr>
        <w:t>обучающимися</w:t>
      </w:r>
      <w:proofErr w:type="gramEnd"/>
      <w:r>
        <w:rPr>
          <w:rStyle w:val="FontStyle33"/>
        </w:rPr>
        <w:t xml:space="preserve"> ОГБПОУ "Кинешемский политехнический колледж"  (далее - Колледж) образовательных программ и хранения в архивах Колледжа информации об этих результатах на бумажных и (или) электронных носителях.</w:t>
      </w:r>
    </w:p>
    <w:p w:rsidR="00802101" w:rsidRDefault="00802101" w:rsidP="00802101">
      <w:pPr>
        <w:pStyle w:val="Style9"/>
        <w:widowControl/>
        <w:numPr>
          <w:ilvl w:val="0"/>
          <w:numId w:val="1"/>
        </w:numPr>
        <w:tabs>
          <w:tab w:val="left" w:pos="744"/>
        </w:tabs>
        <w:spacing w:before="283" w:line="269" w:lineRule="exact"/>
        <w:ind w:left="307"/>
        <w:rPr>
          <w:rStyle w:val="FontStyle33"/>
        </w:rPr>
      </w:pPr>
      <w:r>
        <w:rPr>
          <w:rStyle w:val="FontStyle33"/>
        </w:rPr>
        <w:t>Положение разработано в соответствии со ст.28 Федерального закона от 29.12.2012 № 273-Ф3 «Об образовании в Российской Федерации»,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802101" w:rsidRDefault="00802101" w:rsidP="00802101">
      <w:pPr>
        <w:pStyle w:val="Style9"/>
        <w:widowControl/>
        <w:numPr>
          <w:ilvl w:val="0"/>
          <w:numId w:val="1"/>
        </w:numPr>
        <w:tabs>
          <w:tab w:val="left" w:pos="744"/>
        </w:tabs>
        <w:spacing w:before="278" w:line="278" w:lineRule="exact"/>
        <w:ind w:left="307"/>
        <w:rPr>
          <w:rStyle w:val="FontStyle33"/>
        </w:rPr>
      </w:pPr>
      <w:proofErr w:type="gramStart"/>
      <w:r>
        <w:rPr>
          <w:rStyle w:val="FontStyle33"/>
        </w:rPr>
        <w:t>Настоящее Положение является обязательным для всех участников образовательного процесса и регулирующим организацию учета успеваемости, порядок учета результатов, порядок хранения в архивах информации об этих результатах, форму хранения, а также определяет лиц, осуществляющих учет (хранение) результатов освоения обучающимися образовательных программ и устанавливает ответственность этих лиц.</w:t>
      </w:r>
      <w:proofErr w:type="gramEnd"/>
    </w:p>
    <w:p w:rsidR="00802101" w:rsidRDefault="00802101" w:rsidP="00802101">
      <w:pPr>
        <w:pStyle w:val="Style9"/>
        <w:widowControl/>
        <w:numPr>
          <w:ilvl w:val="0"/>
          <w:numId w:val="1"/>
        </w:numPr>
        <w:tabs>
          <w:tab w:val="left" w:pos="744"/>
        </w:tabs>
        <w:spacing w:before="250" w:line="278" w:lineRule="exact"/>
        <w:ind w:left="307"/>
        <w:rPr>
          <w:rStyle w:val="FontStyle33"/>
        </w:rPr>
      </w:pPr>
      <w:r>
        <w:rPr>
          <w:rStyle w:val="FontStyle33"/>
        </w:rPr>
        <w:t xml:space="preserve">Индивидуальный учет результатов освоения обучающимися образовательных программ как составная часть </w:t>
      </w:r>
      <w:proofErr w:type="spellStart"/>
      <w:r>
        <w:rPr>
          <w:rStyle w:val="FontStyle33"/>
        </w:rPr>
        <w:t>внутриколледжевого</w:t>
      </w:r>
      <w:proofErr w:type="spellEnd"/>
      <w:r>
        <w:rPr>
          <w:rStyle w:val="FontStyle33"/>
        </w:rPr>
        <w:t xml:space="preserve"> контроля, представляет собой один из инструментов реализации требований федеральных государственных образовательных стандартов среднего профессионального образования к результатам освоения основных профессиональных образовательных программ, реализуемых в Колледже, и направлен на обеспечение качества образования, что предполагает вовлеченность в оценочную </w:t>
      </w:r>
      <w:proofErr w:type="gramStart"/>
      <w:r>
        <w:rPr>
          <w:rStyle w:val="FontStyle33"/>
        </w:rPr>
        <w:t>деятельность</w:t>
      </w:r>
      <w:proofErr w:type="gramEnd"/>
      <w:r>
        <w:rPr>
          <w:rStyle w:val="FontStyle33"/>
        </w:rPr>
        <w:t xml:space="preserve"> как преподавателей, так и обучающихся.</w:t>
      </w:r>
    </w:p>
    <w:p w:rsidR="00802101" w:rsidRDefault="00802101" w:rsidP="00802101">
      <w:pPr>
        <w:pStyle w:val="Style9"/>
        <w:widowControl/>
        <w:tabs>
          <w:tab w:val="left" w:pos="821"/>
        </w:tabs>
        <w:spacing w:line="283" w:lineRule="exact"/>
        <w:ind w:left="317"/>
        <w:rPr>
          <w:rStyle w:val="FontStyle33"/>
        </w:rPr>
      </w:pPr>
      <w:r>
        <w:rPr>
          <w:rStyle w:val="FontStyle33"/>
        </w:rPr>
        <w:t>1.5.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Задачами индивидуального учета результатов освоения, обучающимися образовательных</w:t>
      </w:r>
      <w:r>
        <w:rPr>
          <w:rStyle w:val="FontStyle33"/>
        </w:rPr>
        <w:br/>
        <w:t>программ, являются:</w:t>
      </w:r>
    </w:p>
    <w:p w:rsidR="00802101" w:rsidRDefault="00802101" w:rsidP="00802101">
      <w:pPr>
        <w:pStyle w:val="Style9"/>
        <w:widowControl/>
        <w:numPr>
          <w:ilvl w:val="0"/>
          <w:numId w:val="2"/>
        </w:numPr>
        <w:tabs>
          <w:tab w:val="left" w:pos="734"/>
        </w:tabs>
        <w:spacing w:before="10" w:line="283" w:lineRule="exact"/>
        <w:ind w:left="312"/>
        <w:rPr>
          <w:rStyle w:val="FontStyle33"/>
        </w:rPr>
      </w:pPr>
      <w:proofErr w:type="gramStart"/>
      <w:r>
        <w:rPr>
          <w:rStyle w:val="FontStyle33"/>
        </w:rPr>
        <w:t>реализация индивидуального подхода в образовательном процессе; поддержка учебной мотивации обучающихся;</w:t>
      </w:r>
      <w:proofErr w:type="gramEnd"/>
    </w:p>
    <w:p w:rsidR="00802101" w:rsidRDefault="00802101" w:rsidP="00802101">
      <w:pPr>
        <w:pStyle w:val="Style9"/>
        <w:widowControl/>
        <w:numPr>
          <w:ilvl w:val="0"/>
          <w:numId w:val="2"/>
        </w:numPr>
        <w:tabs>
          <w:tab w:val="left" w:pos="734"/>
        </w:tabs>
        <w:spacing w:before="10" w:line="283" w:lineRule="exact"/>
        <w:ind w:left="312"/>
        <w:rPr>
          <w:rStyle w:val="FontStyle33"/>
        </w:rPr>
      </w:pPr>
      <w:proofErr w:type="gramStart"/>
      <w:r>
        <w:rPr>
          <w:rStyle w:val="FontStyle33"/>
        </w:rPr>
        <w:t>получение, накапливание и представление всем заинтересованным лицам, в том числе родителям (законным представителям) обучающихся, информации об учебных достижениях, обучающихся за любой промежуток времени;</w:t>
      </w:r>
      <w:proofErr w:type="gramEnd"/>
    </w:p>
    <w:p w:rsidR="00802101" w:rsidRDefault="00802101" w:rsidP="00802101">
      <w:pPr>
        <w:pStyle w:val="Style9"/>
        <w:widowControl/>
        <w:numPr>
          <w:ilvl w:val="0"/>
          <w:numId w:val="2"/>
        </w:numPr>
        <w:tabs>
          <w:tab w:val="left" w:pos="734"/>
        </w:tabs>
        <w:spacing w:before="10" w:line="283" w:lineRule="exact"/>
        <w:ind w:left="312"/>
        <w:rPr>
          <w:rStyle w:val="FontStyle33"/>
        </w:rPr>
      </w:pPr>
      <w:r>
        <w:rPr>
          <w:rStyle w:val="FontStyle33"/>
        </w:rPr>
        <w:lastRenderedPageBreak/>
        <w:t>формирование объективной базы для поощрения обучающихся, назначения государственной академической стипендии, основы для принятия управленческих решений и мер, направленных на получение положительных изменений в образовательной деятельности Колледжа в целях повышения ее результативности.</w:t>
      </w:r>
    </w:p>
    <w:p w:rsidR="00802101" w:rsidRDefault="00802101" w:rsidP="00802101">
      <w:pPr>
        <w:pStyle w:val="Style9"/>
        <w:widowControl/>
        <w:tabs>
          <w:tab w:val="left" w:pos="557"/>
        </w:tabs>
        <w:spacing w:before="226" w:line="283" w:lineRule="exact"/>
        <w:ind w:left="312"/>
        <w:rPr>
          <w:rStyle w:val="FontStyle33"/>
        </w:rPr>
      </w:pPr>
      <w:r>
        <w:rPr>
          <w:rStyle w:val="FontStyle33"/>
        </w:rPr>
        <w:t>2.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ПОРЯДОК ОСУЩЕСТВЛЕНИЯ ИНДИВИДУАЛЬНОГО УЧЕТА РЕЗУЛЬТАТОВ ОСВОЕНИЯ</w:t>
      </w:r>
      <w:r>
        <w:rPr>
          <w:rStyle w:val="FontStyle33"/>
        </w:rPr>
        <w:br/>
      </w:r>
      <w:proofErr w:type="gramStart"/>
      <w:r>
        <w:rPr>
          <w:rStyle w:val="FontStyle33"/>
        </w:rPr>
        <w:t>ОБУЧАЮЩИМИСЯ</w:t>
      </w:r>
      <w:proofErr w:type="gramEnd"/>
      <w:r>
        <w:rPr>
          <w:rStyle w:val="FontStyle33"/>
        </w:rPr>
        <w:t xml:space="preserve"> ОБРАЗОВАТЕЛЬНЫХ ПРОГРАММ</w:t>
      </w:r>
    </w:p>
    <w:p w:rsidR="00802101" w:rsidRDefault="00802101" w:rsidP="00802101">
      <w:pPr>
        <w:pStyle w:val="Style1"/>
        <w:widowControl/>
        <w:spacing w:line="240" w:lineRule="exact"/>
        <w:ind w:left="312"/>
        <w:rPr>
          <w:sz w:val="20"/>
          <w:szCs w:val="20"/>
        </w:rPr>
      </w:pPr>
    </w:p>
    <w:p w:rsidR="00802101" w:rsidRDefault="00802101" w:rsidP="00802101">
      <w:pPr>
        <w:pStyle w:val="Style1"/>
        <w:widowControl/>
        <w:spacing w:before="34" w:line="274" w:lineRule="exact"/>
        <w:ind w:left="312"/>
        <w:rPr>
          <w:sz w:val="20"/>
          <w:szCs w:val="20"/>
        </w:rPr>
      </w:pPr>
      <w:r>
        <w:rPr>
          <w:rStyle w:val="FontStyle33"/>
        </w:rPr>
        <w:t xml:space="preserve">2.1. Результаты индивидуального освоения </w:t>
      </w:r>
      <w:proofErr w:type="gramStart"/>
      <w:r>
        <w:rPr>
          <w:rStyle w:val="FontStyle33"/>
        </w:rPr>
        <w:t>обучающимися</w:t>
      </w:r>
      <w:proofErr w:type="gramEnd"/>
      <w:r>
        <w:rPr>
          <w:rStyle w:val="FontStyle33"/>
        </w:rPr>
        <w:t xml:space="preserve"> образовательных программ, реализуемых в Техникуме, отражаются на бумажных и электронных носителях.</w:t>
      </w:r>
      <w:r>
        <w:rPr>
          <w:sz w:val="20"/>
          <w:szCs w:val="20"/>
        </w:rPr>
        <w:t xml:space="preserve"> </w:t>
      </w:r>
    </w:p>
    <w:p w:rsidR="00802101" w:rsidRDefault="00802101" w:rsidP="00802101">
      <w:pPr>
        <w:pStyle w:val="Style1"/>
        <w:widowControl/>
        <w:spacing w:before="10" w:line="269" w:lineRule="exact"/>
        <w:ind w:left="317"/>
        <w:rPr>
          <w:rStyle w:val="FontStyle33"/>
        </w:rPr>
      </w:pPr>
      <w:r>
        <w:rPr>
          <w:rStyle w:val="FontStyle33"/>
        </w:rPr>
        <w:t xml:space="preserve">2.2. К бумажным носителям индивидуального учета результатов освоения </w:t>
      </w:r>
      <w:proofErr w:type="gramStart"/>
      <w:r>
        <w:rPr>
          <w:rStyle w:val="FontStyle33"/>
        </w:rPr>
        <w:t>обучающимися</w:t>
      </w:r>
      <w:proofErr w:type="gramEnd"/>
      <w:r>
        <w:rPr>
          <w:rStyle w:val="FontStyle33"/>
        </w:rPr>
        <w:t xml:space="preserve"> образовательных программ относятся: журналы учета учебных занятий;</w:t>
      </w:r>
    </w:p>
    <w:p w:rsidR="00802101" w:rsidRDefault="00802101" w:rsidP="00802101">
      <w:pPr>
        <w:pStyle w:val="Style9"/>
        <w:widowControl/>
        <w:numPr>
          <w:ilvl w:val="0"/>
          <w:numId w:val="3"/>
        </w:numPr>
        <w:tabs>
          <w:tab w:val="left" w:pos="730"/>
        </w:tabs>
        <w:spacing w:line="293" w:lineRule="exact"/>
        <w:ind w:left="312"/>
        <w:jc w:val="left"/>
        <w:rPr>
          <w:rStyle w:val="FontStyle33"/>
        </w:rPr>
      </w:pPr>
      <w:r>
        <w:rPr>
          <w:rStyle w:val="FontStyle33"/>
        </w:rPr>
        <w:t>журналы учета уроков и подведения итогов учебной и производственной практики;</w:t>
      </w:r>
    </w:p>
    <w:p w:rsidR="00802101" w:rsidRDefault="00802101" w:rsidP="00802101">
      <w:pPr>
        <w:pStyle w:val="Style9"/>
        <w:widowControl/>
        <w:numPr>
          <w:ilvl w:val="0"/>
          <w:numId w:val="3"/>
        </w:numPr>
        <w:tabs>
          <w:tab w:val="left" w:pos="730"/>
        </w:tabs>
        <w:spacing w:line="293" w:lineRule="exact"/>
        <w:ind w:left="312"/>
        <w:jc w:val="left"/>
        <w:rPr>
          <w:rStyle w:val="FontStyle33"/>
        </w:rPr>
      </w:pPr>
      <w:r>
        <w:rPr>
          <w:rStyle w:val="FontStyle33"/>
        </w:rPr>
        <w:t>итоговые ведомости по результатам промежуточной аттестации;</w:t>
      </w:r>
    </w:p>
    <w:p w:rsidR="00802101" w:rsidRDefault="00802101" w:rsidP="00802101">
      <w:pPr>
        <w:pStyle w:val="Style9"/>
        <w:widowControl/>
        <w:numPr>
          <w:ilvl w:val="0"/>
          <w:numId w:val="3"/>
        </w:numPr>
        <w:tabs>
          <w:tab w:val="left" w:pos="730"/>
        </w:tabs>
        <w:spacing w:line="293" w:lineRule="exact"/>
        <w:ind w:left="312"/>
        <w:jc w:val="left"/>
        <w:rPr>
          <w:rStyle w:val="FontStyle33"/>
        </w:rPr>
      </w:pPr>
      <w:r>
        <w:rPr>
          <w:rStyle w:val="FontStyle33"/>
        </w:rPr>
        <w:t>протоколы заседаний государственных экзаменационных комиссий;</w:t>
      </w:r>
    </w:p>
    <w:p w:rsidR="00802101" w:rsidRDefault="00802101" w:rsidP="00802101">
      <w:pPr>
        <w:pStyle w:val="Style9"/>
        <w:widowControl/>
        <w:numPr>
          <w:ilvl w:val="0"/>
          <w:numId w:val="3"/>
        </w:numPr>
        <w:tabs>
          <w:tab w:val="left" w:pos="730"/>
        </w:tabs>
        <w:spacing w:line="293" w:lineRule="exact"/>
        <w:ind w:left="312"/>
        <w:jc w:val="left"/>
        <w:rPr>
          <w:rStyle w:val="FontStyle33"/>
        </w:rPr>
      </w:pPr>
      <w:r>
        <w:rPr>
          <w:rStyle w:val="FontStyle33"/>
        </w:rPr>
        <w:t>выпускные квалификационные работы;</w:t>
      </w:r>
    </w:p>
    <w:p w:rsidR="00802101" w:rsidRDefault="00802101" w:rsidP="00802101">
      <w:pPr>
        <w:pStyle w:val="Style9"/>
        <w:widowControl/>
        <w:numPr>
          <w:ilvl w:val="0"/>
          <w:numId w:val="3"/>
        </w:numPr>
        <w:tabs>
          <w:tab w:val="left" w:pos="730"/>
        </w:tabs>
        <w:spacing w:line="293" w:lineRule="exact"/>
        <w:ind w:left="312"/>
        <w:jc w:val="left"/>
        <w:rPr>
          <w:rStyle w:val="FontStyle33"/>
        </w:rPr>
      </w:pPr>
      <w:r>
        <w:rPr>
          <w:rStyle w:val="FontStyle33"/>
        </w:rPr>
        <w:t>аттестационные листы по практикам;</w:t>
      </w:r>
    </w:p>
    <w:p w:rsidR="00802101" w:rsidRDefault="00802101" w:rsidP="00802101">
      <w:pPr>
        <w:pStyle w:val="Style9"/>
        <w:widowControl/>
        <w:numPr>
          <w:ilvl w:val="0"/>
          <w:numId w:val="3"/>
        </w:numPr>
        <w:tabs>
          <w:tab w:val="left" w:pos="730"/>
        </w:tabs>
        <w:spacing w:line="293" w:lineRule="exact"/>
        <w:ind w:left="312"/>
        <w:jc w:val="left"/>
        <w:rPr>
          <w:rStyle w:val="FontStyle33"/>
        </w:rPr>
      </w:pPr>
      <w:r>
        <w:rPr>
          <w:rStyle w:val="FontStyle33"/>
        </w:rPr>
        <w:t xml:space="preserve">сводные ведомости </w:t>
      </w:r>
      <w:proofErr w:type="gramStart"/>
      <w:r>
        <w:rPr>
          <w:rStyle w:val="FontStyle33"/>
        </w:rPr>
        <w:t>обучающихся</w:t>
      </w:r>
      <w:proofErr w:type="gramEnd"/>
      <w:r>
        <w:rPr>
          <w:rStyle w:val="FontStyle33"/>
        </w:rPr>
        <w:t>;</w:t>
      </w:r>
    </w:p>
    <w:p w:rsidR="00802101" w:rsidRDefault="00802101" w:rsidP="00802101">
      <w:pPr>
        <w:pStyle w:val="Style9"/>
        <w:widowControl/>
        <w:numPr>
          <w:ilvl w:val="0"/>
          <w:numId w:val="3"/>
        </w:numPr>
        <w:tabs>
          <w:tab w:val="left" w:pos="730"/>
        </w:tabs>
        <w:spacing w:line="293" w:lineRule="exact"/>
        <w:ind w:left="312"/>
        <w:jc w:val="left"/>
        <w:rPr>
          <w:rStyle w:val="FontStyle33"/>
        </w:rPr>
      </w:pPr>
      <w:r>
        <w:rPr>
          <w:rStyle w:val="FontStyle33"/>
        </w:rPr>
        <w:t xml:space="preserve">зачетные книжки </w:t>
      </w:r>
      <w:proofErr w:type="gramStart"/>
      <w:r>
        <w:rPr>
          <w:rStyle w:val="FontStyle33"/>
        </w:rPr>
        <w:t>обучающихся</w:t>
      </w:r>
      <w:proofErr w:type="gramEnd"/>
      <w:r>
        <w:rPr>
          <w:rStyle w:val="FontStyle33"/>
        </w:rPr>
        <w:t>;</w:t>
      </w:r>
    </w:p>
    <w:p w:rsidR="00802101" w:rsidRDefault="00802101" w:rsidP="00802101">
      <w:pPr>
        <w:pStyle w:val="Style9"/>
        <w:widowControl/>
        <w:numPr>
          <w:ilvl w:val="0"/>
          <w:numId w:val="3"/>
        </w:numPr>
        <w:tabs>
          <w:tab w:val="left" w:pos="730"/>
        </w:tabs>
        <w:spacing w:line="293" w:lineRule="exact"/>
        <w:ind w:left="312"/>
        <w:jc w:val="left"/>
        <w:rPr>
          <w:rStyle w:val="FontStyle33"/>
        </w:rPr>
      </w:pPr>
      <w:r>
        <w:rPr>
          <w:rStyle w:val="FontStyle33"/>
        </w:rPr>
        <w:t>книга регистрации выдачи дипломов.</w:t>
      </w:r>
    </w:p>
    <w:p w:rsidR="00802101" w:rsidRDefault="00802101" w:rsidP="00802101">
      <w:pPr>
        <w:pStyle w:val="Style1"/>
        <w:widowControl/>
        <w:spacing w:line="240" w:lineRule="exact"/>
        <w:ind w:left="317"/>
        <w:rPr>
          <w:sz w:val="20"/>
          <w:szCs w:val="20"/>
        </w:rPr>
      </w:pPr>
    </w:p>
    <w:p w:rsidR="00802101" w:rsidRDefault="00802101" w:rsidP="00802101">
      <w:pPr>
        <w:pStyle w:val="Style1"/>
        <w:widowControl/>
        <w:spacing w:before="29" w:line="274" w:lineRule="exact"/>
        <w:ind w:left="317"/>
        <w:rPr>
          <w:rStyle w:val="FontStyle33"/>
        </w:rPr>
      </w:pPr>
      <w:r>
        <w:rPr>
          <w:rStyle w:val="FontStyle33"/>
        </w:rPr>
        <w:t>К необязательным бумажным носителям относятся тетради студентов, а также другие бумажные носители.</w:t>
      </w:r>
    </w:p>
    <w:p w:rsidR="00802101" w:rsidRDefault="00802101" w:rsidP="00802101">
      <w:pPr>
        <w:pStyle w:val="Style1"/>
        <w:widowControl/>
        <w:spacing w:line="240" w:lineRule="exact"/>
        <w:ind w:left="317"/>
        <w:rPr>
          <w:sz w:val="20"/>
          <w:szCs w:val="20"/>
        </w:rPr>
      </w:pPr>
    </w:p>
    <w:p w:rsidR="00802101" w:rsidRDefault="00802101" w:rsidP="00802101">
      <w:pPr>
        <w:pStyle w:val="Style1"/>
        <w:widowControl/>
        <w:spacing w:before="38" w:line="274" w:lineRule="exact"/>
        <w:ind w:left="317"/>
        <w:rPr>
          <w:rStyle w:val="FontStyle33"/>
        </w:rPr>
      </w:pPr>
      <w:r>
        <w:rPr>
          <w:rStyle w:val="FontStyle33"/>
        </w:rPr>
        <w:t xml:space="preserve">2.2.1. В журналах учета учебных занятий фиксируется балльное текущее, промежуточное итоговое оценивание результатов освоения </w:t>
      </w:r>
      <w:proofErr w:type="gramStart"/>
      <w:r>
        <w:rPr>
          <w:rStyle w:val="FontStyle33"/>
        </w:rPr>
        <w:t>обучающимися</w:t>
      </w:r>
      <w:proofErr w:type="gramEnd"/>
      <w:r>
        <w:rPr>
          <w:rStyle w:val="FontStyle33"/>
        </w:rPr>
        <w:t xml:space="preserve"> программ общеобразовательных и профессиональных дисциплин, МДК, профессиональных модулей.</w:t>
      </w:r>
    </w:p>
    <w:p w:rsidR="00802101" w:rsidRDefault="00802101" w:rsidP="00802101">
      <w:pPr>
        <w:pStyle w:val="Style9"/>
        <w:widowControl/>
        <w:numPr>
          <w:ilvl w:val="0"/>
          <w:numId w:val="4"/>
        </w:numPr>
        <w:tabs>
          <w:tab w:val="left" w:pos="955"/>
        </w:tabs>
        <w:spacing w:before="245" w:line="278" w:lineRule="exact"/>
        <w:ind w:left="307"/>
        <w:rPr>
          <w:rStyle w:val="FontStyle33"/>
        </w:rPr>
      </w:pPr>
      <w:r>
        <w:rPr>
          <w:rStyle w:val="FontStyle33"/>
        </w:rPr>
        <w:t xml:space="preserve">В журналах учета уроков и подведения итогов учебной и производственной практики фиксируется балльное текущее, промежуточное и итоговое оценивание результатов освоения </w:t>
      </w:r>
      <w:proofErr w:type="gramStart"/>
      <w:r>
        <w:rPr>
          <w:rStyle w:val="FontStyle33"/>
        </w:rPr>
        <w:t>обучающимися</w:t>
      </w:r>
      <w:proofErr w:type="gramEnd"/>
      <w:r>
        <w:rPr>
          <w:rStyle w:val="FontStyle33"/>
        </w:rPr>
        <w:t xml:space="preserve"> программ учебной и производственной, преддипломной практик, профессиональных модулей.</w:t>
      </w:r>
    </w:p>
    <w:p w:rsidR="00802101" w:rsidRDefault="00802101" w:rsidP="00802101">
      <w:pPr>
        <w:pStyle w:val="Style9"/>
        <w:widowControl/>
        <w:numPr>
          <w:ilvl w:val="0"/>
          <w:numId w:val="4"/>
        </w:numPr>
        <w:tabs>
          <w:tab w:val="left" w:pos="955"/>
        </w:tabs>
        <w:spacing w:before="254" w:line="278" w:lineRule="exact"/>
        <w:ind w:left="307"/>
        <w:rPr>
          <w:rStyle w:val="FontStyle33"/>
        </w:rPr>
      </w:pPr>
      <w:r>
        <w:rPr>
          <w:rStyle w:val="FontStyle33"/>
        </w:rPr>
        <w:t>В итоговых ведомостях выставляются результаты промежуточной аттестации в форме зачета (дифференцированного зачета), экзамена по каждой дисциплине, МДК, УП и ПП всей группы, согласно учебному плану соответствующей ППССЗ/ППКРС.</w:t>
      </w:r>
    </w:p>
    <w:p w:rsidR="00802101" w:rsidRDefault="00802101" w:rsidP="00802101">
      <w:pPr>
        <w:pStyle w:val="Style9"/>
        <w:widowControl/>
        <w:numPr>
          <w:ilvl w:val="0"/>
          <w:numId w:val="4"/>
        </w:numPr>
        <w:tabs>
          <w:tab w:val="left" w:pos="955"/>
        </w:tabs>
        <w:spacing w:before="288" w:line="274" w:lineRule="exact"/>
        <w:ind w:left="307"/>
        <w:rPr>
          <w:rStyle w:val="FontStyle33"/>
        </w:rPr>
      </w:pPr>
      <w:r>
        <w:rPr>
          <w:rStyle w:val="FontStyle33"/>
        </w:rPr>
        <w:t>В протоколах заседаний государственной экзаменационной комиссии отражаются результаты государственной итоговой аттестации (балльная оценка).</w:t>
      </w:r>
    </w:p>
    <w:p w:rsidR="00802101" w:rsidRDefault="00802101" w:rsidP="00802101">
      <w:pPr>
        <w:pStyle w:val="Style9"/>
        <w:widowControl/>
        <w:numPr>
          <w:ilvl w:val="0"/>
          <w:numId w:val="4"/>
        </w:numPr>
        <w:tabs>
          <w:tab w:val="left" w:pos="955"/>
        </w:tabs>
        <w:spacing w:before="278" w:line="274" w:lineRule="exact"/>
        <w:ind w:left="307"/>
        <w:rPr>
          <w:rStyle w:val="FontStyle33"/>
        </w:rPr>
      </w:pPr>
      <w:r>
        <w:rPr>
          <w:rStyle w:val="FontStyle33"/>
        </w:rPr>
        <w:t xml:space="preserve">Выпускная квалификационная работа (далее - ВКР) направлена на определение соответствия уровня подготовки выпускников требованиям ФГОС СПО, является самостоятельной творческой работой обучающегося, соответствующей планируемой к присвоению квалификации. В процессе ее выполнения </w:t>
      </w:r>
      <w:proofErr w:type="gramStart"/>
      <w:r>
        <w:rPr>
          <w:rStyle w:val="FontStyle33"/>
        </w:rPr>
        <w:t>обучающийся</w:t>
      </w:r>
      <w:proofErr w:type="gramEnd"/>
      <w:r>
        <w:rPr>
          <w:rStyle w:val="FontStyle33"/>
        </w:rPr>
        <w:t xml:space="preserve"> систематизирует, закрепляет и расширяет полученные знания с применением новых производственных технологий, материалов, оборудования.</w:t>
      </w:r>
    </w:p>
    <w:p w:rsidR="00802101" w:rsidRDefault="00802101" w:rsidP="00802101">
      <w:pPr>
        <w:pStyle w:val="Style9"/>
        <w:widowControl/>
        <w:numPr>
          <w:ilvl w:val="0"/>
          <w:numId w:val="5"/>
        </w:numPr>
        <w:tabs>
          <w:tab w:val="left" w:pos="955"/>
        </w:tabs>
        <w:spacing w:before="254" w:line="283" w:lineRule="exact"/>
        <w:ind w:left="307"/>
        <w:rPr>
          <w:rStyle w:val="FontStyle33"/>
        </w:rPr>
      </w:pPr>
      <w:r>
        <w:rPr>
          <w:rStyle w:val="FontStyle33"/>
        </w:rPr>
        <w:t xml:space="preserve">В аттестационных листах по практикам отражается результат освоения </w:t>
      </w:r>
      <w:proofErr w:type="gramStart"/>
      <w:r>
        <w:rPr>
          <w:rStyle w:val="FontStyle33"/>
        </w:rPr>
        <w:t>обучающимися</w:t>
      </w:r>
      <w:proofErr w:type="gramEnd"/>
      <w:r>
        <w:rPr>
          <w:rStyle w:val="FontStyle33"/>
        </w:rPr>
        <w:t xml:space="preserve"> общих и профессиональных компетенций.</w:t>
      </w:r>
    </w:p>
    <w:p w:rsidR="00802101" w:rsidRDefault="00802101" w:rsidP="00802101">
      <w:pPr>
        <w:pStyle w:val="Style9"/>
        <w:widowControl/>
        <w:numPr>
          <w:ilvl w:val="0"/>
          <w:numId w:val="5"/>
        </w:numPr>
        <w:tabs>
          <w:tab w:val="left" w:pos="955"/>
        </w:tabs>
        <w:spacing w:before="302" w:line="278" w:lineRule="exact"/>
        <w:ind w:left="307"/>
        <w:rPr>
          <w:rStyle w:val="FontStyle33"/>
        </w:rPr>
      </w:pPr>
      <w:r>
        <w:rPr>
          <w:rStyle w:val="FontStyle33"/>
        </w:rPr>
        <w:lastRenderedPageBreak/>
        <w:t>В сводной ведомости выставляются итоговые результаты по дисциплинам, МДК, результаты освоения ПМ, учебной и производственной практик, государственной итоговой аттестации в соответствии с учебным планом соответствующей ОПОП.</w:t>
      </w:r>
    </w:p>
    <w:p w:rsidR="00802101" w:rsidRDefault="00802101" w:rsidP="00802101">
      <w:pPr>
        <w:pStyle w:val="Style9"/>
        <w:widowControl/>
        <w:tabs>
          <w:tab w:val="left" w:pos="672"/>
        </w:tabs>
        <w:spacing w:line="288" w:lineRule="exact"/>
        <w:ind w:left="307"/>
        <w:rPr>
          <w:rStyle w:val="FontStyle33"/>
        </w:rPr>
      </w:pPr>
      <w:r>
        <w:rPr>
          <w:rStyle w:val="FontStyle33"/>
        </w:rPr>
        <w:t>2.5.4. В книге регистрации выдачи дипломов фиксируется конечный результат - получение выпускником диплома (номер диплома, серия, дата выдачи), квалификации под роспись.</w:t>
      </w:r>
    </w:p>
    <w:p w:rsidR="00802101" w:rsidRDefault="00802101" w:rsidP="00802101">
      <w:pPr>
        <w:pStyle w:val="Style9"/>
        <w:widowControl/>
        <w:tabs>
          <w:tab w:val="left" w:pos="672"/>
        </w:tabs>
        <w:spacing w:before="278" w:line="269" w:lineRule="exact"/>
        <w:ind w:left="284"/>
        <w:rPr>
          <w:rStyle w:val="FontStyle33"/>
        </w:rPr>
      </w:pPr>
      <w:r>
        <w:rPr>
          <w:rStyle w:val="FontStyle33"/>
        </w:rPr>
        <w:t>2.5.5. В зачетных книжках, обучающихся отражаются результаты освоения образовательных программ в соответствии с оценками, отраженных в итоговых ведомостях по результатам промежуточной аттестации и в протоколах государственной итоговой аттестации.</w:t>
      </w:r>
    </w:p>
    <w:p w:rsidR="00802101" w:rsidRDefault="00802101" w:rsidP="00802101">
      <w:pPr>
        <w:pStyle w:val="Style1"/>
        <w:widowControl/>
        <w:spacing w:line="240" w:lineRule="exact"/>
        <w:rPr>
          <w:sz w:val="20"/>
          <w:szCs w:val="20"/>
        </w:rPr>
      </w:pPr>
    </w:p>
    <w:p w:rsidR="00802101" w:rsidRDefault="00802101" w:rsidP="00802101">
      <w:pPr>
        <w:pStyle w:val="Style1"/>
        <w:widowControl/>
        <w:spacing w:before="34" w:line="278" w:lineRule="exact"/>
        <w:ind w:firstLine="284"/>
        <w:rPr>
          <w:rStyle w:val="FontStyle33"/>
        </w:rPr>
      </w:pPr>
      <w:r>
        <w:rPr>
          <w:rStyle w:val="FontStyle33"/>
        </w:rPr>
        <w:t>3. ПОРЯДОК ХРАНЕНИЯ В АРХИВАХ ИНФОРМАЦИИ О РЕЗУЛЬТАТАХ ОСВОЕНИЯ</w:t>
      </w:r>
    </w:p>
    <w:p w:rsidR="00802101" w:rsidRDefault="00802101" w:rsidP="00802101">
      <w:pPr>
        <w:pStyle w:val="Style1"/>
        <w:widowControl/>
        <w:spacing w:before="34" w:line="278" w:lineRule="exact"/>
        <w:ind w:left="284" w:hanging="284"/>
        <w:rPr>
          <w:rStyle w:val="FontStyle33"/>
        </w:rPr>
      </w:pPr>
      <w:r>
        <w:rPr>
          <w:rStyle w:val="FontStyle33"/>
        </w:rPr>
        <w:t xml:space="preserve">    </w:t>
      </w:r>
      <w:proofErr w:type="gramStart"/>
      <w:r>
        <w:rPr>
          <w:rStyle w:val="FontStyle33"/>
        </w:rPr>
        <w:t>ОБУЧАЮЩИМИСЯ</w:t>
      </w:r>
      <w:proofErr w:type="gramEnd"/>
      <w:r>
        <w:rPr>
          <w:rStyle w:val="FontStyle33"/>
        </w:rPr>
        <w:t xml:space="preserve"> ОБРАЗОВАТЕЛЬНЫХ ПРОГРАММ НА БУМАЖНЫХ И (ИЛИ)    ЭЛЕКТРОННЫХ НОСИТЕЛЯХ</w:t>
      </w:r>
    </w:p>
    <w:p w:rsidR="00802101" w:rsidRDefault="00802101" w:rsidP="00802101">
      <w:pPr>
        <w:pStyle w:val="Style9"/>
        <w:widowControl/>
        <w:tabs>
          <w:tab w:val="left" w:pos="422"/>
        </w:tabs>
        <w:spacing w:before="283" w:line="269" w:lineRule="exact"/>
        <w:ind w:left="284" w:hanging="284"/>
        <w:rPr>
          <w:rStyle w:val="FontStyle33"/>
        </w:rPr>
      </w:pPr>
      <w:r>
        <w:rPr>
          <w:rStyle w:val="FontStyle33"/>
        </w:rPr>
        <w:t xml:space="preserve">   3.1. Срок хранения в архивах документов на бумажных носителях устанавливается номенклатурой дел Колледжа.</w:t>
      </w:r>
    </w:p>
    <w:p w:rsidR="00802101" w:rsidRDefault="00802101" w:rsidP="00802101">
      <w:pPr>
        <w:pStyle w:val="Style9"/>
        <w:widowControl/>
        <w:tabs>
          <w:tab w:val="left" w:pos="422"/>
        </w:tabs>
        <w:spacing w:before="278" w:line="274" w:lineRule="exact"/>
        <w:ind w:left="284"/>
        <w:rPr>
          <w:rStyle w:val="FontStyle33"/>
        </w:rPr>
      </w:pPr>
      <w:r>
        <w:rPr>
          <w:rStyle w:val="FontStyle33"/>
        </w:rPr>
        <w:t xml:space="preserve">   3.2. Заведующие отделением и заместитель директора по </w:t>
      </w:r>
      <w:proofErr w:type="gramStart"/>
      <w:r>
        <w:rPr>
          <w:rStyle w:val="FontStyle33"/>
        </w:rPr>
        <w:t>УПР</w:t>
      </w:r>
      <w:proofErr w:type="gramEnd"/>
      <w:r>
        <w:rPr>
          <w:rStyle w:val="FontStyle33"/>
        </w:rPr>
        <w:t xml:space="preserve"> обеспечивают хранение журналов учета учебных занятий и учета уроков учебной и производственной практики в течение учебного года и систематически осуществляют контроль за правильностью их ведения, о чем делается соответствующая запись в журнале (или распоряжении по учебной части). Журналы хранятся в учебной части до завершения освоения ППССЗ/ППКРС, после чего сдаются в архив.</w:t>
      </w:r>
    </w:p>
    <w:p w:rsidR="00802101" w:rsidRDefault="00802101" w:rsidP="00802101">
      <w:pPr>
        <w:pStyle w:val="Style9"/>
        <w:widowControl/>
        <w:tabs>
          <w:tab w:val="left" w:pos="422"/>
        </w:tabs>
        <w:spacing w:before="254" w:line="278" w:lineRule="exact"/>
        <w:rPr>
          <w:rStyle w:val="FontStyle33"/>
        </w:rPr>
      </w:pPr>
      <w:r>
        <w:rPr>
          <w:rStyle w:val="FontStyle33"/>
        </w:rPr>
        <w:t xml:space="preserve">   3.3. Итоговые ведомости по результатам промежуточной аттестации хранятся в учебной части до  завершения освоения ППССЗ/ППКРС, после чего сдаются в архив. В электронном виде ведомости хранятся 75 лет.</w:t>
      </w:r>
    </w:p>
    <w:p w:rsidR="00802101" w:rsidRDefault="00802101" w:rsidP="00802101">
      <w:pPr>
        <w:pStyle w:val="Style9"/>
        <w:widowControl/>
        <w:tabs>
          <w:tab w:val="left" w:pos="422"/>
        </w:tabs>
        <w:spacing w:before="269" w:line="278" w:lineRule="exact"/>
        <w:rPr>
          <w:rStyle w:val="FontStyle33"/>
        </w:rPr>
      </w:pPr>
      <w:r>
        <w:rPr>
          <w:rStyle w:val="FontStyle33"/>
        </w:rPr>
        <w:t>3.4. Протоколы результатов прохождения выпускниками государственной итоговой аттестации являются обязательным бумажным носителем индивидуального учета результатов освоения студентами ППССЗ/ППКРС и хранятся в архиве 75 лет.</w:t>
      </w:r>
    </w:p>
    <w:p w:rsidR="00802101" w:rsidRDefault="00802101" w:rsidP="00802101">
      <w:pPr>
        <w:pStyle w:val="Style9"/>
        <w:widowControl/>
        <w:tabs>
          <w:tab w:val="left" w:pos="422"/>
        </w:tabs>
        <w:spacing w:before="278" w:line="269" w:lineRule="exact"/>
        <w:rPr>
          <w:rStyle w:val="FontStyle33"/>
        </w:rPr>
      </w:pPr>
      <w:r>
        <w:rPr>
          <w:rStyle w:val="FontStyle33"/>
        </w:rPr>
        <w:t>3.5.Выпускные квалификационные работы после завершения обучения студентами передаются в архив. ВКР по ППССЗ/ППКРС - 5 лет. После чего ВКР списываются и уничтожаются.</w:t>
      </w:r>
    </w:p>
    <w:p w:rsidR="00802101" w:rsidRDefault="00802101" w:rsidP="00802101">
      <w:pPr>
        <w:pStyle w:val="Style9"/>
        <w:widowControl/>
        <w:tabs>
          <w:tab w:val="left" w:pos="422"/>
        </w:tabs>
        <w:spacing w:before="269" w:line="288" w:lineRule="exact"/>
        <w:rPr>
          <w:rStyle w:val="FontStyle33"/>
        </w:rPr>
      </w:pPr>
      <w:r>
        <w:rPr>
          <w:rStyle w:val="FontStyle33"/>
        </w:rPr>
        <w:t>3.6. Аттестационные листы по практикам в период обучения студентов хранятся в учебной части. После окончания освоения студентами ППССЗ/ППКРС они уничтожаются.</w:t>
      </w:r>
    </w:p>
    <w:p w:rsidR="00802101" w:rsidRDefault="00802101" w:rsidP="00802101">
      <w:pPr>
        <w:pStyle w:val="Style9"/>
        <w:widowControl/>
        <w:spacing w:line="240" w:lineRule="exact"/>
        <w:rPr>
          <w:sz w:val="20"/>
          <w:szCs w:val="20"/>
        </w:rPr>
      </w:pPr>
    </w:p>
    <w:p w:rsidR="00802101" w:rsidRDefault="00802101" w:rsidP="00802101">
      <w:pPr>
        <w:pStyle w:val="Style9"/>
        <w:widowControl/>
        <w:tabs>
          <w:tab w:val="left" w:pos="528"/>
        </w:tabs>
        <w:spacing w:before="10" w:line="288" w:lineRule="exact"/>
        <w:rPr>
          <w:rStyle w:val="FontStyle33"/>
        </w:rPr>
      </w:pPr>
      <w:r>
        <w:rPr>
          <w:rStyle w:val="FontStyle33"/>
        </w:rPr>
        <w:t>3.7.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 xml:space="preserve">Сводные ведомости </w:t>
      </w:r>
      <w:proofErr w:type="gramStart"/>
      <w:r>
        <w:rPr>
          <w:rStyle w:val="FontStyle33"/>
        </w:rPr>
        <w:t>обучающихся</w:t>
      </w:r>
      <w:proofErr w:type="gramEnd"/>
      <w:r>
        <w:rPr>
          <w:rStyle w:val="FontStyle33"/>
        </w:rPr>
        <w:t xml:space="preserve"> хранятся в учебной части Колледжа на бумажном</w:t>
      </w:r>
      <w:r>
        <w:rPr>
          <w:rStyle w:val="FontStyle33"/>
        </w:rPr>
        <w:br/>
        <w:t>носителе и в электронном виде.</w:t>
      </w:r>
    </w:p>
    <w:p w:rsidR="00802101" w:rsidRDefault="00802101" w:rsidP="00802101">
      <w:pPr>
        <w:pStyle w:val="Style9"/>
        <w:widowControl/>
        <w:numPr>
          <w:ilvl w:val="0"/>
          <w:numId w:val="7"/>
        </w:numPr>
        <w:tabs>
          <w:tab w:val="left" w:pos="413"/>
        </w:tabs>
        <w:spacing w:before="278" w:line="269" w:lineRule="exact"/>
        <w:rPr>
          <w:rStyle w:val="FontStyle33"/>
        </w:rPr>
      </w:pPr>
      <w:r>
        <w:rPr>
          <w:rStyle w:val="FontStyle33"/>
        </w:rPr>
        <w:t>При получении диплома об окончании Колледжа зачетная книжка сдается в архив и хранится в личном деле студента.</w:t>
      </w:r>
    </w:p>
    <w:p w:rsidR="00802101" w:rsidRDefault="00802101" w:rsidP="00802101">
      <w:pPr>
        <w:pStyle w:val="Style9"/>
        <w:widowControl/>
        <w:numPr>
          <w:ilvl w:val="0"/>
          <w:numId w:val="7"/>
        </w:numPr>
        <w:tabs>
          <w:tab w:val="left" w:pos="413"/>
        </w:tabs>
        <w:spacing w:before="298" w:line="240" w:lineRule="auto"/>
        <w:jc w:val="left"/>
        <w:rPr>
          <w:rStyle w:val="FontStyle33"/>
        </w:rPr>
      </w:pPr>
      <w:r>
        <w:rPr>
          <w:rStyle w:val="FontStyle33"/>
        </w:rPr>
        <w:t xml:space="preserve">Книга регистрации выдачи дипломов хранится в учебной части техникума постоянно. </w:t>
      </w:r>
    </w:p>
    <w:p w:rsidR="00097CCF" w:rsidRDefault="00097CCF"/>
    <w:sectPr w:rsidR="00097CCF" w:rsidSect="008021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0AF20C"/>
    <w:lvl w:ilvl="0">
      <w:numFmt w:val="bullet"/>
      <w:lvlText w:val="*"/>
      <w:lvlJc w:val="left"/>
    </w:lvl>
  </w:abstractNum>
  <w:abstractNum w:abstractNumId="1">
    <w:nsid w:val="2A0D008E"/>
    <w:multiLevelType w:val="singleLevel"/>
    <w:tmpl w:val="CE0E9354"/>
    <w:lvl w:ilvl="0">
      <w:start w:val="2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>
    <w:nsid w:val="330324AD"/>
    <w:multiLevelType w:val="singleLevel"/>
    <w:tmpl w:val="80085896"/>
    <w:lvl w:ilvl="0">
      <w:start w:val="8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3FD630F6"/>
    <w:multiLevelType w:val="singleLevel"/>
    <w:tmpl w:val="21DC5088"/>
    <w:lvl w:ilvl="0">
      <w:start w:val="2"/>
      <w:numFmt w:val="decimal"/>
      <w:lvlText w:val="2.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4B246B96"/>
    <w:multiLevelType w:val="singleLevel"/>
    <w:tmpl w:val="E84A21C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6F6E2CB8"/>
    <w:multiLevelType w:val="singleLevel"/>
    <w:tmpl w:val="9B80F136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2101"/>
    <w:rsid w:val="00097CCF"/>
    <w:rsid w:val="0080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2101"/>
    <w:pPr>
      <w:jc w:val="both"/>
    </w:pPr>
  </w:style>
  <w:style w:type="paragraph" w:customStyle="1" w:styleId="Style4">
    <w:name w:val="Style4"/>
    <w:basedOn w:val="a"/>
    <w:uiPriority w:val="99"/>
    <w:rsid w:val="00802101"/>
  </w:style>
  <w:style w:type="paragraph" w:customStyle="1" w:styleId="Style9">
    <w:name w:val="Style9"/>
    <w:basedOn w:val="a"/>
    <w:uiPriority w:val="99"/>
    <w:rsid w:val="00802101"/>
    <w:pPr>
      <w:spacing w:line="275" w:lineRule="exact"/>
      <w:jc w:val="both"/>
    </w:pPr>
  </w:style>
  <w:style w:type="paragraph" w:customStyle="1" w:styleId="Style12">
    <w:name w:val="Style12"/>
    <w:basedOn w:val="a"/>
    <w:uiPriority w:val="99"/>
    <w:rsid w:val="00802101"/>
  </w:style>
  <w:style w:type="paragraph" w:customStyle="1" w:styleId="Style14">
    <w:name w:val="Style14"/>
    <w:basedOn w:val="a"/>
    <w:uiPriority w:val="99"/>
    <w:rsid w:val="00802101"/>
  </w:style>
  <w:style w:type="character" w:customStyle="1" w:styleId="FontStyle26">
    <w:name w:val="Font Style26"/>
    <w:basedOn w:val="a0"/>
    <w:uiPriority w:val="99"/>
    <w:rsid w:val="008021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802101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80210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02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1112</Words>
  <Characters>6339</Characters>
  <Application>Microsoft Office Word</Application>
  <DocSecurity>0</DocSecurity>
  <Lines>52</Lines>
  <Paragraphs>14</Paragraphs>
  <ScaleCrop>false</ScaleCrop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2019-05-17T09:20:00Z</cp:lastPrinted>
  <dcterms:created xsi:type="dcterms:W3CDTF">2019-05-17T09:17:00Z</dcterms:created>
  <dcterms:modified xsi:type="dcterms:W3CDTF">2019-05-17T09:20:00Z</dcterms:modified>
</cp:coreProperties>
</file>