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06B" w:rsidRDefault="00584FB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52"/>
          <w:szCs w:val="52"/>
        </w:rPr>
      </w:pPr>
      <w:r w:rsidRPr="00584FB3">
        <w:rPr>
          <w:rFonts w:ascii="Calibri" w:hAnsi="Calibri"/>
          <w:noProof/>
          <w:position w:val="0"/>
        </w:rPr>
        <w:drawing>
          <wp:inline distT="0" distB="0" distL="0" distR="0">
            <wp:extent cx="3556635" cy="1371600"/>
            <wp:effectExtent l="0" t="0" r="5715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663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8"/>
          <w:szCs w:val="48"/>
        </w:rPr>
      </w:pPr>
      <w:r>
        <w:rPr>
          <w:rFonts w:eastAsia="Times New Roman" w:cs="Times New Roman"/>
          <w:color w:val="000000"/>
          <w:sz w:val="48"/>
          <w:szCs w:val="48"/>
        </w:rPr>
        <w:t>Инструкция по охране труда и технике безопасности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Pr="00584FB3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0"/>
          <w:szCs w:val="40"/>
        </w:rPr>
      </w:pPr>
      <w:r w:rsidRPr="00584FB3">
        <w:rPr>
          <w:rFonts w:eastAsia="Times New Roman" w:cs="Times New Roman"/>
          <w:color w:val="000000"/>
          <w:sz w:val="40"/>
          <w:szCs w:val="40"/>
        </w:rPr>
        <w:t>Компетенция «</w:t>
      </w:r>
      <w:r w:rsidR="006B389A">
        <w:rPr>
          <w:rFonts w:eastAsia="Times New Roman" w:cs="Times New Roman"/>
          <w:color w:val="000000"/>
          <w:sz w:val="40"/>
          <w:szCs w:val="40"/>
        </w:rPr>
        <w:t>Лабораторный химический анализ</w:t>
      </w:r>
      <w:r w:rsidRPr="00584FB3">
        <w:rPr>
          <w:rFonts w:eastAsia="Times New Roman" w:cs="Times New Roman"/>
          <w:color w:val="000000"/>
          <w:sz w:val="40"/>
          <w:szCs w:val="40"/>
        </w:rPr>
        <w:t>»</w:t>
      </w:r>
    </w:p>
    <w:p w:rsidR="00584FB3" w:rsidRPr="00584FB3" w:rsidRDefault="001E2985" w:rsidP="00584FB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line="240" w:lineRule="auto"/>
        <w:jc w:val="center"/>
        <w:rPr>
          <w:rFonts w:eastAsia="Times New Roman" w:cs="Times New Roman"/>
          <w:color w:val="000000"/>
          <w:sz w:val="36"/>
          <w:szCs w:val="36"/>
        </w:rPr>
      </w:pPr>
      <w:r>
        <w:rPr>
          <w:rFonts w:eastAsia="Times New Roman" w:cs="Times New Roman"/>
          <w:color w:val="000000"/>
          <w:sz w:val="36"/>
          <w:szCs w:val="36"/>
        </w:rPr>
        <w:t xml:space="preserve">Регионального </w:t>
      </w:r>
      <w:r w:rsidR="00584FB3" w:rsidRPr="00584FB3">
        <w:rPr>
          <w:rFonts w:eastAsia="Times New Roman" w:cs="Times New Roman"/>
          <w:color w:val="000000"/>
          <w:sz w:val="36"/>
          <w:szCs w:val="36"/>
        </w:rPr>
        <w:t>Чемпионата по профессиональному м</w:t>
      </w:r>
      <w:r w:rsidR="003757DB">
        <w:rPr>
          <w:rFonts w:eastAsia="Times New Roman" w:cs="Times New Roman"/>
          <w:color w:val="000000"/>
          <w:sz w:val="36"/>
          <w:szCs w:val="36"/>
        </w:rPr>
        <w:t>астерству «Профессионалы» в 2025</w:t>
      </w:r>
      <w:r w:rsidR="00584FB3" w:rsidRPr="00584FB3">
        <w:rPr>
          <w:rFonts w:eastAsia="Times New Roman" w:cs="Times New Roman"/>
          <w:color w:val="000000"/>
          <w:sz w:val="36"/>
          <w:szCs w:val="36"/>
        </w:rPr>
        <w:t xml:space="preserve"> г.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Pr="000C074F" w:rsidRDefault="00F15D7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28"/>
          <w:szCs w:val="28"/>
        </w:rPr>
      </w:pPr>
      <w:r w:rsidRPr="000C074F">
        <w:rPr>
          <w:rFonts w:eastAsia="Times New Roman" w:cs="Times New Roman"/>
          <w:color w:val="000000"/>
          <w:sz w:val="28"/>
          <w:szCs w:val="28"/>
        </w:rPr>
        <w:t>г</w:t>
      </w:r>
      <w:r w:rsidR="00901959" w:rsidRPr="000C074F">
        <w:rPr>
          <w:rFonts w:eastAsia="Times New Roman" w:cs="Times New Roman"/>
          <w:color w:val="000000"/>
          <w:sz w:val="28"/>
          <w:szCs w:val="28"/>
        </w:rPr>
        <w:t>. Кинешма</w:t>
      </w:r>
      <w:r w:rsidR="00584FB3" w:rsidRPr="000C074F">
        <w:rPr>
          <w:rFonts w:eastAsia="Times New Roman" w:cs="Times New Roman"/>
          <w:color w:val="000000"/>
          <w:sz w:val="28"/>
          <w:szCs w:val="28"/>
        </w:rPr>
        <w:t xml:space="preserve">, </w:t>
      </w:r>
      <w:r w:rsidR="003757DB">
        <w:rPr>
          <w:rFonts w:eastAsia="Times New Roman" w:cs="Times New Roman"/>
          <w:color w:val="000000"/>
          <w:sz w:val="28"/>
          <w:szCs w:val="28"/>
        </w:rPr>
        <w:t>2025</w:t>
      </w:r>
      <w:bookmarkStart w:id="0" w:name="_GoBack"/>
      <w:bookmarkEnd w:id="0"/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48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Содержание</w:t>
      </w:r>
    </w:p>
    <w:sdt>
      <w:sdtPr>
        <w:id w:val="-1803526934"/>
        <w:docPartObj>
          <w:docPartGallery w:val="Table of Contents"/>
          <w:docPartUnique/>
        </w:docPartObj>
      </w:sdtPr>
      <w:sdtEndPr/>
      <w:sdtContent>
        <w:p w:rsidR="001A206B" w:rsidRDefault="004736A1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r>
            <w:fldChar w:fldCharType="begin"/>
          </w:r>
          <w:r w:rsidR="00A8114D">
            <w:instrText xml:space="preserve"> TOC \h \u \z </w:instrText>
          </w:r>
          <w:r>
            <w:fldChar w:fldCharType="separate"/>
          </w:r>
          <w:hyperlink w:anchor="_heading=h.30j0zll" w:tooltip="#_heading=h.30j0zll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1. Область применения</w:t>
            </w:r>
          </w:hyperlink>
          <w:hyperlink w:anchor="_heading=h.30j0zll" w:tooltip="#_heading=h.30j0zll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1fob9te" w:tooltip="#_heading=h.1fob9te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2. Нормативные ссылки</w:t>
            </w:r>
          </w:hyperlink>
          <w:hyperlink w:anchor="_heading=h.1fob9te" w:tooltip="#_heading=h.1fob9te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2et92p0" w:tooltip="#_heading=h.2et92p0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3. Общие требования охраны труда</w:t>
            </w:r>
          </w:hyperlink>
          <w:r w:rsidR="00F15D7A">
            <w:t>4</w:t>
          </w:r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tyjcwt" w:tooltip="#_heading=h.tyjcwt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4. Требования охраны труда перед началом работы</w:t>
            </w:r>
          </w:hyperlink>
          <w:r w:rsidR="00F15D7A">
            <w:t>5</w:t>
          </w:r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3dy6vkm" w:tooltip="#_heading=h.3dy6vkm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5. Требования охраны труда во время работы</w:t>
            </w:r>
          </w:hyperlink>
          <w:hyperlink w:anchor="_heading=h.3dy6vkm" w:tooltip="#_heading=h.3dy6vkm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F15D7A">
              <w:rPr>
                <w:rFonts w:eastAsia="Times New Roman" w:cs="Times New Roman"/>
                <w:color w:val="000000"/>
                <w:sz w:val="28"/>
                <w:szCs w:val="28"/>
              </w:rPr>
              <w:t>9</w:t>
            </w:r>
          </w:hyperlink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1t3h5sf" w:tooltip="#_heading=h.1t3h5sf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6. Требования охраны труда в аварийных ситуациях</w:t>
            </w:r>
          </w:hyperlink>
          <w:hyperlink w:anchor="_heading=h.1t3h5sf" w:tooltip="#_heading=h.1t3h5sf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F15D7A">
              <w:rPr>
                <w:rFonts w:eastAsia="Times New Roman" w:cs="Times New Roman"/>
                <w:color w:val="000000"/>
                <w:sz w:val="28"/>
                <w:szCs w:val="28"/>
              </w:rPr>
              <w:t>14</w:t>
            </w:r>
          </w:hyperlink>
        </w:p>
        <w:p w:rsidR="001A206B" w:rsidRDefault="003757DB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4d34og8" w:tooltip="#_heading=h.4d34og8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7. Требования охраны труда по окончании работы</w:t>
            </w:r>
          </w:hyperlink>
          <w:hyperlink w:anchor="_heading=h.4d34og8" w:tooltip="#_heading=h.4d34og8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="00F15D7A">
              <w:rPr>
                <w:rFonts w:eastAsia="Times New Roman" w:cs="Times New Roman"/>
                <w:color w:val="000000"/>
                <w:sz w:val="28"/>
                <w:szCs w:val="28"/>
              </w:rPr>
              <w:t>16</w:t>
            </w:r>
          </w:hyperlink>
          <w:r w:rsidR="004736A1">
            <w:fldChar w:fldCharType="end"/>
          </w:r>
        </w:p>
      </w:sdtContent>
    </w:sdt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1" w:name="_heading=h.gjdgxs"/>
      <w:bookmarkEnd w:id="1"/>
      <w:r>
        <w:br w:type="page" w:clear="all"/>
      </w: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2" w:name="_heading=h.30j0zll"/>
      <w:bookmarkEnd w:id="2"/>
      <w:r>
        <w:rPr>
          <w:rFonts w:eastAsia="Times New Roman" w:cs="Times New Roman"/>
          <w:b/>
          <w:color w:val="000000"/>
          <w:sz w:val="28"/>
          <w:szCs w:val="28"/>
        </w:rPr>
        <w:lastRenderedPageBreak/>
        <w:t>1. Область применения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1.1 Настоящие правила разработаны на основе типовой инструкции по охране труда с учетом требований законодательных и иных нормативных правовых актов, содержащих государственные требования охраны труда, правил по охране труда и предназначена для участников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 Чемпионата по профессиональному мастерству «Профессионалы» в 2023 г</w:t>
      </w:r>
      <w:r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1.2 Выполнение требований настоящих правил обязательны для всех участников </w:t>
      </w:r>
      <w:r w:rsidR="00584FB3" w:rsidRPr="00584FB3">
        <w:rPr>
          <w:rFonts w:eastAsia="Times New Roman" w:cs="Times New Roman"/>
          <w:color w:val="000000"/>
          <w:sz w:val="28"/>
          <w:szCs w:val="28"/>
        </w:rPr>
        <w:t xml:space="preserve">Финала Чемпионата по профессиональному мастерству «Профессионалы» в 2023 г. </w:t>
      </w:r>
      <w:r>
        <w:rPr>
          <w:rFonts w:eastAsia="Times New Roman" w:cs="Times New Roman"/>
          <w:color w:val="000000"/>
          <w:sz w:val="28"/>
          <w:szCs w:val="28"/>
        </w:rPr>
        <w:t xml:space="preserve">(далее </w:t>
      </w:r>
      <w:r w:rsidR="00584FB3">
        <w:rPr>
          <w:rFonts w:eastAsia="Times New Roman" w:cs="Times New Roman"/>
          <w:color w:val="000000"/>
          <w:sz w:val="28"/>
          <w:szCs w:val="28"/>
        </w:rPr>
        <w:t>Финал</w:t>
      </w:r>
      <w:r w:rsidR="006B389A">
        <w:rPr>
          <w:rFonts w:eastAsia="Times New Roman" w:cs="Times New Roman"/>
          <w:color w:val="000000"/>
          <w:sz w:val="28"/>
          <w:szCs w:val="28"/>
        </w:rPr>
        <w:t>) компетенции «Лабораторный химический анализ</w:t>
      </w:r>
      <w:r>
        <w:rPr>
          <w:rFonts w:eastAsia="Times New Roman" w:cs="Times New Roman"/>
          <w:color w:val="000000"/>
          <w:sz w:val="28"/>
          <w:szCs w:val="28"/>
        </w:rPr>
        <w:t xml:space="preserve">». 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color w:val="000000"/>
          <w:sz w:val="28"/>
          <w:szCs w:val="28"/>
        </w:rPr>
      </w:pPr>
      <w:bookmarkStart w:id="3" w:name="_heading=h.1fob9te"/>
      <w:bookmarkEnd w:id="3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2. Нормативные ссылки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 Правила разработаны на основании следующих документов и источников: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2.1.1 Трудовой кодекс Российской Федерации от 30.12.2001 № 197-ФЗ.</w:t>
      </w:r>
    </w:p>
    <w:p w:rsidR="00DB7805" w:rsidRPr="00E846E1" w:rsidRDefault="00A8114D" w:rsidP="00F15D7A">
      <w:pPr>
        <w:pStyle w:val="dt-p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sz w:val="28"/>
          <w:szCs w:val="28"/>
        </w:rPr>
      </w:pPr>
      <w:r w:rsidRPr="00E846E1">
        <w:rPr>
          <w:sz w:val="28"/>
          <w:szCs w:val="28"/>
        </w:rPr>
        <w:t>2.1.2.</w:t>
      </w:r>
      <w:hyperlink r:id="rId9" w:anchor="l0" w:tgtFrame="_blank" w:history="1">
        <w:r w:rsidR="00DB7805" w:rsidRPr="00E846E1">
          <w:rPr>
            <w:sz w:val="28"/>
            <w:szCs w:val="28"/>
            <w:u w:val="single"/>
          </w:rPr>
          <w:t>ГОСТ 12.0.004-90</w:t>
        </w:r>
      </w:hyperlink>
      <w:r w:rsidR="00DB7805" w:rsidRPr="00E846E1">
        <w:rPr>
          <w:sz w:val="28"/>
          <w:szCs w:val="28"/>
        </w:rPr>
        <w:t>. Организация обучения работающих безопасности труда. Общие положения.</w:t>
      </w:r>
    </w:p>
    <w:p w:rsidR="00DB7805" w:rsidRPr="00E846E1" w:rsidRDefault="00DB7805" w:rsidP="00F15D7A">
      <w:pPr>
        <w:pStyle w:val="dt-p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sz w:val="28"/>
          <w:szCs w:val="28"/>
        </w:rPr>
      </w:pPr>
      <w:r w:rsidRPr="00E846E1">
        <w:rPr>
          <w:sz w:val="28"/>
          <w:szCs w:val="28"/>
        </w:rPr>
        <w:t>2.1.3.</w:t>
      </w:r>
      <w:hyperlink r:id="rId10" w:anchor="l0" w:tgtFrame="_blank" w:history="1">
        <w:r w:rsidRPr="00E846E1">
          <w:rPr>
            <w:sz w:val="28"/>
            <w:szCs w:val="28"/>
          </w:rPr>
          <w:t>ГОСТ 12.1.004-91</w:t>
        </w:r>
      </w:hyperlink>
      <w:r w:rsidRPr="00E846E1">
        <w:rPr>
          <w:sz w:val="28"/>
          <w:szCs w:val="28"/>
        </w:rPr>
        <w:t>. Пожарная безопасность. Общие требования.</w:t>
      </w:r>
    </w:p>
    <w:p w:rsidR="00DB7805" w:rsidRPr="00E846E1" w:rsidRDefault="00DB7805" w:rsidP="00F15D7A">
      <w:pPr>
        <w:shd w:val="clear" w:color="auto" w:fill="FFFFFF"/>
        <w:spacing w:line="360" w:lineRule="auto"/>
        <w:ind w:firstLine="709"/>
        <w:textAlignment w:val="baseline"/>
        <w:outlineLvl w:val="9"/>
        <w:rPr>
          <w:rFonts w:eastAsia="Times New Roman" w:cs="Times New Roman"/>
          <w:position w:val="0"/>
          <w:sz w:val="28"/>
          <w:szCs w:val="28"/>
        </w:rPr>
      </w:pPr>
      <w:r w:rsidRPr="00E846E1">
        <w:rPr>
          <w:rFonts w:eastAsia="Times New Roman" w:cs="Times New Roman"/>
          <w:sz w:val="28"/>
          <w:szCs w:val="28"/>
        </w:rPr>
        <w:t>2.1.4.</w:t>
      </w:r>
      <w:r w:rsidRPr="00E846E1">
        <w:rPr>
          <w:rFonts w:eastAsia="Times New Roman" w:cs="Times New Roman"/>
          <w:position w:val="0"/>
          <w:sz w:val="28"/>
          <w:szCs w:val="28"/>
        </w:rPr>
        <w:t>.</w:t>
      </w:r>
      <w:hyperlink r:id="rId11" w:anchor="l0" w:tgtFrame="_blank" w:history="1">
        <w:r w:rsidRPr="00E846E1">
          <w:rPr>
            <w:rFonts w:eastAsia="Times New Roman" w:cs="Times New Roman"/>
            <w:position w:val="0"/>
            <w:sz w:val="28"/>
            <w:szCs w:val="28"/>
          </w:rPr>
          <w:t>ГОСТ 12.1.005-88</w:t>
        </w:r>
      </w:hyperlink>
      <w:r w:rsidRPr="00E846E1">
        <w:rPr>
          <w:rFonts w:eastAsia="Times New Roman" w:cs="Times New Roman"/>
          <w:position w:val="0"/>
          <w:sz w:val="28"/>
          <w:szCs w:val="28"/>
        </w:rPr>
        <w:t>. ССБТ. Общие санитарно-гигиенические требования к воздуху рабочей зоны.</w:t>
      </w:r>
    </w:p>
    <w:p w:rsidR="00DB7805" w:rsidRPr="00E846E1" w:rsidRDefault="00DB7805" w:rsidP="00F15D7A">
      <w:pPr>
        <w:shd w:val="clear" w:color="auto" w:fill="FFFFFF"/>
        <w:spacing w:line="360" w:lineRule="auto"/>
        <w:ind w:firstLine="709"/>
        <w:textAlignment w:val="baseline"/>
        <w:outlineLvl w:val="9"/>
        <w:rPr>
          <w:rFonts w:eastAsia="Times New Roman" w:cs="Times New Roman"/>
          <w:position w:val="0"/>
          <w:sz w:val="28"/>
          <w:szCs w:val="28"/>
        </w:rPr>
      </w:pPr>
      <w:r w:rsidRPr="00E846E1">
        <w:rPr>
          <w:rFonts w:eastAsia="Times New Roman" w:cs="Times New Roman"/>
          <w:sz w:val="28"/>
          <w:szCs w:val="28"/>
        </w:rPr>
        <w:t>2.1.5.</w:t>
      </w:r>
      <w:hyperlink r:id="rId12" w:anchor="l0" w:tgtFrame="_blank" w:history="1">
        <w:r w:rsidRPr="00E846E1">
          <w:rPr>
            <w:rFonts w:eastAsia="Times New Roman" w:cs="Times New Roman"/>
            <w:position w:val="0"/>
            <w:sz w:val="28"/>
            <w:szCs w:val="28"/>
          </w:rPr>
          <w:t>ГОСТ 12.1.007-76</w:t>
        </w:r>
      </w:hyperlink>
      <w:r w:rsidRPr="00E846E1">
        <w:rPr>
          <w:rFonts w:eastAsia="Times New Roman" w:cs="Times New Roman"/>
          <w:position w:val="0"/>
          <w:sz w:val="28"/>
          <w:szCs w:val="28"/>
        </w:rPr>
        <w:t>. Вредные вещества. Классификация и общие требования безопасности.</w:t>
      </w:r>
      <w:bookmarkStart w:id="4" w:name="l203"/>
      <w:bookmarkEnd w:id="4"/>
    </w:p>
    <w:p w:rsidR="00DB7805" w:rsidRPr="00E846E1" w:rsidRDefault="00DB7805" w:rsidP="00F15D7A">
      <w:pPr>
        <w:shd w:val="clear" w:color="auto" w:fill="FFFFFF"/>
        <w:spacing w:line="360" w:lineRule="auto"/>
        <w:ind w:firstLine="709"/>
        <w:textAlignment w:val="baseline"/>
        <w:outlineLvl w:val="9"/>
        <w:rPr>
          <w:rFonts w:eastAsia="Times New Roman" w:cs="Times New Roman"/>
          <w:position w:val="0"/>
          <w:sz w:val="28"/>
          <w:szCs w:val="28"/>
        </w:rPr>
      </w:pPr>
      <w:r w:rsidRPr="00E846E1">
        <w:rPr>
          <w:rFonts w:eastAsia="Times New Roman" w:cs="Times New Roman"/>
          <w:sz w:val="28"/>
          <w:szCs w:val="28"/>
        </w:rPr>
        <w:t>2.1.6.</w:t>
      </w:r>
      <w:r w:rsidRPr="00E846E1">
        <w:rPr>
          <w:rFonts w:eastAsia="Times New Roman" w:cs="Times New Roman"/>
          <w:position w:val="0"/>
          <w:sz w:val="28"/>
          <w:szCs w:val="28"/>
        </w:rPr>
        <w:t>.</w:t>
      </w:r>
      <w:hyperlink r:id="rId13" w:anchor="l0" w:tgtFrame="_blank" w:history="1">
        <w:r w:rsidRPr="00E846E1">
          <w:rPr>
            <w:rFonts w:eastAsia="Times New Roman" w:cs="Times New Roman"/>
            <w:position w:val="0"/>
            <w:sz w:val="28"/>
            <w:szCs w:val="28"/>
          </w:rPr>
          <w:t>ГОСТ 12.1.010-76</w:t>
        </w:r>
      </w:hyperlink>
      <w:r w:rsidRPr="00E846E1">
        <w:rPr>
          <w:rFonts w:eastAsia="Times New Roman" w:cs="Times New Roman"/>
          <w:position w:val="0"/>
          <w:sz w:val="28"/>
          <w:szCs w:val="28"/>
        </w:rPr>
        <w:t>. Взрывобезопасность. Общие требования.</w:t>
      </w:r>
      <w:bookmarkStart w:id="5" w:name="l110"/>
      <w:bookmarkEnd w:id="5"/>
    </w:p>
    <w:p w:rsidR="00DB7805" w:rsidRPr="00E846E1" w:rsidRDefault="00F15D7A" w:rsidP="00F15D7A">
      <w:pPr>
        <w:shd w:val="clear" w:color="auto" w:fill="FFFFFF"/>
        <w:spacing w:line="360" w:lineRule="auto"/>
        <w:ind w:firstLine="709"/>
        <w:textAlignment w:val="baseline"/>
        <w:outlineLvl w:val="9"/>
        <w:rPr>
          <w:rFonts w:eastAsia="Times New Roman" w:cs="Times New Roman"/>
          <w:position w:val="0"/>
          <w:sz w:val="28"/>
          <w:szCs w:val="28"/>
        </w:rPr>
      </w:pPr>
      <w:r w:rsidRPr="00E846E1">
        <w:rPr>
          <w:rFonts w:eastAsia="Times New Roman" w:cs="Times New Roman"/>
          <w:sz w:val="28"/>
          <w:szCs w:val="28"/>
        </w:rPr>
        <w:t>2.1.7.</w:t>
      </w:r>
      <w:r w:rsidR="00DB7805" w:rsidRPr="00E846E1">
        <w:rPr>
          <w:rFonts w:eastAsia="Times New Roman" w:cs="Times New Roman"/>
          <w:position w:val="0"/>
          <w:sz w:val="28"/>
          <w:szCs w:val="28"/>
        </w:rPr>
        <w:t>.ГОСТ 12.4.103-83. Одежда специальная защитная, средства индивидуальной защиты ног и рук.</w:t>
      </w:r>
      <w:bookmarkStart w:id="6" w:name="l204"/>
      <w:bookmarkEnd w:id="6"/>
    </w:p>
    <w:p w:rsidR="00DB7805" w:rsidRPr="00DB7805" w:rsidRDefault="00F15D7A" w:rsidP="00F15D7A">
      <w:pPr>
        <w:shd w:val="clear" w:color="auto" w:fill="FFFFFF"/>
        <w:spacing w:line="360" w:lineRule="auto"/>
        <w:ind w:firstLine="709"/>
        <w:textAlignment w:val="baseline"/>
        <w:outlineLvl w:val="9"/>
        <w:rPr>
          <w:rFonts w:eastAsia="Times New Roman" w:cs="Times New Roman"/>
          <w:position w:val="0"/>
          <w:sz w:val="28"/>
          <w:szCs w:val="28"/>
        </w:rPr>
      </w:pPr>
      <w:r w:rsidRPr="00E846E1">
        <w:rPr>
          <w:rFonts w:eastAsia="Times New Roman" w:cs="Times New Roman"/>
          <w:sz w:val="28"/>
          <w:szCs w:val="28"/>
        </w:rPr>
        <w:t>2.1.8.</w:t>
      </w:r>
      <w:r w:rsidR="00DB7805" w:rsidRPr="00E846E1">
        <w:rPr>
          <w:rFonts w:eastAsia="Times New Roman" w:cs="Times New Roman"/>
          <w:position w:val="0"/>
          <w:sz w:val="28"/>
          <w:szCs w:val="28"/>
        </w:rPr>
        <w:t>ГОСТ</w:t>
      </w:r>
      <w:r w:rsidR="00DB7805" w:rsidRPr="00DB7805">
        <w:rPr>
          <w:rFonts w:eastAsia="Times New Roman" w:cs="Times New Roman"/>
          <w:position w:val="0"/>
          <w:sz w:val="28"/>
          <w:szCs w:val="28"/>
        </w:rPr>
        <w:t xml:space="preserve"> 3885-73. Реактивы и особо чистые вещества. Правила приемки, отбор проб, фасовка, упаковка и маркировка.</w:t>
      </w:r>
      <w:bookmarkStart w:id="7" w:name="l111"/>
      <w:bookmarkEnd w:id="7"/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28"/>
          <w:szCs w:val="28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8" w:name="_heading=h.2et92p0"/>
      <w:bookmarkEnd w:id="8"/>
      <w:r>
        <w:rPr>
          <w:rFonts w:eastAsia="Times New Roman" w:cs="Times New Roman"/>
          <w:b/>
          <w:color w:val="000000"/>
          <w:sz w:val="28"/>
          <w:szCs w:val="28"/>
        </w:rPr>
        <w:lastRenderedPageBreak/>
        <w:t>3. Общие требования охраны труда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3.1 К выполнению конкурсного задания </w:t>
      </w:r>
      <w:r w:rsidR="006B389A">
        <w:rPr>
          <w:rFonts w:eastAsia="Times New Roman" w:cs="Times New Roman"/>
          <w:color w:val="000000"/>
          <w:sz w:val="28"/>
          <w:szCs w:val="28"/>
        </w:rPr>
        <w:t>по компетенции «Лабораторный химический анализ</w:t>
      </w:r>
      <w:r>
        <w:rPr>
          <w:rFonts w:eastAsia="Times New Roman" w:cs="Times New Roman"/>
          <w:color w:val="000000"/>
          <w:sz w:val="28"/>
          <w:szCs w:val="28"/>
        </w:rPr>
        <w:t xml:space="preserve">» допускаются участники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, прошедшие медицинский осмотр, вводный инструктаж по охране труда, инструктаж на рабочем месте, обучение и проверку знаний требований охраны труда, имеющие справку об обучении (или работе) в образовательной организации (или на производстве) по </w:t>
      </w:r>
      <w:r w:rsidRPr="00E846E1">
        <w:rPr>
          <w:rFonts w:eastAsia="Times New Roman" w:cs="Times New Roman"/>
          <w:color w:val="000000" w:themeColor="text1"/>
          <w:sz w:val="28"/>
          <w:szCs w:val="28"/>
        </w:rPr>
        <w:t>профессии</w:t>
      </w:r>
      <w:r w:rsidR="006B389A" w:rsidRPr="00E846E1">
        <w:rPr>
          <w:rFonts w:eastAsia="Times New Roman" w:cs="Times New Roman"/>
          <w:color w:val="000000" w:themeColor="text1"/>
          <w:sz w:val="28"/>
          <w:szCs w:val="28"/>
        </w:rPr>
        <w:t>лаборант химического анализа</w:t>
      </w:r>
      <w:r w:rsidRPr="00E846E1">
        <w:rPr>
          <w:rFonts w:eastAsia="Times New Roman" w:cs="Times New Roman"/>
          <w:color w:val="000000" w:themeColor="text1"/>
          <w:sz w:val="28"/>
          <w:szCs w:val="28"/>
        </w:rPr>
        <w:t xml:space="preserve">, профессиональные навыки по </w:t>
      </w:r>
      <w:r w:rsidR="006B389A" w:rsidRPr="00E846E1">
        <w:rPr>
          <w:rFonts w:eastAsia="Times New Roman" w:cs="Times New Roman"/>
          <w:color w:val="000000" w:themeColor="text1"/>
          <w:sz w:val="28"/>
          <w:szCs w:val="28"/>
        </w:rPr>
        <w:t>определению оптимальных средств и методов анализа природных и промышленных материалов</w:t>
      </w:r>
      <w:r w:rsidRPr="00E846E1">
        <w:rPr>
          <w:rFonts w:eastAsia="Times New Roman" w:cs="Times New Roman"/>
          <w:color w:val="000000" w:themeColor="text1"/>
          <w:sz w:val="28"/>
          <w:szCs w:val="28"/>
        </w:rPr>
        <w:t xml:space="preserve"> работам и и</w:t>
      </w:r>
      <w:r>
        <w:rPr>
          <w:rFonts w:eastAsia="Times New Roman" w:cs="Times New Roman"/>
          <w:color w:val="000000"/>
          <w:sz w:val="28"/>
          <w:szCs w:val="28"/>
        </w:rPr>
        <w:t>меющие необходимые навыки по эксплуатации инструмента, приспособлений и оборудования.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3.2 Участник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 обязан: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3.2.1 Выполнять только ту работу, которая определена его ролью на </w:t>
      </w:r>
      <w:r w:rsidR="00584FB3">
        <w:rPr>
          <w:rFonts w:eastAsia="Times New Roman" w:cs="Times New Roman"/>
          <w:color w:val="000000"/>
          <w:sz w:val="28"/>
          <w:szCs w:val="28"/>
        </w:rPr>
        <w:t>Финале</w:t>
      </w:r>
      <w:r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3.2.2 Правильно применять средства индивидуальной и коллективной защиты.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3.3.3 Соблюдать требования охраны труда.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3.3.4 Немедленно извещать экспертов о любой ситуации, угрожающей жизни и здоровью участников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, о каждом несчастном случае, происшедшем на </w:t>
      </w:r>
      <w:r w:rsidR="00584FB3">
        <w:rPr>
          <w:rFonts w:eastAsia="Times New Roman" w:cs="Times New Roman"/>
          <w:color w:val="000000"/>
          <w:sz w:val="28"/>
          <w:szCs w:val="28"/>
        </w:rPr>
        <w:t>Финале</w:t>
      </w:r>
      <w:r>
        <w:rPr>
          <w:rFonts w:eastAsia="Times New Roman" w:cs="Times New Roman"/>
          <w:color w:val="000000"/>
          <w:sz w:val="28"/>
          <w:szCs w:val="28"/>
        </w:rPr>
        <w:t>, или об ухудшении состояния своего здоровья, в том числе о проявлении признаков острого профессионального заболевания (отравления).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3.3.5 Применять безопасные методы и приёмы выполнения работ и оказания первой помощи, инструктаж по охране труда.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3.3 При выполнении работ на участника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 возможны воздействия следующих опасных и вредных производственных факторов: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поражение электрическим током;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загазованность воздуха рабочей зоны, наличие в воздухе рабочей зоны вредных аэрозолей;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или пониженная температура воздуха рабочей зоны;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физические и нервно-психические перегрузки;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 xml:space="preserve">3.4 Все участники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 (эксперты и конкурсанты) должны находиться на площадке в спецодежде, и применять средства индивидуальной защиты: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3.5 Участникам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 xml:space="preserve"> необходимо знать и соблюдать требования по охране труда, пожарной безопасности, производственной санитарии.</w:t>
      </w:r>
    </w:p>
    <w:p w:rsidR="001A206B" w:rsidRPr="007A10CB" w:rsidRDefault="007A10CB" w:rsidP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3.6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. Конкурсные работы должны проводиться в соответствии с технической документацией задания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 w:rsidR="00A8114D"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3.7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. Участники обязаны соблюдать действующие на </w:t>
      </w:r>
      <w:r w:rsidR="00584FB3">
        <w:rPr>
          <w:rFonts w:eastAsia="Times New Roman" w:cs="Times New Roman"/>
          <w:color w:val="000000"/>
          <w:sz w:val="28"/>
          <w:szCs w:val="28"/>
        </w:rPr>
        <w:t>Финале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 правила внутреннего распорядка и графики работы, которыми предусматриваются: время начала и окончания работы, перерывы для отдыха и питания и другие вопросы использования времени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. </w:t>
      </w:r>
    </w:p>
    <w:p w:rsidR="001A206B" w:rsidRDefault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3.8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. В случаях </w:t>
      </w:r>
      <w:proofErr w:type="spellStart"/>
      <w:r w:rsidR="00A8114D">
        <w:rPr>
          <w:rFonts w:eastAsia="Times New Roman" w:cs="Times New Roman"/>
          <w:color w:val="000000"/>
          <w:sz w:val="28"/>
          <w:szCs w:val="28"/>
        </w:rPr>
        <w:t>травмирования</w:t>
      </w:r>
      <w:proofErr w:type="spellEnd"/>
      <w:r w:rsidR="00A8114D">
        <w:rPr>
          <w:rFonts w:eastAsia="Times New Roman" w:cs="Times New Roman"/>
          <w:color w:val="000000"/>
          <w:sz w:val="28"/>
          <w:szCs w:val="28"/>
        </w:rPr>
        <w:t xml:space="preserve"> или недомогания необходимо прекратить работу, известить об этом экспертов и обратиться в медицинское учреждение.</w:t>
      </w:r>
    </w:p>
    <w:p w:rsidR="001A206B" w:rsidRDefault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3.9</w:t>
      </w:r>
      <w:r w:rsidR="00A8114D">
        <w:rPr>
          <w:rFonts w:eastAsia="Times New Roman" w:cs="Times New Roman"/>
          <w:color w:val="000000"/>
          <w:sz w:val="28"/>
          <w:szCs w:val="28"/>
        </w:rPr>
        <w:t>. Лица, не соблюдающие настоящие Правила, привлекаются к ответственности согласно действующему законодательству.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ind w:firstLine="709"/>
        <w:jc w:val="both"/>
        <w:rPr>
          <w:rFonts w:eastAsia="Times New Roman" w:cs="Times New Roman"/>
          <w:color w:val="000000"/>
        </w:rPr>
      </w:pPr>
      <w:bookmarkStart w:id="9" w:name="_heading=h.tyjcwt"/>
      <w:bookmarkEnd w:id="9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4. Требования охраны труда перед началом работы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4.1 Перед началом выполнения работ конкурсант обязан:</w:t>
      </w:r>
    </w:p>
    <w:p w:rsidR="00623118" w:rsidRPr="007A10CB" w:rsidRDefault="00623118" w:rsidP="007A10CB">
      <w:pPr>
        <w:pStyle w:val="af6"/>
        <w:numPr>
          <w:ilvl w:val="0"/>
          <w:numId w:val="18"/>
        </w:numPr>
        <w:spacing w:line="360" w:lineRule="auto"/>
        <w:ind w:left="0" w:firstLine="0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В день проведения конкурса, изучить содержание и порядок проведения модулей конкурсного задания, а также безопасные приемы их выполнения. Проверить пригодность инструмента и оборудования визуальным осмотром.</w:t>
      </w:r>
    </w:p>
    <w:p w:rsidR="00623118" w:rsidRPr="007A10CB" w:rsidRDefault="00623118" w:rsidP="007A10CB">
      <w:pPr>
        <w:pStyle w:val="af6"/>
        <w:numPr>
          <w:ilvl w:val="0"/>
          <w:numId w:val="18"/>
        </w:numPr>
        <w:spacing w:line="360" w:lineRule="auto"/>
        <w:ind w:left="0" w:firstLine="0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Привести в порядок рабочую специальную одежду и обувь: застегнуть обшлага манжеты рукавов, заправить одежду и халат застегнуть на все пуговицы, надеть головной убор, подготовить перчатки и защитные очки (описать СИЗ исходя из конкурсного задания).</w:t>
      </w:r>
    </w:p>
    <w:p w:rsidR="00623118" w:rsidRPr="007A10CB" w:rsidRDefault="00623118" w:rsidP="007A10CB">
      <w:pPr>
        <w:pStyle w:val="af6"/>
        <w:numPr>
          <w:ilvl w:val="0"/>
          <w:numId w:val="18"/>
        </w:numPr>
        <w:spacing w:line="360" w:lineRule="auto"/>
        <w:ind w:left="0" w:firstLine="0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Ежедневно, перед началом выполнения конкурсного задания, в процессе подготовки рабочего места:</w:t>
      </w:r>
    </w:p>
    <w:p w:rsidR="00623118" w:rsidRPr="007A10CB" w:rsidRDefault="00623118" w:rsidP="007A10CB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- осмотреть и привести в порядок рабочее место, средства индивидуальной защиты;</w:t>
      </w:r>
    </w:p>
    <w:p w:rsidR="00623118" w:rsidRPr="007A10CB" w:rsidRDefault="00623118" w:rsidP="007A10CB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- убедиться в достаточности освещенности;</w:t>
      </w:r>
    </w:p>
    <w:p w:rsidR="00623118" w:rsidRPr="007A10CB" w:rsidRDefault="00623118" w:rsidP="007A10CB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- проверить (визуально) правильность подключения инструмента и оборудования в электросеть;</w:t>
      </w:r>
    </w:p>
    <w:p w:rsidR="007A10CB" w:rsidRPr="007A10CB" w:rsidRDefault="007A10CB" w:rsidP="007A10CB">
      <w:pPr>
        <w:spacing w:line="360" w:lineRule="auto"/>
        <w:ind w:firstLine="567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lastRenderedPageBreak/>
        <w:t>- проверить наличие и целость стеклянной посуды, бюреток, пипеток, исправность электроприборов и их заземление, состояние титровальных столов, достаточность реактивов и реагентов;</w:t>
      </w:r>
    </w:p>
    <w:p w:rsidR="00623118" w:rsidRPr="007A10CB" w:rsidRDefault="00623118" w:rsidP="007A10CB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- проверить правильность установки стола, стула, положения оборудования и инструмента, при необходимости, обратиться к эксперту для устранения неисправностей в целях исключения неудобных поз и длительных напряжений тела.</w:t>
      </w:r>
    </w:p>
    <w:p w:rsidR="00623118" w:rsidRPr="007A10CB" w:rsidRDefault="007A10CB" w:rsidP="007A10CB">
      <w:pPr>
        <w:spacing w:before="120" w:after="120" w:line="360" w:lineRule="auto"/>
        <w:ind w:firstLine="709"/>
        <w:jc w:val="both"/>
        <w:rPr>
          <w:rFonts w:cs="Times New Roman"/>
          <w:sz w:val="28"/>
          <w:szCs w:val="28"/>
        </w:rPr>
      </w:pPr>
      <w:r w:rsidRPr="007A10CB">
        <w:rPr>
          <w:rFonts w:cs="Times New Roman"/>
          <w:sz w:val="28"/>
          <w:szCs w:val="28"/>
        </w:rPr>
        <w:t>4.2</w:t>
      </w:r>
      <w:r w:rsidR="00623118" w:rsidRPr="007A10CB">
        <w:rPr>
          <w:rFonts w:cs="Times New Roman"/>
          <w:sz w:val="28"/>
          <w:szCs w:val="28"/>
        </w:rPr>
        <w:t xml:space="preserve">. Подготовить инструмент и </w:t>
      </w:r>
      <w:proofErr w:type="gramStart"/>
      <w:r w:rsidR="00623118" w:rsidRPr="007A10CB">
        <w:rPr>
          <w:rFonts w:cs="Times New Roman"/>
          <w:sz w:val="28"/>
          <w:szCs w:val="28"/>
        </w:rPr>
        <w:t>оборудование</w:t>
      </w:r>
      <w:proofErr w:type="gramEnd"/>
      <w:r w:rsidR="00623118" w:rsidRPr="007A10CB">
        <w:rPr>
          <w:rFonts w:cs="Times New Roman"/>
          <w:sz w:val="28"/>
          <w:szCs w:val="28"/>
        </w:rPr>
        <w:t xml:space="preserve"> разрешенное к самостоятельной работе: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93"/>
        <w:gridCol w:w="5995"/>
      </w:tblGrid>
      <w:tr w:rsidR="00623118" w:rsidRPr="005A6AE8" w:rsidTr="00F65F20">
        <w:trPr>
          <w:tblHeader/>
        </w:trPr>
        <w:tc>
          <w:tcPr>
            <w:tcW w:w="3293" w:type="dxa"/>
          </w:tcPr>
          <w:p w:rsidR="00623118" w:rsidRPr="005A6AE8" w:rsidRDefault="00623118" w:rsidP="00F65F20">
            <w:pPr>
              <w:jc w:val="center"/>
              <w:rPr>
                <w:b/>
              </w:rPr>
            </w:pPr>
            <w:r w:rsidRPr="005A6AE8">
              <w:rPr>
                <w:b/>
              </w:rPr>
              <w:t>Наименование инструмента или оборудования</w:t>
            </w:r>
          </w:p>
        </w:tc>
        <w:tc>
          <w:tcPr>
            <w:tcW w:w="5995" w:type="dxa"/>
          </w:tcPr>
          <w:p w:rsidR="00623118" w:rsidRPr="005A6AE8" w:rsidRDefault="00623118" w:rsidP="00F65F20">
            <w:pPr>
              <w:jc w:val="center"/>
              <w:rPr>
                <w:b/>
              </w:rPr>
            </w:pPr>
            <w:r w:rsidRPr="005A6AE8">
              <w:rPr>
                <w:b/>
              </w:rPr>
              <w:t>Правила подготовки к выполнению конкурсного задания</w:t>
            </w:r>
          </w:p>
        </w:tc>
      </w:tr>
      <w:tr w:rsidR="00623118" w:rsidRPr="005A6AE8" w:rsidTr="00F65F20">
        <w:tc>
          <w:tcPr>
            <w:tcW w:w="3293" w:type="dxa"/>
          </w:tcPr>
          <w:p w:rsidR="00623118" w:rsidRPr="005A6AE8" w:rsidRDefault="00623118" w:rsidP="00F65F20">
            <w:r w:rsidRPr="005A6AE8">
              <w:t>Весы аналитические, технические</w:t>
            </w:r>
          </w:p>
        </w:tc>
        <w:tc>
          <w:tcPr>
            <w:tcW w:w="5995" w:type="dxa"/>
          </w:tcPr>
          <w:p w:rsidR="00623118" w:rsidRPr="005A6AE8" w:rsidRDefault="00623118" w:rsidP="00F65F20">
            <w:r w:rsidRPr="005A6AE8">
              <w:t>- До взвешивания и после него показатели весов должны равняться нулю.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Помещать взвешиваемый предмет на середину чашек весов.</w:t>
            </w:r>
          </w:p>
          <w:p w:rsidR="00623118" w:rsidRPr="005A6AE8" w:rsidRDefault="00623118" w:rsidP="00F65F20">
            <w:r w:rsidRPr="005A6AE8">
              <w:t>- Порошковые вещества помещать на часовые стекла, в бюксы или в стаканчик.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Температура помещения, контейнера и образца должна быть одинаковой, чтобы не возникали воздушные потоки и влага на сосуде и на образце.</w:t>
            </w:r>
          </w:p>
          <w:p w:rsidR="00623118" w:rsidRPr="005A6AE8" w:rsidRDefault="00623118" w:rsidP="00F65F20">
            <w:pPr>
              <w:jc w:val="both"/>
            </w:pPr>
            <w:r w:rsidRPr="005A6AE8">
              <w:t xml:space="preserve">- Высыхание образца или поглощение им влаги приводит к колебаниям его веса. Поэтому сосуды с образцами обязательно накрывать пробками, крышками. 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Нельзя помещать на весы образцы предельной нормы и тяжелее.</w:t>
            </w:r>
          </w:p>
        </w:tc>
      </w:tr>
      <w:tr w:rsidR="00623118" w:rsidRPr="005A6AE8" w:rsidTr="00F65F20"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Электрические нагревательные приборы</w:t>
            </w:r>
          </w:p>
        </w:tc>
        <w:tc>
          <w:tcPr>
            <w:tcW w:w="5995" w:type="dxa"/>
          </w:tcPr>
          <w:p w:rsidR="00623118" w:rsidRPr="005A6AE8" w:rsidRDefault="00623118" w:rsidP="00F65F20">
            <w:pPr>
              <w:jc w:val="both"/>
            </w:pPr>
            <w:r w:rsidRPr="005A6AE8">
              <w:t>- Не касайтесь нагревательной поверхности при ее нагреве и остывании.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Используйте средства индивидуальной защиты в соответствии с категорией опасности обрабатываемого материала, так как существует риск разбрызгивания и испарения жидкостей; выбросов; испарения токсичных или взрывоопасных газов.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Перед включением проверяйте плиту на наличие повреждений. Не используйте поврежденное оборудование.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Не нагревайте материалы и пробы, чья температура воспламенения ниже установленного в плите предела максимальной температуры.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Учитывайте опасности, связанные с легко воспламеняющимися материалами; взрывоопасными материалами с низкой точкой кипения; повреждением стекла; перегревом материалов.</w:t>
            </w:r>
          </w:p>
          <w:p w:rsidR="00623118" w:rsidRPr="005A6AE8" w:rsidRDefault="00623118" w:rsidP="00F65F20">
            <w:pPr>
              <w:jc w:val="both"/>
            </w:pPr>
            <w:r w:rsidRPr="005A6AE8">
              <w:t>- Розетка электрической сети, в которую включается плита, должна иметь заземление.</w:t>
            </w:r>
          </w:p>
        </w:tc>
      </w:tr>
      <w:tr w:rsidR="00623118" w:rsidRPr="005A6AE8" w:rsidTr="00F65F20">
        <w:trPr>
          <w:trHeight w:val="472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lastRenderedPageBreak/>
              <w:t>Рефрактометр</w:t>
            </w:r>
          </w:p>
        </w:tc>
        <w:tc>
          <w:tcPr>
            <w:tcW w:w="5995" w:type="dxa"/>
            <w:vMerge w:val="restart"/>
          </w:tcPr>
          <w:p w:rsidR="00623118" w:rsidRPr="005A6AE8" w:rsidRDefault="00623118" w:rsidP="00F65F20">
            <w:pPr>
              <w:jc w:val="both"/>
            </w:pPr>
            <w:r w:rsidRPr="005A6AE8">
              <w:t xml:space="preserve">- Перед началом работы с приборами внимательно изучите руководство по эксплуатации. </w:t>
            </w:r>
          </w:p>
          <w:p w:rsidR="00623118" w:rsidRPr="005A6AE8" w:rsidRDefault="00623118" w:rsidP="00F65F20">
            <w:pPr>
              <w:jc w:val="both"/>
            </w:pPr>
            <w:r w:rsidRPr="005A6AE8">
              <w:t xml:space="preserve">- Руководство по эксплуатации должно храниться в доступном месте. </w:t>
            </w:r>
          </w:p>
          <w:p w:rsidR="00623118" w:rsidRDefault="00623118" w:rsidP="00F65F20">
            <w:pPr>
              <w:jc w:val="both"/>
            </w:pPr>
            <w:r w:rsidRPr="005A6AE8">
              <w:t xml:space="preserve">- Соблюдайте </w:t>
            </w:r>
            <w:r w:rsidRPr="00BC3231">
              <w:t>все инструкции по безопасности на рабочем месте,</w:t>
            </w:r>
            <w:r w:rsidRPr="005A6AE8">
              <w:t>правила и требования</w:t>
            </w:r>
            <w:r>
              <w:t xml:space="preserve"> производственной гигиены труда:</w:t>
            </w:r>
          </w:p>
          <w:p w:rsidR="00623118" w:rsidRDefault="00623118" w:rsidP="00F65F20">
            <w:pPr>
              <w:jc w:val="both"/>
            </w:pPr>
            <w:r>
              <w:t>- К работе на приборах допускаются лица, знающие устройство и правила работы на них.</w:t>
            </w:r>
          </w:p>
          <w:p w:rsidR="00623118" w:rsidRDefault="00623118" w:rsidP="00F65F20">
            <w:pPr>
              <w:jc w:val="both"/>
            </w:pPr>
            <w:r>
              <w:t>- Подготовить к работе и проверить исправность оборудования, приборов, убедиться в их целостности.</w:t>
            </w:r>
          </w:p>
          <w:p w:rsidR="00623118" w:rsidRDefault="00623118" w:rsidP="00F65F20">
            <w:pPr>
              <w:jc w:val="both"/>
            </w:pPr>
            <w:r>
              <w:t>- Убедиться в наличии и целостности заземления у приборов.</w:t>
            </w:r>
          </w:p>
          <w:p w:rsidR="00623118" w:rsidRDefault="00623118" w:rsidP="00F65F20">
            <w:pPr>
              <w:jc w:val="both"/>
            </w:pPr>
            <w:r>
              <w:t>-  Запрещается переносить включенные электроприборы и оставлять их без надзора.</w:t>
            </w:r>
          </w:p>
          <w:p w:rsidR="00623118" w:rsidRDefault="00623118" w:rsidP="00F65F20">
            <w:pPr>
              <w:jc w:val="both"/>
            </w:pPr>
            <w:r>
              <w:t>- Запрещается работать вблизи открытых токоведущих частей электроприборов и прикасаться к ним.</w:t>
            </w:r>
          </w:p>
          <w:p w:rsidR="00623118" w:rsidRDefault="00623118" w:rsidP="00F65F20">
            <w:pPr>
              <w:jc w:val="both"/>
            </w:pPr>
            <w:r>
              <w:t>- Запрещается загромождать подходы к электрическим приборам.</w:t>
            </w:r>
          </w:p>
          <w:p w:rsidR="00623118" w:rsidRDefault="00623118" w:rsidP="00F65F20">
            <w:pPr>
              <w:jc w:val="both"/>
            </w:pPr>
            <w:r>
              <w:t>- В случае перерыва в подачи электроэнергии все электроприборы должны быть немедленно выключены.</w:t>
            </w:r>
          </w:p>
          <w:p w:rsidR="00623118" w:rsidRPr="00AA31E1" w:rsidRDefault="00623118" w:rsidP="00F65F20">
            <w:pPr>
              <w:shd w:val="clear" w:color="auto" w:fill="FFFFFF"/>
            </w:pPr>
            <w:r>
              <w:t>- При работе на приборах с использованием едких и токсичных  веществ,  следует проявлять осторожность при проведении лабораторных процедур.</w:t>
            </w:r>
          </w:p>
          <w:p w:rsidR="00623118" w:rsidRPr="009C3682" w:rsidRDefault="00623118" w:rsidP="00F65F20">
            <w:pPr>
              <w:jc w:val="both"/>
            </w:pPr>
            <w:r>
              <w:t>- По окончании работы о</w:t>
            </w:r>
            <w:r w:rsidRPr="009C3682">
              <w:t>тключить приборы от элект</w:t>
            </w:r>
            <w:r>
              <w:t xml:space="preserve">рической сети. При отключении из </w:t>
            </w:r>
            <w:proofErr w:type="spellStart"/>
            <w:r w:rsidRPr="009C3682">
              <w:t>электророзетки</w:t>
            </w:r>
            <w:proofErr w:type="spellEnd"/>
            <w:r w:rsidRPr="009C3682">
              <w:t xml:space="preserve"> не дергать за электрический шнур.</w:t>
            </w:r>
          </w:p>
        </w:tc>
      </w:tr>
      <w:tr w:rsidR="00623118" w:rsidRPr="005A6AE8" w:rsidTr="00F65F20">
        <w:trPr>
          <w:trHeight w:val="473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Спектрофотометр</w:t>
            </w:r>
          </w:p>
        </w:tc>
        <w:tc>
          <w:tcPr>
            <w:tcW w:w="5995" w:type="dxa"/>
            <w:vMerge/>
          </w:tcPr>
          <w:p w:rsidR="00623118" w:rsidRPr="005A6AE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</w:p>
        </w:tc>
      </w:tr>
      <w:tr w:rsidR="00623118" w:rsidRPr="005A6AE8" w:rsidTr="00F65F20">
        <w:trPr>
          <w:trHeight w:val="472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Кондуктометр</w:t>
            </w:r>
          </w:p>
        </w:tc>
        <w:tc>
          <w:tcPr>
            <w:tcW w:w="5995" w:type="dxa"/>
            <w:vMerge/>
          </w:tcPr>
          <w:p w:rsidR="00623118" w:rsidRPr="005A6AE8" w:rsidRDefault="00623118" w:rsidP="00F65F20">
            <w:pPr>
              <w:jc w:val="both"/>
            </w:pPr>
          </w:p>
        </w:tc>
      </w:tr>
      <w:tr w:rsidR="00623118" w:rsidRPr="005A6AE8" w:rsidTr="00F65F20">
        <w:trPr>
          <w:trHeight w:val="473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Потенциометр</w:t>
            </w:r>
          </w:p>
        </w:tc>
        <w:tc>
          <w:tcPr>
            <w:tcW w:w="5995" w:type="dxa"/>
            <w:vMerge/>
          </w:tcPr>
          <w:p w:rsidR="00623118" w:rsidRPr="005A6AE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</w:p>
        </w:tc>
      </w:tr>
      <w:tr w:rsidR="00623118" w:rsidRPr="005A6AE8" w:rsidTr="00F65F20">
        <w:trPr>
          <w:trHeight w:val="473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Ионообменная колонка</w:t>
            </w:r>
          </w:p>
        </w:tc>
        <w:tc>
          <w:tcPr>
            <w:tcW w:w="5995" w:type="dxa"/>
          </w:tcPr>
          <w:p w:rsidR="0062311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  <w:r>
              <w:t>Для ионообменной хроматографии в количественном анализе применяют в большинстве случаев стеклянные колонки.</w:t>
            </w:r>
          </w:p>
          <w:p w:rsidR="0062311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  <w:r>
              <w:t xml:space="preserve">Навеску ионита помещают в стакан, заливают насыщенным раствором </w:t>
            </w:r>
            <w:proofErr w:type="spellStart"/>
            <w:r>
              <w:t>NaCl</w:t>
            </w:r>
            <w:proofErr w:type="spellEnd"/>
            <w:r>
              <w:t xml:space="preserve"> и выдерживают в течение суток (вся масса ионита должна находиться под раствором). Через сутки раствор удаляют и ионит отмывают водой декантацией (жидкость сливают после осаждения зерен на дно стакана).</w:t>
            </w:r>
          </w:p>
          <w:p w:rsidR="0062311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  <w:r>
              <w:t>Набухший ионит переносят в колонку, предварительно заполненную на ⅓ объема водой, чтобы исключить попадание пузырьков воздуха в пространство между зернами ионита (обычно ионит занимает половину объема колонки). Необходимо помнить, что над слоем ионита все время должна находиться жидкость.</w:t>
            </w:r>
          </w:p>
          <w:p w:rsidR="00623118" w:rsidRPr="005A6AE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  <w:r>
              <w:t xml:space="preserve">Для получения определенных форм ионитов применяют промывание растворами солей, кислот и щелочей. В практике широко применяют сильнокислые катиониты в Н-форме и высокоосновные аниониты в </w:t>
            </w:r>
            <w:proofErr w:type="spellStart"/>
            <w:r>
              <w:t>Сl</w:t>
            </w:r>
            <w:proofErr w:type="spellEnd"/>
            <w:r>
              <w:t>-форме.</w:t>
            </w:r>
          </w:p>
        </w:tc>
      </w:tr>
      <w:tr w:rsidR="00623118" w:rsidRPr="005A6AE8" w:rsidTr="00F65F20">
        <w:trPr>
          <w:trHeight w:val="473"/>
        </w:trPr>
        <w:tc>
          <w:tcPr>
            <w:tcW w:w="3293" w:type="dxa"/>
          </w:tcPr>
          <w:p w:rsidR="00623118" w:rsidRPr="005A6AE8" w:rsidRDefault="00623118" w:rsidP="00F65F20">
            <w:pPr>
              <w:jc w:val="both"/>
            </w:pPr>
            <w:r w:rsidRPr="005A6AE8">
              <w:t>Химическая посуда мерная, общего и специального назначения.</w:t>
            </w:r>
          </w:p>
        </w:tc>
        <w:tc>
          <w:tcPr>
            <w:tcW w:w="5995" w:type="dxa"/>
          </w:tcPr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Вся химическая посуда раскладывается по ящикам и шкафам так, чтобы максимально исключить возможность битья стекла. При обращении со стеклянной посудой все</w:t>
            </w:r>
            <w:r>
              <w:softHyphen/>
              <w:t>гда нужно помнить о хрупкости стекла.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lastRenderedPageBreak/>
              <w:t>- Посуда должна храниться только чистой.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При выборе метода мытья нужно учитывать какими веществами загрязнена посуда.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При работе с ершиком следует следить, чтобы его нижним концом не пробить дно или стенки сосуда.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 После мытья посуда промывается проточной водой и затем споласкивается 3—4 раза дистиллированной водой.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Для отмывания загрязнений всегда используют самый простой и дешевый способ.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Мытье посуды с опасными и токсичными веществами следует проводить в вытяжном шкафу.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Для мытья пластмассовой посуды не используют силь</w:t>
            </w:r>
            <w:r>
              <w:softHyphen/>
              <w:t>ные окислители.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  Сушку пластмассовой посуды проводят при темпера</w:t>
            </w:r>
            <w:r>
              <w:softHyphen/>
              <w:t>турах не выше 45 °С.</w:t>
            </w:r>
          </w:p>
          <w:p w:rsidR="00623118" w:rsidRDefault="00623118" w:rsidP="00F65F20">
            <w:pPr>
              <w:pStyle w:val="afb"/>
              <w:spacing w:before="0" w:beforeAutospacing="0" w:after="0" w:afterAutospacing="0"/>
            </w:pPr>
            <w:r>
              <w:t>- Сушку толстостенных сосудов проводят при темпе</w:t>
            </w:r>
            <w:r>
              <w:softHyphen/>
              <w:t>ратурах 60-70 °С.</w:t>
            </w:r>
          </w:p>
          <w:p w:rsidR="00623118" w:rsidRPr="005A6AE8" w:rsidRDefault="00623118" w:rsidP="00F65F20">
            <w:pPr>
              <w:pStyle w:val="afb"/>
              <w:shd w:val="clear" w:color="auto" w:fill="FFFFFF"/>
              <w:spacing w:before="0" w:beforeAutospacing="0" w:after="0" w:afterAutospacing="0"/>
              <w:textAlignment w:val="baseline"/>
            </w:pPr>
          </w:p>
        </w:tc>
      </w:tr>
    </w:tbl>
    <w:p w:rsidR="001A206B" w:rsidRPr="007A10CB" w:rsidRDefault="001A206B" w:rsidP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4.3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 Конкурсант не должны приступать к работе при следующих нарушениях требований безопасности:</w:t>
      </w:r>
    </w:p>
    <w:p w:rsidR="001A206B" w:rsidRPr="007A10CB" w:rsidRDefault="00623118" w:rsidP="007A10CB">
      <w:pPr>
        <w:pStyle w:val="af6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623118">
        <w:rPr>
          <w:sz w:val="28"/>
          <w:szCs w:val="28"/>
        </w:rPr>
        <w:t>Инструмент и оборудование, не разрешенное к самостоятельному использованию, к выполнению конкурсных заданий подготавливает уполномоченный Эксперт, участники могут принимать посильное участие в подготовке под непосредственным руководством и в присутствии Эксперта.</w:t>
      </w:r>
    </w:p>
    <w:p w:rsidR="001A206B" w:rsidRDefault="007A10C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4.4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 Конкурсанту запрещается приступать к выполнению конкурсного задания при обнаружении неисправности инструмента или оборудования. О замеченных недостатках и неисправностях нужно немедленно сообщить техническому эксперту и до устранения неполадок к конкурсному заданию не приступать.</w:t>
      </w:r>
    </w:p>
    <w:p w:rsidR="00623118" w:rsidRPr="00623118" w:rsidRDefault="00623118" w:rsidP="0062311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7A10CB">
        <w:rPr>
          <w:sz w:val="28"/>
          <w:szCs w:val="28"/>
        </w:rPr>
        <w:t>5</w:t>
      </w:r>
      <w:r w:rsidRPr="00623118">
        <w:rPr>
          <w:sz w:val="28"/>
          <w:szCs w:val="28"/>
        </w:rPr>
        <w:t>. Выполнять только те работы, которые ему поручены;</w:t>
      </w:r>
    </w:p>
    <w:p w:rsidR="00623118" w:rsidRPr="00623118" w:rsidRDefault="00623118" w:rsidP="0062311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7A10CB">
        <w:rPr>
          <w:sz w:val="28"/>
          <w:szCs w:val="28"/>
        </w:rPr>
        <w:t>6</w:t>
      </w:r>
      <w:r w:rsidRPr="00623118">
        <w:rPr>
          <w:sz w:val="28"/>
          <w:szCs w:val="28"/>
        </w:rPr>
        <w:t xml:space="preserve">.  Использовать оборудование, приборы и расходные материалы только по прямому назначению; </w:t>
      </w:r>
    </w:p>
    <w:p w:rsidR="00623118" w:rsidRPr="00623118" w:rsidRDefault="00623118" w:rsidP="0062311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A10CB">
        <w:rPr>
          <w:sz w:val="28"/>
          <w:szCs w:val="28"/>
        </w:rPr>
        <w:t>.7</w:t>
      </w:r>
      <w:r w:rsidRPr="00623118">
        <w:rPr>
          <w:sz w:val="28"/>
          <w:szCs w:val="28"/>
        </w:rPr>
        <w:t>. Содержать свое рабочее место в чистоте и порядке.</w:t>
      </w:r>
    </w:p>
    <w:p w:rsidR="00623118" w:rsidRDefault="0062311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bookmarkStart w:id="10" w:name="_heading=h.3dy6vkm"/>
      <w:bookmarkEnd w:id="10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lastRenderedPageBreak/>
        <w:t>5. Требования охраны труда во время работы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5.1 При выполнении конкурсных заданий конкурсанту необходимо соблюдать требования безопасности при использовании инструмента и оборудования.</w:t>
      </w:r>
    </w:p>
    <w:p w:rsidR="001B08B7" w:rsidRPr="001B08B7" w:rsidRDefault="001B08B7" w:rsidP="001B08B7">
      <w:pPr>
        <w:spacing w:line="240" w:lineRule="auto"/>
        <w:ind w:firstLine="709"/>
        <w:jc w:val="both"/>
        <w:outlineLvl w:val="9"/>
        <w:rPr>
          <w:rFonts w:cs="Times New Roman"/>
          <w:position w:val="0"/>
        </w:rPr>
      </w:pPr>
    </w:p>
    <w:p w:rsidR="001B08B7" w:rsidRPr="001B08B7" w:rsidRDefault="001B08B7" w:rsidP="001B08B7">
      <w:pPr>
        <w:spacing w:line="240" w:lineRule="auto"/>
        <w:ind w:firstLine="709"/>
        <w:jc w:val="both"/>
        <w:outlineLvl w:val="9"/>
        <w:rPr>
          <w:rFonts w:cs="Times New Roman"/>
          <w:positio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66"/>
        <w:gridCol w:w="7222"/>
      </w:tblGrid>
      <w:tr w:rsidR="001B08B7" w:rsidRPr="001B08B7" w:rsidTr="00F65F20">
        <w:trPr>
          <w:tblHeader/>
        </w:trPr>
        <w:tc>
          <w:tcPr>
            <w:tcW w:w="2066" w:type="dxa"/>
            <w:vAlign w:val="center"/>
          </w:tcPr>
          <w:p w:rsidR="001B08B7" w:rsidRPr="001B08B7" w:rsidRDefault="001B08B7" w:rsidP="001B08B7">
            <w:pPr>
              <w:spacing w:line="240" w:lineRule="auto"/>
              <w:jc w:val="center"/>
              <w:outlineLvl w:val="9"/>
              <w:rPr>
                <w:rFonts w:cs="Times New Roman"/>
                <w:b/>
                <w:position w:val="0"/>
              </w:rPr>
            </w:pPr>
            <w:r w:rsidRPr="001B08B7">
              <w:rPr>
                <w:rFonts w:cs="Times New Roman"/>
                <w:b/>
                <w:position w:val="0"/>
              </w:rPr>
              <w:t>Наименование инструмента/ оборудования</w:t>
            </w:r>
          </w:p>
        </w:tc>
        <w:tc>
          <w:tcPr>
            <w:tcW w:w="7222" w:type="dxa"/>
            <w:vAlign w:val="center"/>
          </w:tcPr>
          <w:p w:rsidR="001B08B7" w:rsidRPr="001B08B7" w:rsidRDefault="001B08B7" w:rsidP="001B08B7">
            <w:pPr>
              <w:spacing w:line="240" w:lineRule="auto"/>
              <w:jc w:val="center"/>
              <w:outlineLvl w:val="9"/>
              <w:rPr>
                <w:rFonts w:cs="Times New Roman"/>
                <w:b/>
                <w:position w:val="0"/>
              </w:rPr>
            </w:pPr>
            <w:r w:rsidRPr="001B08B7">
              <w:rPr>
                <w:rFonts w:cs="Times New Roman"/>
                <w:b/>
                <w:position w:val="0"/>
              </w:rPr>
              <w:t>Требования безопасности</w:t>
            </w: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Химическая посуда мерная, общего и специального назначения.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Проверка на целостность.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Для нагревания использовать термостойкую посуду.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Исключить примене</w:t>
            </w:r>
            <w:r w:rsidRPr="001B08B7">
              <w:rPr>
                <w:rFonts w:cs="Times New Roman"/>
                <w:position w:val="0"/>
              </w:rPr>
              <w:softHyphen/>
              <w:t>ние физической силы при работе со стеклянными деталями.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Запрещается нагревать жидкость в закрытых колбах или приборах, не имеющих сообщения с атмосферой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Работы, при проведении которых возможно бурное течение процесса, перегрев стеклянного прибора или его поломка с разбрызгиванием горячих или едких продуктов, должны вы</w:t>
            </w:r>
            <w:r w:rsidRPr="001B08B7">
              <w:rPr>
                <w:rFonts w:cs="Times New Roman"/>
                <w:position w:val="0"/>
              </w:rPr>
              <w:softHyphen/>
              <w:t>полняться в вытяжных шкафах.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При переносе сосудов с горячей жидкостью следует пользо</w:t>
            </w:r>
            <w:r w:rsidRPr="001B08B7">
              <w:rPr>
                <w:rFonts w:cs="Times New Roman"/>
                <w:position w:val="0"/>
              </w:rPr>
              <w:softHyphen/>
              <w:t>ваться полотенцем или другими материалами.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-При мытье посуды щетками (ершами) следует направлять дно сосуда только от себя или вниз.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При мытье посуды надо обязательно надевать резиновые пер</w:t>
            </w:r>
            <w:r w:rsidRPr="001B08B7">
              <w:rPr>
                <w:rFonts w:cs="Times New Roman"/>
                <w:position w:val="0"/>
              </w:rPr>
              <w:softHyphen/>
              <w:t>чатки и очки.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Осколки разбитой посуды убирают только с помощью щетки и совка, ни в коем случае не руками.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Стеклянные изделия (посуду), имеющие хотя бы небольшие царапины, трещины, сколы и инородные включения (пузыри, пену), использовать для нагревания нельзя;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Во избежание порезов рук, концы стеклянных трубок и палочек должны быть оплавлены;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При сборке стеклянных приборов с помощью резиновых трубок необходимо защищать руки полотенцем;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При смешении или разбавлении веществ, сопровождающемся выделением тепла, следует пользоваться фарфоровой или термостойкой тонкостенной химической посудой;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Не нагревать толстостенную посуду;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Вставляя стеклянную трубку, холодильник, воронку в пробку, нужно держать ее рукой как можно ближе к вставленному концу и не вдавливать их в пробку, а слегка ввинчивать;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В случае применения резиновых пробок следует немного их смазать глицерином, а затем глицерин стереть;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- При подключении холодильника, проверить шланги на отсутствие препятствий.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Весы аналитические, технические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Запрещается включать </w:t>
            </w:r>
            <w:r w:rsidRPr="001B08B7">
              <w:rPr>
                <w:rFonts w:eastAsia="Times New Roman" w:cs="Times New Roman"/>
                <w:b/>
                <w:bCs/>
                <w:color w:val="000000"/>
                <w:position w:val="0"/>
              </w:rPr>
              <w:t>весы</w:t>
            </w: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 в сеть при отсутствии заземления. </w:t>
            </w:r>
          </w:p>
          <w:p w:rsidR="001B08B7" w:rsidRPr="001B08B7" w:rsidRDefault="001B08B7" w:rsidP="001B08B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Не нагружайте весы сверх допустимого, не допускайте резких ударов по платформе; не подвергайте </w:t>
            </w:r>
            <w:r w:rsidRPr="001B08B7">
              <w:rPr>
                <w:rFonts w:eastAsia="Times New Roman" w:cs="Times New Roman"/>
                <w:b/>
                <w:bCs/>
                <w:color w:val="000000"/>
                <w:position w:val="0"/>
              </w:rPr>
              <w:t>весы</w:t>
            </w: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 сильной вибрации.</w:t>
            </w:r>
          </w:p>
          <w:p w:rsidR="001B08B7" w:rsidRPr="001B08B7" w:rsidRDefault="001B08B7" w:rsidP="001B08B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lastRenderedPageBreak/>
              <w:t xml:space="preserve">Не пользуйтесь для протирки индикатора растворителями и другими летучими веществами, протирайте </w:t>
            </w:r>
            <w:r w:rsidRPr="001B08B7">
              <w:rPr>
                <w:rFonts w:eastAsia="Times New Roman" w:cs="Times New Roman"/>
                <w:b/>
                <w:bCs/>
                <w:color w:val="000000"/>
                <w:position w:val="0"/>
              </w:rPr>
              <w:t xml:space="preserve">весы </w:t>
            </w:r>
            <w:r w:rsidRPr="001B08B7">
              <w:rPr>
                <w:rFonts w:eastAsia="Times New Roman" w:cs="Times New Roman"/>
                <w:color w:val="000000"/>
                <w:position w:val="0"/>
              </w:rPr>
              <w:t>сухой мягкой тканью.</w:t>
            </w:r>
          </w:p>
          <w:p w:rsidR="001B08B7" w:rsidRPr="001B08B7" w:rsidRDefault="001B08B7" w:rsidP="001B08B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Не работайте в запыленных местах, избегайте прямого попадания воды на </w:t>
            </w:r>
            <w:r w:rsidRPr="001B08B7">
              <w:rPr>
                <w:rFonts w:eastAsia="Times New Roman" w:cs="Times New Roman"/>
                <w:b/>
                <w:bCs/>
                <w:color w:val="000000"/>
                <w:position w:val="0"/>
              </w:rPr>
              <w:t>весы</w:t>
            </w: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. </w:t>
            </w:r>
          </w:p>
          <w:p w:rsidR="001B08B7" w:rsidRPr="001B08B7" w:rsidRDefault="001B08B7" w:rsidP="001B08B7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>Избегайте резких перепадов температуры и воздушных потоков от вентиляторов.</w:t>
            </w:r>
          </w:p>
          <w:p w:rsidR="001B08B7" w:rsidRPr="001B08B7" w:rsidRDefault="001B08B7" w:rsidP="001B08B7">
            <w:pPr>
              <w:numPr>
                <w:ilvl w:val="0"/>
                <w:numId w:val="14"/>
              </w:numPr>
              <w:spacing w:line="240" w:lineRule="auto"/>
              <w:ind w:left="0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>Не работайте вблизи от высоковольтных кабелей, двигателей, радиопередатчиков и других источников электромагнитных помех.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0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>При работе не нажимайте сильно на клавиши.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0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>При работе платформа и взвешиваемый груз не должны касаться сетевого шнура или других посторонних предметов.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color w:val="000000"/>
                <w:position w:val="0"/>
              </w:rPr>
              <w:t>После перевозки или хранения при низких отрицательных температурах</w:t>
            </w:r>
            <w:r w:rsidRPr="001B08B7">
              <w:rPr>
                <w:rFonts w:eastAsia="Times New Roman" w:cs="Times New Roman"/>
                <w:b/>
                <w:bCs/>
                <w:color w:val="000000"/>
                <w:position w:val="0"/>
              </w:rPr>
              <w:t xml:space="preserve"> весы</w:t>
            </w:r>
            <w:r w:rsidRPr="001B08B7">
              <w:rPr>
                <w:rFonts w:eastAsia="Times New Roman" w:cs="Times New Roman"/>
                <w:color w:val="000000"/>
                <w:position w:val="0"/>
              </w:rPr>
              <w:t xml:space="preserve"> можно включать не раньше, чем через 2 часов пребывания в рабочих условиях.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устанавливать весы так, чтобы открывание кожуха было наименьшим.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Содержать весы в чистоте.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Избегать ударов и ограничить перемещение весов.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Проверять точность каждый раз перед взвешиванием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превышать предельно установленные нормы взвешивания.</w:t>
            </w:r>
          </w:p>
          <w:p w:rsidR="001B08B7" w:rsidRPr="001B08B7" w:rsidRDefault="001B08B7" w:rsidP="001B08B7">
            <w:pPr>
              <w:numPr>
                <w:ilvl w:val="0"/>
                <w:numId w:val="13"/>
              </w:numPr>
              <w:spacing w:line="240" w:lineRule="auto"/>
              <w:ind w:left="-81" w:firstLine="425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отключать весы от электропитания, а использовать режим ожидания, если необходимо производить взвешивание часто.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lastRenderedPageBreak/>
              <w:t>Электрические нагревательные приборы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5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При включении электронагревательного прибора в сеть необходимо пользоваться </w:t>
            </w:r>
            <w:proofErr w:type="spellStart"/>
            <w:r w:rsidRPr="001B08B7">
              <w:rPr>
                <w:rFonts w:cs="Times New Roman"/>
                <w:position w:val="0"/>
              </w:rPr>
              <w:t>электровилкой</w:t>
            </w:r>
            <w:proofErr w:type="spellEnd"/>
            <w:r w:rsidRPr="001B08B7">
              <w:rPr>
                <w:rFonts w:cs="Times New Roman"/>
                <w:position w:val="0"/>
              </w:rPr>
              <w:t xml:space="preserve">. </w:t>
            </w:r>
          </w:p>
          <w:p w:rsidR="001B08B7" w:rsidRPr="001B08B7" w:rsidRDefault="001B08B7" w:rsidP="001B08B7">
            <w:pPr>
              <w:numPr>
                <w:ilvl w:val="0"/>
                <w:numId w:val="15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При выключении прибора необходимо браться за </w:t>
            </w:r>
            <w:proofErr w:type="spellStart"/>
            <w:r w:rsidRPr="001B08B7">
              <w:rPr>
                <w:rFonts w:cs="Times New Roman"/>
                <w:position w:val="0"/>
              </w:rPr>
              <w:t>электровилку</w:t>
            </w:r>
            <w:proofErr w:type="spellEnd"/>
            <w:r w:rsidRPr="001B08B7">
              <w:rPr>
                <w:rFonts w:cs="Times New Roman"/>
                <w:position w:val="0"/>
              </w:rPr>
              <w:t xml:space="preserve">, при этом придерживая крышку </w:t>
            </w:r>
            <w:proofErr w:type="spellStart"/>
            <w:r w:rsidRPr="001B08B7">
              <w:rPr>
                <w:rFonts w:cs="Times New Roman"/>
                <w:position w:val="0"/>
              </w:rPr>
              <w:t>электророзетки</w:t>
            </w:r>
            <w:proofErr w:type="spellEnd"/>
            <w:r w:rsidRPr="001B08B7">
              <w:rPr>
                <w:rFonts w:cs="Times New Roman"/>
                <w:position w:val="0"/>
              </w:rPr>
              <w:t xml:space="preserve">. </w:t>
            </w:r>
          </w:p>
          <w:p w:rsidR="001B08B7" w:rsidRPr="001B08B7" w:rsidRDefault="001B08B7" w:rsidP="001B08B7">
            <w:pPr>
              <w:numPr>
                <w:ilvl w:val="0"/>
                <w:numId w:val="15"/>
              </w:numPr>
              <w:spacing w:line="240" w:lineRule="auto"/>
              <w:ind w:left="0" w:firstLine="81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При обнаружении искрения, горелого запаха, дыма, а также перегрева прибора, электрошнура и </w:t>
            </w:r>
            <w:proofErr w:type="spellStart"/>
            <w:r w:rsidRPr="001B08B7">
              <w:rPr>
                <w:rFonts w:cs="Times New Roman"/>
                <w:position w:val="0"/>
              </w:rPr>
              <w:t>электровилки</w:t>
            </w:r>
            <w:proofErr w:type="spellEnd"/>
            <w:r w:rsidRPr="001B08B7">
              <w:rPr>
                <w:rFonts w:cs="Times New Roman"/>
                <w:position w:val="0"/>
              </w:rPr>
              <w:t xml:space="preserve">, необходимо немедленно выключить прибор. </w:t>
            </w:r>
          </w:p>
          <w:p w:rsidR="001B08B7" w:rsidRPr="001B08B7" w:rsidRDefault="001B08B7" w:rsidP="001B08B7">
            <w:pPr>
              <w:tabs>
                <w:tab w:val="left" w:pos="2612"/>
              </w:tabs>
              <w:spacing w:line="240" w:lineRule="auto"/>
              <w:ind w:firstLine="81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Запрещается: </w:t>
            </w:r>
          </w:p>
          <w:p w:rsidR="001B08B7" w:rsidRPr="001B08B7" w:rsidRDefault="001B08B7" w:rsidP="001B08B7">
            <w:pPr>
              <w:numPr>
                <w:ilvl w:val="0"/>
                <w:numId w:val="16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Оставлять без наблюдения включенные электронагревательные приборы. </w:t>
            </w:r>
          </w:p>
          <w:p w:rsidR="001B08B7" w:rsidRPr="001B08B7" w:rsidRDefault="001B08B7" w:rsidP="001B08B7">
            <w:pPr>
              <w:numPr>
                <w:ilvl w:val="0"/>
                <w:numId w:val="16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Пользоваться поврежденными </w:t>
            </w:r>
            <w:proofErr w:type="spellStart"/>
            <w:r w:rsidRPr="001B08B7">
              <w:rPr>
                <w:rFonts w:cs="Times New Roman"/>
                <w:position w:val="0"/>
              </w:rPr>
              <w:t>электророзетками</w:t>
            </w:r>
            <w:proofErr w:type="spellEnd"/>
            <w:r w:rsidRPr="001B08B7">
              <w:rPr>
                <w:rFonts w:cs="Times New Roman"/>
                <w:position w:val="0"/>
              </w:rPr>
              <w:t>;</w:t>
            </w:r>
          </w:p>
          <w:p w:rsidR="001B08B7" w:rsidRPr="001B08B7" w:rsidRDefault="001B08B7" w:rsidP="001B08B7">
            <w:pPr>
              <w:numPr>
                <w:ilvl w:val="0"/>
                <w:numId w:val="16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Применять нестандартные (самодельные) электронагревательные приборы. </w:t>
            </w:r>
          </w:p>
          <w:p w:rsidR="001B08B7" w:rsidRPr="001B08B7" w:rsidRDefault="001B08B7" w:rsidP="001B08B7">
            <w:pPr>
              <w:numPr>
                <w:ilvl w:val="0"/>
                <w:numId w:val="16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 xml:space="preserve">Оставлять включенными электронагревательные приборы при отключении электроэнергии и при уходе из помещения. </w:t>
            </w:r>
          </w:p>
          <w:p w:rsidR="001B08B7" w:rsidRPr="001B08B7" w:rsidRDefault="001B08B7" w:rsidP="001B08B7">
            <w:pPr>
              <w:numPr>
                <w:ilvl w:val="0"/>
                <w:numId w:val="16"/>
              </w:numPr>
              <w:spacing w:line="240" w:lineRule="auto"/>
              <w:ind w:left="0" w:firstLine="0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Ремонт, проверку сопротивления изоляции электронагревательных приборов имеет право проводить специально назначенные работники из числа электротехнического персонала.</w:t>
            </w: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lastRenderedPageBreak/>
              <w:t>Рефрактометр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Включить электроприбор и убедиться в его работоспособности.</w:t>
            </w:r>
            <w:bookmarkStart w:id="11" w:name="pe27411"/>
            <w:bookmarkStart w:id="12" w:name="pe27470"/>
            <w:bookmarkStart w:id="13" w:name="pe27434"/>
            <w:bookmarkStart w:id="14" w:name="pe27500"/>
            <w:bookmarkEnd w:id="11"/>
            <w:bookmarkEnd w:id="12"/>
            <w:bookmarkEnd w:id="13"/>
            <w:bookmarkEnd w:id="14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Строго выполнять инструкцию по эксплуатации электроприбора.</w:t>
            </w:r>
            <w:bookmarkStart w:id="15" w:name="pe27412"/>
            <w:bookmarkStart w:id="16" w:name="pe27473"/>
            <w:bookmarkEnd w:id="15"/>
            <w:bookmarkEnd w:id="16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Включать и выключать электроприбор из розетки только сухими руками.</w:t>
            </w:r>
            <w:bookmarkStart w:id="17" w:name="pe27383"/>
            <w:bookmarkStart w:id="18" w:name="pe27423"/>
            <w:bookmarkEnd w:id="17"/>
            <w:bookmarkEnd w:id="18"/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</w:t>
            </w:r>
            <w:bookmarkStart w:id="19" w:name="pe27508"/>
            <w:bookmarkStart w:id="20" w:name="pe123"/>
            <w:bookmarkEnd w:id="19"/>
            <w:bookmarkEnd w:id="20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Пользоваться неисправными электроприборами;</w:t>
            </w:r>
            <w:bookmarkStart w:id="21" w:name="pe27398"/>
            <w:bookmarkStart w:id="22" w:name="pe27496"/>
            <w:bookmarkEnd w:id="21"/>
            <w:bookmarkEnd w:id="22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Мыть электроприборы или протирать их влажными тряпками, не отключая электроприборы от электросети;</w:t>
            </w:r>
            <w:bookmarkStart w:id="23" w:name="pe27405"/>
            <w:bookmarkStart w:id="24" w:name="pe27516"/>
            <w:bookmarkEnd w:id="23"/>
            <w:bookmarkEnd w:id="24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Производить самостоятельно какой-либо ремонт;</w:t>
            </w:r>
            <w:bookmarkStart w:id="25" w:name="pe27465"/>
            <w:bookmarkStart w:id="26" w:name="pe27418"/>
            <w:bookmarkEnd w:id="25"/>
            <w:bookmarkEnd w:id="26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Вытаскивать вилку из розетки за шланг электропитания;</w:t>
            </w:r>
            <w:bookmarkStart w:id="27" w:name="pe27444"/>
            <w:bookmarkStart w:id="28" w:name="pe27518"/>
            <w:bookmarkEnd w:id="27"/>
            <w:bookmarkEnd w:id="28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Проверять нагрев конфорок электроплиты прикосновением руки;</w:t>
            </w:r>
            <w:bookmarkStart w:id="29" w:name="pe27502"/>
            <w:bookmarkStart w:id="30" w:name="pe27372"/>
            <w:bookmarkEnd w:id="29"/>
            <w:bookmarkEnd w:id="30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Оставлять включенный электроприбор без присмотра.</w:t>
            </w:r>
            <w:bookmarkStart w:id="31" w:name="pe27527"/>
            <w:bookmarkStart w:id="32" w:name="pe27451"/>
            <w:bookmarkStart w:id="33" w:name="pe27368"/>
            <w:bookmarkStart w:id="34" w:name="pe27392"/>
            <w:bookmarkStart w:id="35" w:name="pe27482"/>
            <w:bookmarkStart w:id="36" w:name="pe27414"/>
            <w:bookmarkEnd w:id="31"/>
            <w:bookmarkEnd w:id="32"/>
            <w:bookmarkEnd w:id="33"/>
            <w:bookmarkEnd w:id="34"/>
            <w:bookmarkEnd w:id="35"/>
            <w:bookmarkEnd w:id="36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При перерыве в работе или переносе электроприборов с одного рабочего места на другое их необходимо отключить от сети.</w:t>
            </w:r>
            <w:bookmarkStart w:id="37" w:name="pe27406"/>
            <w:bookmarkStart w:id="38" w:name="pe27498"/>
            <w:bookmarkStart w:id="39" w:name="pe27466"/>
            <w:bookmarkStart w:id="40" w:name="pe27449"/>
            <w:bookmarkStart w:id="41" w:name="pe27474"/>
            <w:bookmarkEnd w:id="37"/>
            <w:bookmarkEnd w:id="38"/>
            <w:bookmarkEnd w:id="39"/>
            <w:bookmarkEnd w:id="40"/>
            <w:bookmarkEnd w:id="41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отключении приборов от сети необходимо держаться за штепсельную вилку, придерживая корпус розетки.</w:t>
            </w:r>
            <w:bookmarkStart w:id="42" w:name="pe27497"/>
            <w:bookmarkStart w:id="43" w:name="pe27491"/>
            <w:bookmarkStart w:id="44" w:name="pe27468"/>
            <w:bookmarkStart w:id="45" w:name="pe27404"/>
            <w:bookmarkStart w:id="46" w:name="pe27457"/>
            <w:bookmarkStart w:id="47" w:name="pe27532"/>
            <w:bookmarkEnd w:id="42"/>
            <w:bookmarkEnd w:id="43"/>
            <w:bookmarkEnd w:id="44"/>
            <w:bookmarkEnd w:id="45"/>
            <w:bookmarkEnd w:id="46"/>
            <w:bookmarkEnd w:id="47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допускается эксплуатация неисправного электрооборудования, а также электрооборудования с неисправными или отключенными устройствами аварийного отключения, блокировок защит и сигнализации.</w:t>
            </w:r>
            <w:bookmarkStart w:id="48" w:name="pe27402"/>
            <w:bookmarkStart w:id="49" w:name="pe27545"/>
            <w:bookmarkEnd w:id="48"/>
            <w:bookmarkEnd w:id="49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оставлять без присмотра включенные в сеть электрические приборы.</w:t>
            </w:r>
            <w:bookmarkStart w:id="50" w:name="pe27504"/>
            <w:bookmarkStart w:id="51" w:name="pe27378"/>
            <w:bookmarkEnd w:id="50"/>
            <w:bookmarkEnd w:id="51"/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Каждый конкурсант должен немедленно сообщить техническому эксперту обо всех замеченных им нарушениях.</w:t>
            </w:r>
            <w:bookmarkStart w:id="52" w:name="pe26612"/>
            <w:bookmarkStart w:id="53" w:name="pe26148"/>
            <w:bookmarkEnd w:id="52"/>
            <w:bookmarkEnd w:id="53"/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Спектрофотометр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Включить электроприбор и убедиться в его работоспособности.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Строго выполнять инструкцию по эксплуатации электроприбора.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Включать и выключать электроприбор из розетки только сухими руками.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Пользоваться неисправными электроприборами;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Мыть электроприборы или протирать их влажными тряпками, не отключая электроприборы от электросети;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Производить самостоятельно какой-либо ремонт;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Вытаскивать вилку из розетки за шланг электропитания;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Проверять нагрев конфорок электроплиты прикосновением руки;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Оставлять включенный электроприбор без присмотра.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При перерыве в работе или переносе электроприборов с одного рабочего места на другое их необходимо отключить от сети.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отключении приборов от сети необходимо держаться за штепсельную вилку, придерживая корпус розетки.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Не допускается эксплуатация неисправного электрооборудования, а также электрооборудования с неисправными или отключенными устройствами аварийного </w:t>
            </w:r>
            <w:r w:rsidRPr="001B08B7">
              <w:rPr>
                <w:rFonts w:eastAsia="Times New Roman" w:cs="Times New Roman"/>
                <w:position w:val="0"/>
              </w:rPr>
              <w:lastRenderedPageBreak/>
              <w:t>отключения, блокировок защит и сигнализации.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оставлять без присмотра включенные в сеть электрические приборы.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Каждый конкурсант должен немедленно сообщить техническому эксперту обо всех замеченных им нарушениях.</w:t>
            </w: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lastRenderedPageBreak/>
              <w:t>Кондуктометр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Включить электроприбор и убедиться в его работоспособности.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Строго выполнять инструкцию по эксплуатации электроприбора.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Включать и выключать электроприбор из розетки только сухими руками.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Пользоваться неисправными электроприборами;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Мыть электроприборы или протирать их влажными тряпками, не отключая электроприборы от электросети;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Производить самостоятельно какой-либо ремонт;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Вытаскивать вилку из розетки за шланг электропитания;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Проверять нагрев конфорок электроплиты прикосновением руки;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Оставлять включенный электроприбор без присмотра.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При перерыве в работе или переносе электроприборов с одного рабочего места на другое их необходимо отключить от сети.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отключении приборов от сети необходимо держаться за штепсельную вилку, придерживая корпус розетки.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допускается эксплуатация неисправного электрооборудования, а также электрооборудования с неисправными или отключенными устройствами аварийного отключения, блокировок защит и сигнализации.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оставлять без присмотра включенные в сеть электрические приборы.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Каждый конкурсант должен немедленно сообщить техническому эксперту обо всех замеченных им нарушениях.</w:t>
            </w: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Потенциометр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Включить электроприбор и убедиться в его работоспособности.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Строго выполнять инструкцию по эксплуатации электроприбора.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Включать и выключать электроприбор из розетки только сухими руками.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Пользоваться неисправными электроприборами;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Мыть электроприборы или протирать их влажными тряпками, не отключая электроприборы от электросети;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Производить самостоятельно какой-либо ремонт;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Вытаскивать вилку из розетки за шланг электропитания;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Проверять нагрев конфорок электроплиты прикосновением руки;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Оставлять включенный электроприбор без присмотра.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При перерыве в работе или переносе электроприборов с одного рабочего места на другое их необходимо отключить от сети.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lastRenderedPageBreak/>
              <w:t>При отключении приборов от сети необходимо держаться за штепсельную вилку, придерживая корпус розетки.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допускается эксплуатация неисправного электрооборудования, а также электрооборудования с неисправными или отключенными устройствами аварийного отключения, блокировок защит и сигнализации.</w:t>
            </w:r>
          </w:p>
          <w:p w:rsidR="001B08B7" w:rsidRPr="001B08B7" w:rsidRDefault="001B08B7" w:rsidP="001B08B7">
            <w:pPr>
              <w:numPr>
                <w:ilvl w:val="0"/>
                <w:numId w:val="17"/>
              </w:numPr>
              <w:spacing w:line="240" w:lineRule="auto"/>
              <w:ind w:left="-81" w:firstLine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оставлять без присмотра включенные в сеть электрические приборы.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Каждый конкурсант должен немедленно сообщить техническому эксперту обо всех замеченных им нарушениях.</w:t>
            </w: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lastRenderedPageBreak/>
              <w:t>Термостат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включать термостат без заземления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 использовать в качестве заземления водопроводную, газовую систему, трубопроводы.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Запрещается помещать в камеру термостата материалы, воспламеняющиеся при температуре </w:t>
            </w:r>
            <w:proofErr w:type="spellStart"/>
            <w:r w:rsidRPr="001B08B7">
              <w:rPr>
                <w:rFonts w:eastAsia="Times New Roman" w:cs="Times New Roman"/>
                <w:position w:val="0"/>
              </w:rPr>
              <w:t>термостатирования</w:t>
            </w:r>
            <w:proofErr w:type="spellEnd"/>
            <w:r w:rsidRPr="001B08B7">
              <w:rPr>
                <w:rFonts w:eastAsia="Times New Roman" w:cs="Times New Roman"/>
                <w:position w:val="0"/>
              </w:rPr>
              <w:t xml:space="preserve"> или близкой к ней.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 вскрывать и ремонтировать самим аппарат.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Не прикасаться к приборам и розеткам мокрыми руками.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 эксплуатация прибора и розеток в неисправном состоянии.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работе на аппарате необходимо стоять на сухом полу или резиновом коврике.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При обнаружении какой-либо неисправности аппарат должен быть отключен от сети.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допускается снятие кожуха с включенного в сеть аппарата.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 xml:space="preserve"> Работа должна производиться в чистом помещении, свободном от пыли, паров, кислот и щелочей.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Вблизи аппарата не должны располагаться громоздкие изделия, создающие неудобства в работе.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Запрещается работать с приборами в разобранном виде.</w:t>
            </w:r>
          </w:p>
          <w:p w:rsidR="001B08B7" w:rsidRPr="001B08B7" w:rsidRDefault="001B08B7" w:rsidP="001B08B7">
            <w:pPr>
              <w:numPr>
                <w:ilvl w:val="0"/>
                <w:numId w:val="12"/>
              </w:numPr>
              <w:spacing w:line="240" w:lineRule="auto"/>
              <w:ind w:left="0" w:firstLine="61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Необходимо постоянно следить за температурой в термостате по контрольному термометру.</w:t>
            </w:r>
          </w:p>
          <w:p w:rsidR="001B08B7" w:rsidRPr="001B08B7" w:rsidRDefault="001B08B7" w:rsidP="001B08B7">
            <w:pPr>
              <w:spacing w:before="100" w:beforeAutospacing="1" w:after="100" w:afterAutospacing="1" w:line="240" w:lineRule="auto"/>
              <w:outlineLvl w:val="9"/>
              <w:rPr>
                <w:rFonts w:eastAsia="Times New Roman" w:cs="Times New Roman"/>
                <w:position w:val="0"/>
              </w:rPr>
            </w:pPr>
          </w:p>
        </w:tc>
      </w:tr>
      <w:tr w:rsidR="001B08B7" w:rsidRPr="001B08B7" w:rsidTr="00F65F20">
        <w:trPr>
          <w:trHeight w:val="1375"/>
        </w:trPr>
        <w:tc>
          <w:tcPr>
            <w:tcW w:w="2066" w:type="dxa"/>
          </w:tcPr>
          <w:p w:rsidR="001B08B7" w:rsidRPr="001B08B7" w:rsidRDefault="001B08B7" w:rsidP="001B08B7">
            <w:pPr>
              <w:spacing w:line="240" w:lineRule="auto"/>
              <w:outlineLvl w:val="9"/>
              <w:rPr>
                <w:rFonts w:cs="Times New Roman"/>
                <w:position w:val="0"/>
              </w:rPr>
            </w:pPr>
            <w:r w:rsidRPr="001B08B7">
              <w:rPr>
                <w:rFonts w:cs="Times New Roman"/>
                <w:position w:val="0"/>
              </w:rPr>
              <w:t>Ионообменная колонка</w:t>
            </w:r>
          </w:p>
        </w:tc>
        <w:tc>
          <w:tcPr>
            <w:tcW w:w="7222" w:type="dxa"/>
          </w:tcPr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Все операции со стеклом производятся осторожно, без нажима и больших усилий. Металлические кольца и лапки штативов в местах соприкосновения со стеклом должны иметь мягкие резиновые прокладки;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Стеклянные изделия (посуду), имеющие хотя бы небольшие царапины, трещины, сколы и инородные включения (пузыри, пену), использовать для нагревания нельзя;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Во избежание порезов рук, концы стеклянных трубок и палочек должны быть оплавлены;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сборке стеклянных приборов с помощью резиновых трубок необходимо защищать руки полотенцем;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смешении или разбавлении веществ, сопровождающемся выделением тепла, следует пользоваться фарфоровой или термостойкой тонкостенной химической посудой;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Не нагревать толстостенную посуду;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lastRenderedPageBreak/>
              <w:t>Вставляя стеклянную трубку, холодильник, воронку в пробку, нужно держать ее рукой как можно ближе к вставленному концу и не вдавливать их в пробку, а слегка ввинчивать;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В случае применения резиновых пробок следует немного их смазать глицерином, а затем глицерин стереть;</w:t>
            </w:r>
          </w:p>
          <w:p w:rsidR="001B08B7" w:rsidRPr="001B08B7" w:rsidRDefault="001B08B7" w:rsidP="001B08B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9"/>
              <w:rPr>
                <w:rFonts w:eastAsia="Times New Roman" w:cs="Times New Roman"/>
                <w:position w:val="0"/>
              </w:rPr>
            </w:pPr>
            <w:r w:rsidRPr="001B08B7">
              <w:rPr>
                <w:rFonts w:eastAsia="Times New Roman" w:cs="Times New Roman"/>
                <w:position w:val="0"/>
              </w:rPr>
              <w:t>При подключении холодильника, проверить шланги на отсутствие препятствий.</w:t>
            </w:r>
          </w:p>
          <w:p w:rsidR="001B08B7" w:rsidRPr="001B08B7" w:rsidRDefault="001B08B7" w:rsidP="001B08B7">
            <w:pPr>
              <w:spacing w:line="240" w:lineRule="auto"/>
              <w:jc w:val="both"/>
              <w:outlineLvl w:val="9"/>
              <w:rPr>
                <w:rFonts w:cs="Times New Roman"/>
                <w:position w:val="0"/>
              </w:rPr>
            </w:pPr>
          </w:p>
        </w:tc>
      </w:tr>
    </w:tbl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B08B7" w:rsidRPr="001B08B7" w:rsidRDefault="00A8114D" w:rsidP="001B08B7">
      <w:pPr>
        <w:spacing w:line="360" w:lineRule="auto"/>
        <w:ind w:firstLine="709"/>
        <w:jc w:val="both"/>
        <w:rPr>
          <w:rFonts w:cs="Times New Roman"/>
          <w:position w:val="0"/>
          <w:sz w:val="28"/>
          <w:szCs w:val="28"/>
        </w:rPr>
      </w:pPr>
      <w:r w:rsidRPr="001B08B7">
        <w:rPr>
          <w:rFonts w:eastAsia="Times New Roman" w:cs="Times New Roman"/>
          <w:color w:val="000000"/>
          <w:sz w:val="28"/>
          <w:szCs w:val="28"/>
        </w:rPr>
        <w:t xml:space="preserve">5.3 </w:t>
      </w:r>
      <w:r w:rsidR="001B08B7" w:rsidRPr="001B08B7">
        <w:rPr>
          <w:rFonts w:cs="Times New Roman"/>
          <w:position w:val="0"/>
          <w:sz w:val="28"/>
          <w:szCs w:val="28"/>
        </w:rPr>
        <w:t>При выполнении конкурсных заданий и уборке рабочих мест: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необходимо быть внимательным, не отвлекаться посторонними разговорами и делами, не отвлекать других участников;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соблюдать настоящую инструкцию;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соблюдать правила эксплуатации оборудования, механизмов и инструментов, не подвергать их механическим ударам, не допускать падений;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поддерживать порядок и чистоту на рабочем месте;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рабочий инструмент располагать таким образом, чтобы исключалась возможность его скатывания и падения;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выполнять конкурсные задания только исправным инструментом;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работать с вредными, агрессивными и токсичными веществами только в вытяжном шкафу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слив отработанных реактивов производить  в строго  отведённое место.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Хранить жидкости разрешается только в исправной таре;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- Пролитая жидкость должна быть немедленно убрана;</w:t>
      </w:r>
    </w:p>
    <w:p w:rsidR="001B08B7" w:rsidRPr="001B08B7" w:rsidRDefault="001B08B7" w:rsidP="001B08B7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5.4. При неисправности инструмента и оборудования – прекратить выполнение конкурсного задания и сообщить об этом Эксперту.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</w:rPr>
      </w:pPr>
      <w:bookmarkStart w:id="54" w:name="_heading=h.1t3h5sf"/>
      <w:bookmarkEnd w:id="54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ascii="Cambria" w:eastAsia="Cambria" w:hAnsi="Cambria" w:cs="Cambria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  <w:sz w:val="28"/>
          <w:szCs w:val="28"/>
        </w:rPr>
        <w:t>6. Требования охраны в аварийных ситуациях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6.1 При возникновении аварий и ситуаций, которые могут привести к авариям и несчастным случаям, необходимо: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6.1.1 Немедленно прекратить работы и известить главного эксперта.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>6.1.2 Под руководством технического эксперта оперативно принять меры по устранению причин аварий или ситуаций, которые могут привести к авариям или несчастным случаям.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6.2 При обнаружении в процессе работы загораний необходимо:</w:t>
      </w:r>
    </w:p>
    <w:p w:rsidR="00536712" w:rsidRPr="00536712" w:rsidRDefault="00536712" w:rsidP="00536712">
      <w:pPr>
        <w:pStyle w:val="af6"/>
        <w:numPr>
          <w:ilvl w:val="0"/>
          <w:numId w:val="9"/>
        </w:numPr>
        <w:spacing w:line="360" w:lineRule="auto"/>
        <w:jc w:val="both"/>
        <w:outlineLvl w:val="9"/>
        <w:rPr>
          <w:rFonts w:cs="Times New Roman"/>
          <w:position w:val="0"/>
          <w:sz w:val="28"/>
          <w:szCs w:val="28"/>
        </w:rPr>
      </w:pPr>
      <w:r w:rsidRPr="00536712">
        <w:rPr>
          <w:rFonts w:cs="Times New Roman"/>
          <w:position w:val="0"/>
          <w:sz w:val="28"/>
          <w:szCs w:val="28"/>
        </w:rPr>
        <w:t>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:rsidR="00536712" w:rsidRPr="00536712" w:rsidRDefault="00536712" w:rsidP="00536712">
      <w:pPr>
        <w:pStyle w:val="af6"/>
        <w:numPr>
          <w:ilvl w:val="0"/>
          <w:numId w:val="9"/>
        </w:numPr>
        <w:spacing w:line="360" w:lineRule="auto"/>
        <w:jc w:val="both"/>
        <w:outlineLvl w:val="9"/>
        <w:rPr>
          <w:rFonts w:cs="Times New Roman"/>
          <w:position w:val="0"/>
          <w:sz w:val="28"/>
          <w:szCs w:val="28"/>
        </w:rPr>
      </w:pPr>
      <w:r w:rsidRPr="00536712">
        <w:rPr>
          <w:rFonts w:cs="Times New Roman"/>
          <w:position w:val="0"/>
          <w:sz w:val="28"/>
          <w:szCs w:val="28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:rsidR="00536712" w:rsidRPr="00536712" w:rsidRDefault="00536712" w:rsidP="00536712">
      <w:pPr>
        <w:pStyle w:val="af6"/>
        <w:numPr>
          <w:ilvl w:val="0"/>
          <w:numId w:val="9"/>
        </w:numPr>
        <w:spacing w:line="360" w:lineRule="auto"/>
        <w:jc w:val="both"/>
        <w:outlineLvl w:val="9"/>
        <w:rPr>
          <w:rFonts w:cs="Times New Roman"/>
          <w:position w:val="0"/>
          <w:sz w:val="28"/>
          <w:szCs w:val="28"/>
        </w:rPr>
      </w:pPr>
      <w:r w:rsidRPr="00536712">
        <w:rPr>
          <w:rFonts w:cs="Times New Roman"/>
          <w:position w:val="0"/>
          <w:sz w:val="28"/>
          <w:szCs w:val="28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:rsidR="001A206B" w:rsidRPr="00536712" w:rsidRDefault="00536712" w:rsidP="00536712">
      <w:pPr>
        <w:pStyle w:val="af6"/>
        <w:numPr>
          <w:ilvl w:val="0"/>
          <w:numId w:val="9"/>
        </w:numPr>
        <w:spacing w:line="360" w:lineRule="auto"/>
        <w:jc w:val="both"/>
        <w:outlineLvl w:val="9"/>
        <w:rPr>
          <w:rFonts w:cs="Times New Roman"/>
          <w:position w:val="0"/>
          <w:sz w:val="28"/>
          <w:szCs w:val="28"/>
        </w:rPr>
      </w:pPr>
      <w:r w:rsidRPr="00536712">
        <w:rPr>
          <w:rFonts w:cs="Times New Roman"/>
          <w:position w:val="0"/>
          <w:sz w:val="28"/>
          <w:szCs w:val="28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6.3 При несчастном случае необходимо оказать пострадавшему первую помощь, при необходимости вызвать скорую медицинскую помощь по телефону 103 или 112 и сообщить о происшествии главному эксперту. 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6.5 В случае возникновения пожара: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6.5.1 Оповестить всех участников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>, находящихся в производственном помещении и принять меры к тушению очага пожара. Горящие части электроустановок и электропроводку, находящиеся под напряжением, тушить углекислотным огнетушителем.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6.5.2 Принять меры к вызову на место пожара непосредственного руководителя или других должностных лиц.</w:t>
      </w:r>
    </w:p>
    <w:p w:rsidR="001A206B" w:rsidRPr="00536712" w:rsidRDefault="00A8114D" w:rsidP="0053671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>6.6</w:t>
      </w:r>
      <w:r w:rsidR="00584FB3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обнаружении взрывоопасного или подозрительного предмета нельзя подходить к нему близко, необходимо предупредить о возможной </w:t>
      </w:r>
      <w:r w:rsidRPr="00536712">
        <w:rPr>
          <w:rFonts w:eastAsia="Times New Roman" w:cs="Times New Roman"/>
          <w:color w:val="000000"/>
          <w:sz w:val="28"/>
          <w:szCs w:val="28"/>
        </w:rPr>
        <w:t>опасности главного эксперта или других должностных лиц.</w:t>
      </w:r>
    </w:p>
    <w:p w:rsidR="006B389A" w:rsidRPr="006B389A" w:rsidRDefault="006B389A" w:rsidP="00536712">
      <w:pPr>
        <w:spacing w:line="360" w:lineRule="auto"/>
        <w:ind w:firstLine="709"/>
        <w:jc w:val="both"/>
        <w:outlineLvl w:val="9"/>
        <w:rPr>
          <w:rFonts w:cs="Times New Roman"/>
          <w:position w:val="0"/>
          <w:sz w:val="28"/>
          <w:szCs w:val="28"/>
        </w:rPr>
      </w:pPr>
      <w:r w:rsidRPr="006B389A">
        <w:rPr>
          <w:rFonts w:cs="Times New Roman"/>
          <w:position w:val="0"/>
          <w:sz w:val="28"/>
          <w:szCs w:val="28"/>
        </w:rPr>
        <w:t>При происшествии взрыва необходимо спокойно уточнить обстановку и действовать по указанию экспертов, при необходимости эвакуации возьмите 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:rsidR="006B389A" w:rsidRDefault="006B389A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bookmarkStart w:id="55" w:name="_heading=h.4d34og8"/>
      <w:bookmarkEnd w:id="55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  <w:sz w:val="28"/>
          <w:szCs w:val="28"/>
        </w:rPr>
        <w:t>7. Требования охраны труда по окончании работы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7.1 После окончания работ каждый конкурсант обязан:</w:t>
      </w:r>
    </w:p>
    <w:p w:rsidR="001B08B7" w:rsidRPr="001B08B7" w:rsidRDefault="001B08B7" w:rsidP="001B08B7">
      <w:pPr>
        <w:pStyle w:val="af6"/>
        <w:numPr>
          <w:ilvl w:val="0"/>
          <w:numId w:val="10"/>
        </w:numPr>
        <w:spacing w:line="360" w:lineRule="auto"/>
        <w:ind w:left="360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 xml:space="preserve">Привести в порядок рабочее место. </w:t>
      </w:r>
    </w:p>
    <w:p w:rsidR="001B08B7" w:rsidRPr="001B08B7" w:rsidRDefault="001B08B7" w:rsidP="001B08B7">
      <w:pPr>
        <w:pStyle w:val="af6"/>
        <w:numPr>
          <w:ilvl w:val="0"/>
          <w:numId w:val="10"/>
        </w:numPr>
        <w:spacing w:line="360" w:lineRule="auto"/>
        <w:ind w:left="360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Убрать средства индивидуальной защиты в отведенное для хранений место.</w:t>
      </w:r>
    </w:p>
    <w:p w:rsidR="001B08B7" w:rsidRPr="001B08B7" w:rsidRDefault="001B08B7" w:rsidP="001B08B7">
      <w:pPr>
        <w:pStyle w:val="af6"/>
        <w:numPr>
          <w:ilvl w:val="0"/>
          <w:numId w:val="10"/>
        </w:numPr>
        <w:spacing w:line="360" w:lineRule="auto"/>
        <w:ind w:left="360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Убрать инструмент и отключить  оборудование от сети.</w:t>
      </w:r>
    </w:p>
    <w:p w:rsidR="001B08B7" w:rsidRPr="001B08B7" w:rsidRDefault="001B08B7" w:rsidP="001B08B7">
      <w:pPr>
        <w:pStyle w:val="af6"/>
        <w:numPr>
          <w:ilvl w:val="0"/>
          <w:numId w:val="10"/>
        </w:numPr>
        <w:spacing w:line="360" w:lineRule="auto"/>
        <w:ind w:left="360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 xml:space="preserve"> Инструмент убрать в специально предназначенное для хранений место.</w:t>
      </w:r>
    </w:p>
    <w:p w:rsidR="001B08B7" w:rsidRPr="001B08B7" w:rsidRDefault="001B08B7" w:rsidP="001B08B7">
      <w:pPr>
        <w:pStyle w:val="af6"/>
        <w:numPr>
          <w:ilvl w:val="0"/>
          <w:numId w:val="10"/>
        </w:numPr>
        <w:spacing w:line="360" w:lineRule="auto"/>
        <w:ind w:left="360"/>
        <w:jc w:val="both"/>
        <w:outlineLvl w:val="9"/>
        <w:rPr>
          <w:rFonts w:cs="Times New Roman"/>
          <w:position w:val="0"/>
          <w:sz w:val="28"/>
          <w:szCs w:val="28"/>
        </w:rPr>
      </w:pPr>
      <w:r w:rsidRPr="001B08B7">
        <w:rPr>
          <w:rFonts w:cs="Times New Roman"/>
          <w:position w:val="0"/>
          <w:sz w:val="28"/>
          <w:szCs w:val="28"/>
        </w:rPr>
        <w:t>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</w:t>
      </w:r>
    </w:p>
    <w:p w:rsidR="001A206B" w:rsidRDefault="001A206B" w:rsidP="001B08B7">
      <w:pPr>
        <w:pStyle w:val="af6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</w:p>
    <w:sectPr w:rsidR="001A206B" w:rsidSect="004736A1">
      <w:footerReference w:type="default" r:id="rId14"/>
      <w:footerReference w:type="first" r:id="rId15"/>
      <w:pgSz w:w="11906" w:h="16838"/>
      <w:pgMar w:top="851" w:right="567" w:bottom="851" w:left="1418" w:header="708" w:footer="708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211F" w:rsidRDefault="00FC211F">
      <w:pPr>
        <w:spacing w:line="240" w:lineRule="auto"/>
      </w:pPr>
      <w:r>
        <w:separator/>
      </w:r>
    </w:p>
  </w:endnote>
  <w:endnote w:type="continuationSeparator" w:id="0">
    <w:p w:rsidR="00FC211F" w:rsidRDefault="00FC21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06B" w:rsidRDefault="004736A1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jc w:val="right"/>
      <w:rPr>
        <w:rFonts w:ascii="Calibri" w:hAnsi="Calibri"/>
        <w:color w:val="000000"/>
        <w:sz w:val="22"/>
        <w:szCs w:val="22"/>
      </w:rPr>
    </w:pPr>
    <w:r>
      <w:rPr>
        <w:rFonts w:ascii="Calibri" w:hAnsi="Calibri"/>
        <w:color w:val="000000"/>
        <w:sz w:val="22"/>
        <w:szCs w:val="22"/>
      </w:rPr>
      <w:fldChar w:fldCharType="begin"/>
    </w:r>
    <w:r w:rsidR="00A8114D">
      <w:rPr>
        <w:rFonts w:ascii="Calibri" w:hAnsi="Calibri"/>
        <w:color w:val="000000"/>
        <w:sz w:val="22"/>
        <w:szCs w:val="22"/>
      </w:rPr>
      <w:instrText>PAGE</w:instrText>
    </w:r>
    <w:r>
      <w:rPr>
        <w:rFonts w:ascii="Calibri" w:hAnsi="Calibri"/>
        <w:color w:val="000000"/>
        <w:sz w:val="22"/>
        <w:szCs w:val="22"/>
      </w:rPr>
      <w:fldChar w:fldCharType="separate"/>
    </w:r>
    <w:r w:rsidR="003757DB">
      <w:rPr>
        <w:rFonts w:ascii="Calibri" w:hAnsi="Calibri"/>
        <w:noProof/>
        <w:color w:val="000000"/>
        <w:sz w:val="22"/>
        <w:szCs w:val="22"/>
      </w:rPr>
      <w:t>2</w:t>
    </w:r>
    <w:r>
      <w:rPr>
        <w:rFonts w:ascii="Calibri" w:hAnsi="Calibri"/>
        <w:color w:val="000000"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06B" w:rsidRDefault="001A206B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rPr>
        <w:rFonts w:ascii="Calibri" w:hAnsi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211F" w:rsidRDefault="00FC211F">
      <w:pPr>
        <w:spacing w:line="240" w:lineRule="auto"/>
      </w:pPr>
      <w:r>
        <w:separator/>
      </w:r>
    </w:p>
  </w:footnote>
  <w:footnote w:type="continuationSeparator" w:id="0">
    <w:p w:rsidR="00FC211F" w:rsidRDefault="00FC211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95D23"/>
    <w:multiLevelType w:val="hybridMultilevel"/>
    <w:tmpl w:val="839EDB6E"/>
    <w:lvl w:ilvl="0" w:tplc="AD6A34DA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D4AF1B6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7A56C2F8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2384EAC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4F76F8B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0C3CD5F0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14E0F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B2201722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3844B6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>
    <w:nsid w:val="05287B47"/>
    <w:multiLevelType w:val="hybridMultilevel"/>
    <w:tmpl w:val="74AC52A6"/>
    <w:lvl w:ilvl="0" w:tplc="FB9ADF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D1C5B"/>
    <w:multiLevelType w:val="multilevel"/>
    <w:tmpl w:val="B9604AC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>
    <w:nsid w:val="0BB426EE"/>
    <w:multiLevelType w:val="hybridMultilevel"/>
    <w:tmpl w:val="830E4078"/>
    <w:lvl w:ilvl="0" w:tplc="FB9ADF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C64CED"/>
    <w:multiLevelType w:val="hybridMultilevel"/>
    <w:tmpl w:val="B792E400"/>
    <w:lvl w:ilvl="0" w:tplc="8CEE2B1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94AD142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4780684E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E0ACB95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B508670A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411C1B1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E580166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642DEA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E81AC91C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>
    <w:nsid w:val="10ED12AE"/>
    <w:multiLevelType w:val="hybridMultilevel"/>
    <w:tmpl w:val="872C2B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403057"/>
    <w:multiLevelType w:val="hybridMultilevel"/>
    <w:tmpl w:val="4A6EF178"/>
    <w:lvl w:ilvl="0" w:tplc="1FEE3A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E09DF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A466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E0A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4A579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AAC7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F255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82076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B7C0B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960455"/>
    <w:multiLevelType w:val="hybridMultilevel"/>
    <w:tmpl w:val="D2523E20"/>
    <w:lvl w:ilvl="0" w:tplc="DE08908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B42390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C33EB3A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5FCB33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1D640B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5E44CF0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AAAB5E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DDEC664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9CC256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12137BD"/>
    <w:multiLevelType w:val="hybridMultilevel"/>
    <w:tmpl w:val="3852FE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0FB5046"/>
    <w:multiLevelType w:val="hybridMultilevel"/>
    <w:tmpl w:val="A5C63326"/>
    <w:lvl w:ilvl="0" w:tplc="FB9ADF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320F6A"/>
    <w:multiLevelType w:val="hybridMultilevel"/>
    <w:tmpl w:val="F1586B8A"/>
    <w:lvl w:ilvl="0" w:tplc="072C6B46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4EE858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2940E48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5DFCF984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DF626FC8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BEFC3B3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FAE4AD10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D348EAC6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6DDACD9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>
    <w:nsid w:val="3FFE45C9"/>
    <w:multiLevelType w:val="hybridMultilevel"/>
    <w:tmpl w:val="FD80A276"/>
    <w:lvl w:ilvl="0" w:tplc="04D8313C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58CE695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35BCC60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64ACAEB6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13948E7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AA0AD70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68060DEA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0BC4E2AA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532E91A6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">
    <w:nsid w:val="4F926BC9"/>
    <w:multiLevelType w:val="hybridMultilevel"/>
    <w:tmpl w:val="9A4CEBF2"/>
    <w:lvl w:ilvl="0" w:tplc="FB9ADF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1A76F0"/>
    <w:multiLevelType w:val="hybridMultilevel"/>
    <w:tmpl w:val="10C81D8C"/>
    <w:lvl w:ilvl="0" w:tplc="FB9ADF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B50E80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CD393B"/>
    <w:multiLevelType w:val="hybridMultilevel"/>
    <w:tmpl w:val="78803012"/>
    <w:lvl w:ilvl="0" w:tplc="A0AA26F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4750470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E26C0BC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FF6802E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CA4E875C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54DCFA7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7E6C618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898AFB4C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18B66A90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">
    <w:nsid w:val="60503387"/>
    <w:multiLevelType w:val="hybridMultilevel"/>
    <w:tmpl w:val="E40C2F40"/>
    <w:lvl w:ilvl="0" w:tplc="188C388E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7F0A90C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BBACBD6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70F8633A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0A42C51E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9BC2D768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4120F14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7CB2334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05667ABE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6">
    <w:nsid w:val="71FC279D"/>
    <w:multiLevelType w:val="hybridMultilevel"/>
    <w:tmpl w:val="B82AAF5C"/>
    <w:lvl w:ilvl="0" w:tplc="E58A6AB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3F7E2DC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66E958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B85C4C58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37424D5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60AE693E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28FD1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4167B1E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6F8C46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">
    <w:nsid w:val="77210116"/>
    <w:multiLevelType w:val="hybridMultilevel"/>
    <w:tmpl w:val="99F0FDCE"/>
    <w:lvl w:ilvl="0" w:tplc="FB9ADFD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0"/>
  </w:num>
  <w:num w:numId="3">
    <w:abstractNumId w:val="11"/>
  </w:num>
  <w:num w:numId="4">
    <w:abstractNumId w:val="14"/>
  </w:num>
  <w:num w:numId="5">
    <w:abstractNumId w:val="15"/>
  </w:num>
  <w:num w:numId="6">
    <w:abstractNumId w:val="0"/>
  </w:num>
  <w:num w:numId="7">
    <w:abstractNumId w:val="4"/>
  </w:num>
  <w:num w:numId="8">
    <w:abstractNumId w:val="7"/>
  </w:num>
  <w:num w:numId="9">
    <w:abstractNumId w:val="6"/>
  </w:num>
  <w:num w:numId="10">
    <w:abstractNumId w:val="8"/>
  </w:num>
  <w:num w:numId="11">
    <w:abstractNumId w:val="2"/>
  </w:num>
  <w:num w:numId="12">
    <w:abstractNumId w:val="3"/>
  </w:num>
  <w:num w:numId="13">
    <w:abstractNumId w:val="9"/>
  </w:num>
  <w:num w:numId="14">
    <w:abstractNumId w:val="13"/>
  </w:num>
  <w:num w:numId="15">
    <w:abstractNumId w:val="1"/>
  </w:num>
  <w:num w:numId="16">
    <w:abstractNumId w:val="17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A206B"/>
    <w:rsid w:val="000C074F"/>
    <w:rsid w:val="001A206B"/>
    <w:rsid w:val="001B08B7"/>
    <w:rsid w:val="001D7212"/>
    <w:rsid w:val="001E2985"/>
    <w:rsid w:val="002E2CB4"/>
    <w:rsid w:val="003757DB"/>
    <w:rsid w:val="004736A1"/>
    <w:rsid w:val="00536712"/>
    <w:rsid w:val="00584FB3"/>
    <w:rsid w:val="00623118"/>
    <w:rsid w:val="006B389A"/>
    <w:rsid w:val="007A10CB"/>
    <w:rsid w:val="00901959"/>
    <w:rsid w:val="00A8114D"/>
    <w:rsid w:val="00C55997"/>
    <w:rsid w:val="00DB7805"/>
    <w:rsid w:val="00E846E1"/>
    <w:rsid w:val="00F15D7A"/>
    <w:rsid w:val="00FC2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5A16AF-13B6-4010-84B9-8F49240AC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hidden/>
    <w:qFormat/>
    <w:rsid w:val="004736A1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1"/>
    <w:hidden/>
    <w:qFormat/>
    <w:rsid w:val="004736A1"/>
    <w:pPr>
      <w:keepNext/>
      <w:keepLines/>
      <w:spacing w:before="480" w:line="276" w:lineRule="auto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1"/>
    <w:hidden/>
    <w:qFormat/>
    <w:rsid w:val="004736A1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rsid w:val="004736A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4736A1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rsid w:val="004736A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rsid w:val="004736A1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4736A1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4736A1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4736A1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4736A1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4736A1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4736A1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4736A1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4736A1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4736A1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4736A1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4736A1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4736A1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4736A1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4736A1"/>
    <w:rPr>
      <w:sz w:val="24"/>
      <w:szCs w:val="24"/>
    </w:rPr>
  </w:style>
  <w:style w:type="character" w:customStyle="1" w:styleId="QuoteChar">
    <w:name w:val="Quote Char"/>
    <w:uiPriority w:val="29"/>
    <w:rsid w:val="004736A1"/>
    <w:rPr>
      <w:i/>
    </w:rPr>
  </w:style>
  <w:style w:type="character" w:customStyle="1" w:styleId="IntenseQuoteChar">
    <w:name w:val="Intense Quote Char"/>
    <w:uiPriority w:val="30"/>
    <w:rsid w:val="004736A1"/>
    <w:rPr>
      <w:i/>
    </w:rPr>
  </w:style>
  <w:style w:type="character" w:customStyle="1" w:styleId="HeaderChar">
    <w:name w:val="Header Char"/>
    <w:basedOn w:val="a0"/>
    <w:uiPriority w:val="99"/>
    <w:rsid w:val="004736A1"/>
  </w:style>
  <w:style w:type="character" w:customStyle="1" w:styleId="CaptionChar">
    <w:name w:val="Caption Char"/>
    <w:uiPriority w:val="99"/>
    <w:rsid w:val="004736A1"/>
  </w:style>
  <w:style w:type="character" w:customStyle="1" w:styleId="FootnoteTextChar">
    <w:name w:val="Footnote Text Char"/>
    <w:uiPriority w:val="99"/>
    <w:rsid w:val="004736A1"/>
    <w:rPr>
      <w:sz w:val="18"/>
    </w:rPr>
  </w:style>
  <w:style w:type="character" w:customStyle="1" w:styleId="EndnoteTextChar">
    <w:name w:val="Endnote Text Char"/>
    <w:uiPriority w:val="99"/>
    <w:rsid w:val="004736A1"/>
    <w:rPr>
      <w:sz w:val="20"/>
    </w:rPr>
  </w:style>
  <w:style w:type="character" w:customStyle="1" w:styleId="11">
    <w:name w:val="Заголовок 1 Знак1"/>
    <w:link w:val="1"/>
    <w:uiPriority w:val="9"/>
    <w:rsid w:val="004736A1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sid w:val="004736A1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4736A1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4736A1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4736A1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4736A1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4736A1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4736A1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4736A1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hidden/>
    <w:qFormat/>
    <w:rsid w:val="004736A1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character" w:customStyle="1" w:styleId="a4">
    <w:name w:val="Название Знак"/>
    <w:link w:val="a5"/>
    <w:uiPriority w:val="10"/>
    <w:rsid w:val="004736A1"/>
    <w:rPr>
      <w:sz w:val="48"/>
      <w:szCs w:val="48"/>
    </w:rPr>
  </w:style>
  <w:style w:type="character" w:customStyle="1" w:styleId="a6">
    <w:name w:val="Подзаголовок Знак"/>
    <w:link w:val="a7"/>
    <w:uiPriority w:val="11"/>
    <w:rsid w:val="004736A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4736A1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4736A1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4736A1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4736A1"/>
    <w:rPr>
      <w:i/>
    </w:rPr>
  </w:style>
  <w:style w:type="paragraph" w:styleId="aa">
    <w:name w:val="header"/>
    <w:basedOn w:val="a"/>
    <w:link w:val="10"/>
    <w:hidden/>
    <w:qFormat/>
    <w:rsid w:val="004736A1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10">
    <w:name w:val="Верхний колонтитул Знак1"/>
    <w:link w:val="aa"/>
    <w:uiPriority w:val="99"/>
    <w:rsid w:val="004736A1"/>
  </w:style>
  <w:style w:type="paragraph" w:styleId="ab">
    <w:name w:val="footer"/>
    <w:basedOn w:val="a"/>
    <w:link w:val="12"/>
    <w:hidden/>
    <w:qFormat/>
    <w:rsid w:val="004736A1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FooterChar">
    <w:name w:val="Footer Char"/>
    <w:uiPriority w:val="99"/>
    <w:rsid w:val="004736A1"/>
  </w:style>
  <w:style w:type="paragraph" w:styleId="ac">
    <w:name w:val="caption"/>
    <w:basedOn w:val="a"/>
    <w:next w:val="a"/>
    <w:uiPriority w:val="35"/>
    <w:semiHidden/>
    <w:unhideWhenUsed/>
    <w:qFormat/>
    <w:rsid w:val="004736A1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12">
    <w:name w:val="Нижний колонтитул Знак1"/>
    <w:link w:val="ab"/>
    <w:uiPriority w:val="99"/>
    <w:rsid w:val="004736A1"/>
  </w:style>
  <w:style w:type="table" w:styleId="ad">
    <w:name w:val="Table Grid"/>
    <w:basedOn w:val="a1"/>
    <w:hidden/>
    <w:qFormat/>
    <w:rsid w:val="004736A1"/>
    <w:pPr>
      <w:spacing w:line="1" w:lineRule="atLeast"/>
      <w:outlineLvl w:val="0"/>
    </w:pPr>
    <w:rPr>
      <w:position w:val="-1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4736A1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4736A1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4736A1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736A1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736A1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736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736A1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736A1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736A1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hidden/>
    <w:uiPriority w:val="99"/>
    <w:qFormat/>
    <w:rsid w:val="004736A1"/>
    <w:rPr>
      <w:color w:val="0000FF"/>
      <w:position w:val="-1"/>
      <w:u w:val="single"/>
      <w:vertAlign w:val="baseline"/>
    </w:rPr>
  </w:style>
  <w:style w:type="paragraph" w:styleId="af">
    <w:name w:val="footnote text"/>
    <w:basedOn w:val="a"/>
    <w:link w:val="13"/>
    <w:hidden/>
    <w:qFormat/>
    <w:rsid w:val="004736A1"/>
    <w:rPr>
      <w:sz w:val="20"/>
      <w:szCs w:val="20"/>
    </w:rPr>
  </w:style>
  <w:style w:type="character" w:customStyle="1" w:styleId="13">
    <w:name w:val="Текст сноски Знак1"/>
    <w:link w:val="af"/>
    <w:uiPriority w:val="99"/>
    <w:rsid w:val="004736A1"/>
    <w:rPr>
      <w:sz w:val="18"/>
    </w:rPr>
  </w:style>
  <w:style w:type="character" w:styleId="af0">
    <w:name w:val="footnote reference"/>
    <w:hidden/>
    <w:qFormat/>
    <w:rsid w:val="004736A1"/>
    <w:rPr>
      <w:position w:val="-1"/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4736A1"/>
    <w:pPr>
      <w:spacing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4736A1"/>
    <w:rPr>
      <w:sz w:val="20"/>
    </w:rPr>
  </w:style>
  <w:style w:type="character" w:styleId="af3">
    <w:name w:val="endnote reference"/>
    <w:uiPriority w:val="99"/>
    <w:semiHidden/>
    <w:unhideWhenUsed/>
    <w:rsid w:val="004736A1"/>
    <w:rPr>
      <w:vertAlign w:val="superscript"/>
    </w:rPr>
  </w:style>
  <w:style w:type="paragraph" w:styleId="14">
    <w:name w:val="toc 1"/>
    <w:basedOn w:val="a"/>
    <w:next w:val="a"/>
    <w:hidden/>
    <w:uiPriority w:val="39"/>
    <w:qFormat/>
    <w:rsid w:val="004736A1"/>
  </w:style>
  <w:style w:type="paragraph" w:styleId="23">
    <w:name w:val="toc 2"/>
    <w:basedOn w:val="a"/>
    <w:next w:val="a"/>
    <w:hidden/>
    <w:uiPriority w:val="39"/>
    <w:qFormat/>
    <w:rsid w:val="004736A1"/>
    <w:pPr>
      <w:ind w:left="240"/>
    </w:pPr>
  </w:style>
  <w:style w:type="paragraph" w:styleId="32">
    <w:name w:val="toc 3"/>
    <w:basedOn w:val="a"/>
    <w:next w:val="a"/>
    <w:uiPriority w:val="39"/>
    <w:unhideWhenUsed/>
    <w:rsid w:val="004736A1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4736A1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4736A1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4736A1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4736A1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4736A1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4736A1"/>
    <w:pPr>
      <w:spacing w:after="57"/>
      <w:ind w:left="2268"/>
    </w:pPr>
  </w:style>
  <w:style w:type="paragraph" w:styleId="af4">
    <w:name w:val="TOC Heading"/>
    <w:basedOn w:val="1"/>
    <w:next w:val="a"/>
    <w:hidden/>
    <w:qFormat/>
    <w:rsid w:val="004736A1"/>
    <w:pPr>
      <w:outlineLvl w:val="9"/>
    </w:pPr>
    <w:rPr>
      <w:rFonts w:eastAsia="Times New Roman" w:cs="Times New Roman"/>
    </w:rPr>
  </w:style>
  <w:style w:type="paragraph" w:styleId="af5">
    <w:name w:val="table of figures"/>
    <w:basedOn w:val="a"/>
    <w:next w:val="a"/>
    <w:uiPriority w:val="99"/>
    <w:unhideWhenUsed/>
    <w:rsid w:val="004736A1"/>
  </w:style>
  <w:style w:type="table" w:customStyle="1" w:styleId="TableNormal">
    <w:name w:val="Table Normal"/>
    <w:rsid w:val="004736A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Title"/>
    <w:basedOn w:val="a"/>
    <w:next w:val="a"/>
    <w:link w:val="a4"/>
    <w:rsid w:val="004736A1"/>
    <w:pPr>
      <w:keepNext/>
      <w:keepLines/>
      <w:spacing w:before="480" w:after="120"/>
    </w:pPr>
    <w:rPr>
      <w:b/>
      <w:sz w:val="72"/>
      <w:szCs w:val="72"/>
    </w:rPr>
  </w:style>
  <w:style w:type="paragraph" w:styleId="af6">
    <w:name w:val="List Paragraph"/>
    <w:basedOn w:val="a"/>
    <w:hidden/>
    <w:uiPriority w:val="34"/>
    <w:qFormat/>
    <w:rsid w:val="004736A1"/>
    <w:pPr>
      <w:ind w:left="720"/>
    </w:pPr>
  </w:style>
  <w:style w:type="paragraph" w:styleId="af7">
    <w:name w:val="Balloon Text"/>
    <w:basedOn w:val="a"/>
    <w:hidden/>
    <w:qFormat/>
    <w:rsid w:val="004736A1"/>
    <w:rPr>
      <w:rFonts w:ascii="Tahoma" w:hAnsi="Tahoma"/>
      <w:sz w:val="16"/>
      <w:szCs w:val="16"/>
    </w:rPr>
  </w:style>
  <w:style w:type="character" w:customStyle="1" w:styleId="af8">
    <w:name w:val="Текст выноски Знак"/>
    <w:hidden/>
    <w:qFormat/>
    <w:rsid w:val="004736A1"/>
    <w:rPr>
      <w:rFonts w:ascii="Tahoma" w:hAnsi="Tahoma" w:cs="Tahoma"/>
      <w:position w:val="-1"/>
      <w:sz w:val="16"/>
      <w:szCs w:val="16"/>
      <w:vertAlign w:val="baseline"/>
      <w:lang w:eastAsia="ru-RU"/>
    </w:rPr>
  </w:style>
  <w:style w:type="paragraph" w:customStyle="1" w:styleId="otekstj">
    <w:name w:val="otekstj"/>
    <w:basedOn w:val="a"/>
    <w:hidden/>
    <w:qFormat/>
    <w:rsid w:val="004736A1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hidden/>
    <w:qFormat/>
    <w:rsid w:val="004736A1"/>
    <w:rPr>
      <w:position w:val="-1"/>
      <w:vertAlign w:val="baseline"/>
    </w:rPr>
  </w:style>
  <w:style w:type="character" w:customStyle="1" w:styleId="af9">
    <w:name w:val="Верхний колонтитул Знак"/>
    <w:hidden/>
    <w:qFormat/>
    <w:rsid w:val="004736A1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afa">
    <w:name w:val="Нижний колонтитул Знак"/>
    <w:hidden/>
    <w:qFormat/>
    <w:rsid w:val="004736A1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15">
    <w:name w:val="Заголовок 1 Знак"/>
    <w:hidden/>
    <w:qFormat/>
    <w:rsid w:val="004736A1"/>
    <w:rPr>
      <w:rFonts w:ascii="Cambria" w:hAnsi="Cambria"/>
      <w:b/>
      <w:bCs/>
      <w:color w:val="365F91"/>
      <w:position w:val="-1"/>
      <w:sz w:val="28"/>
      <w:szCs w:val="28"/>
      <w:vertAlign w:val="baseline"/>
      <w:lang w:val="ru-RU" w:eastAsia="ru-RU" w:bidi="ar-SA"/>
    </w:rPr>
  </w:style>
  <w:style w:type="character" w:customStyle="1" w:styleId="24">
    <w:name w:val="Заголовок 2 Знак"/>
    <w:hidden/>
    <w:qFormat/>
    <w:rsid w:val="004736A1"/>
    <w:rPr>
      <w:rFonts w:ascii="Cambria" w:eastAsia="Times New Roman" w:hAnsi="Cambria" w:cs="Times New Roman"/>
      <w:b/>
      <w:bCs/>
      <w:i/>
      <w:iCs/>
      <w:position w:val="-1"/>
      <w:sz w:val="28"/>
      <w:szCs w:val="28"/>
      <w:vertAlign w:val="baseline"/>
    </w:rPr>
  </w:style>
  <w:style w:type="paragraph" w:styleId="afb">
    <w:name w:val="Normal (Web)"/>
    <w:basedOn w:val="a"/>
    <w:hidden/>
    <w:uiPriority w:val="99"/>
    <w:qFormat/>
    <w:rsid w:val="004736A1"/>
    <w:pPr>
      <w:spacing w:before="100" w:beforeAutospacing="1" w:after="100" w:afterAutospacing="1"/>
    </w:pPr>
    <w:rPr>
      <w:rFonts w:eastAsia="Times New Roman"/>
    </w:rPr>
  </w:style>
  <w:style w:type="table" w:customStyle="1" w:styleId="16">
    <w:name w:val="Сетка таблицы1"/>
    <w:basedOn w:val="a1"/>
    <w:next w:val="ad"/>
    <w:hidden/>
    <w:qFormat/>
    <w:rsid w:val="004736A1"/>
    <w:pPr>
      <w:spacing w:line="1" w:lineRule="atLeast"/>
      <w:outlineLvl w:val="0"/>
    </w:pPr>
    <w:rPr>
      <w:rFonts w:cs="Times New Roman"/>
      <w:position w:val="-1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Текст сноски Знак"/>
    <w:hidden/>
    <w:qFormat/>
    <w:rsid w:val="004736A1"/>
    <w:rPr>
      <w:rFonts w:ascii="Times New Roman" w:hAnsi="Times New Roman"/>
      <w:position w:val="-1"/>
      <w:vertAlign w:val="baseline"/>
    </w:rPr>
  </w:style>
  <w:style w:type="paragraph" w:styleId="a7">
    <w:name w:val="Subtitle"/>
    <w:basedOn w:val="a"/>
    <w:next w:val="a"/>
    <w:link w:val="a6"/>
    <w:rsid w:val="004736A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rsid w:val="004736A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t-p">
    <w:name w:val="dt-p"/>
    <w:basedOn w:val="a"/>
    <w:rsid w:val="00DB7805"/>
    <w:pPr>
      <w:spacing w:before="100" w:beforeAutospacing="1" w:after="100" w:afterAutospacing="1" w:line="240" w:lineRule="auto"/>
      <w:outlineLvl w:val="9"/>
    </w:pPr>
    <w:rPr>
      <w:rFonts w:eastAsia="Times New Roman" w:cs="Times New Roman"/>
      <w:positio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33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normativ.kontur.ru/document?moduleId=9&amp;documentId=6446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ormativ.kontur.ru/document?moduleId=9&amp;documentId=6446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ormativ.kontur.ru/document?moduleId=9&amp;documentId=59661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normativ.kontur.ru/document?moduleId=9&amp;documentId=6713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9&amp;documentId=598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ERqV6AUeOqS2jZndAjbhL9YEU9Q==">AMUW2mUvpkaqgSHkX5oafMg6G5c6RQP+Zv8k7aQBBjkyajydQwmxZFt38eU/zXwJebBFtNGiA32XW/M9jGb+JlKaFKquj1smIzanzcLZEz2/vgI/J//crSLwFHmEAKtqB/qml6NVYvwZyNhHQLIfdcd0kZSZo5Tk8W2ZqQ6ULKW0MgAECFND3oVFdWgTpUiBFv+LCQqtMvqFwLEWvaiVUShFpXCSEi6LUlSUqaM20pkQ38qm0ifFGfQ=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16</Pages>
  <Words>4054</Words>
  <Characters>23114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Петровна Овчинникова</dc:creator>
  <cp:lastModifiedBy>КТК19</cp:lastModifiedBy>
  <cp:revision>7</cp:revision>
  <dcterms:created xsi:type="dcterms:W3CDTF">2023-08-15T07:30:00Z</dcterms:created>
  <dcterms:modified xsi:type="dcterms:W3CDTF">2025-01-23T08:54:00Z</dcterms:modified>
</cp:coreProperties>
</file>