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2E" w:rsidRDefault="00744D2E">
      <w:pPr>
        <w:rPr>
          <w:sz w:val="28"/>
          <w:szCs w:val="28"/>
        </w:rPr>
      </w:pPr>
      <w:bookmarkStart w:id="0" w:name="_GoBack"/>
      <w:bookmarkEnd w:id="0"/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744D2E">
      <w:pPr>
        <w:rPr>
          <w:sz w:val="28"/>
          <w:szCs w:val="28"/>
        </w:rPr>
      </w:pPr>
    </w:p>
    <w:p w:rsidR="00744D2E" w:rsidRDefault="008A264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744D2E" w:rsidRDefault="008A2648">
      <w:pPr>
        <w:spacing w:line="276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«ПРЕДПРИНИМАТЕЛЬСТВО»</w:t>
      </w:r>
    </w:p>
    <w:p w:rsidR="00744D2E" w:rsidRDefault="00744D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44D2E" w:rsidRDefault="00744D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44D2E" w:rsidRDefault="00744D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44D2E" w:rsidRDefault="00744D2E">
      <w:pPr>
        <w:rPr>
          <w:rFonts w:ascii="Times New Roman" w:hAnsi="Times New Roman" w:cs="Times New Roman"/>
          <w:sz w:val="72"/>
          <w:szCs w:val="72"/>
        </w:rPr>
      </w:pPr>
    </w:p>
    <w:p w:rsidR="00744D2E" w:rsidRDefault="00744D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D2E" w:rsidRDefault="00744D2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4D2E" w:rsidRDefault="00744D2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4D2E" w:rsidRDefault="008A26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«Предпринимательство»</w:t>
      </w:r>
    </w:p>
    <w:p w:rsidR="00744D2E" w:rsidRDefault="008A26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командный. Команда состоит из двух участников.</w:t>
      </w:r>
    </w:p>
    <w:p w:rsidR="00744D2E" w:rsidRDefault="00744D2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4D2E" w:rsidRDefault="008A264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2E" w:rsidRDefault="008A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Компетенция направлена на формирование навыков в сфере создания и управления собственным бизнесом, направленного на обеспечение и/или создание новых благ и ценностей, производство и продажу товаров, выполнение работ и оказание услуг, а также на формировани</w:t>
      </w:r>
      <w:r>
        <w:rPr>
          <w:rFonts w:ascii="Times New Roman" w:eastAsia="Calibri" w:hAnsi="Times New Roman" w:cs="Times New Roman"/>
          <w:sz w:val="28"/>
          <w:szCs w:val="28"/>
        </w:rPr>
        <w:t>е новых рабочих мест, формирование социальной ответственности перед обществом и государством.</w:t>
      </w:r>
    </w:p>
    <w:p w:rsidR="00744D2E" w:rsidRDefault="008A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профессиональных навыков по бизнес-планированию и управлению проектом,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предпринимательский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skill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set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умением принимать продуктивные управленческие решения в стандартных и нестандартных ситуациях, адаптивностью,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командностью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коммуникативностью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способностью к обоснованному риску, умением использовать новые технологии для создания своего 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предприимчивости на рабочем месте, повышая эффективность профессиональной деятельности.</w:t>
      </w:r>
    </w:p>
    <w:p w:rsidR="00744D2E" w:rsidRDefault="008A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Предпринимательство как вид профессиональной деятельности обладает сквозным (межотраслевым) характером во всех видах экономической деятельности в Российской Федера</w:t>
      </w:r>
      <w:r>
        <w:rPr>
          <w:rFonts w:ascii="Times New Roman" w:eastAsia="Calibri" w:hAnsi="Times New Roman" w:cs="Times New Roman"/>
          <w:sz w:val="28"/>
          <w:szCs w:val="28"/>
        </w:rPr>
        <w:t>ции, включенных в ОКВЭД, за исключением тех, в которых решение предпринимательских задач не предусмотрено законодательством РФ.</w:t>
      </w:r>
    </w:p>
    <w:p w:rsidR="00744D2E" w:rsidRDefault="008A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работы: любая сфера (в качестве самостоятельных предпринимателей в области малого и среднего бизнеса).</w:t>
      </w: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командные сорев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нования (в каждой команде два участника). Команда развивает свой проект на основе ранее разработанного бизнес-плана,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управляя развитием компании и представляет наработки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каждому модулю задания для экспертной оценки. Для выполнения каждого модуля команда</w:t>
      </w:r>
      <w:r>
        <w:rPr>
          <w:rFonts w:ascii="Times New Roman" w:eastAsia="Calibri" w:hAnsi="Times New Roman" w:cs="Times New Roman"/>
          <w:sz w:val="28"/>
          <w:szCs w:val="28"/>
        </w:rPr>
        <w:t>м устанавливаются четкие временные рамки с целью оперативного выполнения задач при полной концентрации внимания.</w:t>
      </w:r>
    </w:p>
    <w:p w:rsidR="00744D2E" w:rsidRDefault="00744D2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:rsidR="00744D2E" w:rsidRDefault="008A264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744D2E" w:rsidRDefault="008A2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на основании следующих документов:</w:t>
      </w:r>
    </w:p>
    <w:p w:rsidR="00744D2E" w:rsidRDefault="008A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744D2E" w:rsidRDefault="008A264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государственные образовательные стандарты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ФГОС СПО).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94"/>
        <w:gridCol w:w="1196"/>
        <w:gridCol w:w="2287"/>
        <w:gridCol w:w="5494"/>
      </w:tblGrid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 ФГОС СПО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ФГОС СПО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утверждения, номер, организация, которая утверд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ила ФГОС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12.05.2014 № 486 (ред. от 14.09.2016) «Об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учет (по отраслям)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05.02.2018 № 69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28.07.2014 № 833 (ред. от 13.07.2021) «Об утверждении федерального государственного образовательного стандарта среднего профессионального образования по специальности 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02.02 Страховое дело (по отраслям)»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21.04.2022 № 257 «Об утверждении федерального государственного образовательного стандарта среднего профессионального образования по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38.02.03 Операционная деятельность в логистике»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15.05.2014 № 539 (ред. от 01.09.2022) «Об утверждении федерального государственного образовательного стандарта среднего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специальности 38.02.04 Коммерция (по отраслям)»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потребительских товаров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 качества потребительских товаров»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05.02.2018 № 65 (ред. от 13.07.2021) «Об утверждении федерального государственного образовательного стандарта среднего профессионального образования по специальности 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02.06 Финансы» 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54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12.05.2014 № 508 (ред. от 13.07.2021) «Об утверждении федерального государственного образовательного стандарта среднего профессионального образования по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ециальности 40.02.01 Право и организация социального обеспечения»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42.02.01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5494" w:type="dxa"/>
          </w:tcPr>
          <w:p w:rsidR="00744D2E" w:rsidRDefault="008A2648">
            <w:pPr>
              <w:pStyle w:val="af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от 12.05.2014 № 510 (ред. от 13.07.2021) «Об утверждении федерального государственного образовательного стандарта среднего профессионального образования по специальности 42.02.01 Реклама» </w:t>
            </w:r>
          </w:p>
        </w:tc>
      </w:tr>
      <w:tr w:rsidR="00744D2E">
        <w:tc>
          <w:tcPr>
            <w:tcW w:w="594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2287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94" w:type="dxa"/>
          </w:tcPr>
          <w:p w:rsidR="00744D2E" w:rsidRDefault="008A2648">
            <w:pPr>
              <w:pStyle w:val="af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от 07.05.2014 № 465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питании»</w:t>
            </w:r>
          </w:p>
        </w:tc>
      </w:tr>
    </w:tbl>
    <w:p w:rsidR="00744D2E" w:rsidRDefault="008A26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 w:clear="all"/>
      </w:r>
    </w:p>
    <w:p w:rsidR="00744D2E" w:rsidRDefault="008A264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стандарт (далее – ПС);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996"/>
        <w:gridCol w:w="2346"/>
        <w:gridCol w:w="1986"/>
        <w:gridCol w:w="3651"/>
      </w:tblGrid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 ПС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ПС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профессиональной деятельности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утверждения, номер, организация, которая утвердила ПС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06.043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интернет-маркетингу</w:t>
            </w:r>
            <w:proofErr w:type="gramEnd"/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стратегии продвижения веб-сайтов, интерактивных приложений, информационных ресурсов, товаров и услуг в информационно-телекоммуникационной сети «Интернет»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19.02.2019 № 95н «Об утверждении профессионального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тандарта «Специалист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интернет-маркетингу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08.002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бухгалтерского учета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21.02.2019 № 103н «Об утверждении профессионального стандарта «Бухгалтер»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08.012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страхованию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(перестрахование)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06.07.2020 № 404н «Об утверждении профессионального стандарта «Специалист по страхованию»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08.035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маркетинговой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Минтруда России от 04.06.2018 № 366н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профессионального стандарта «Маркетолог»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08.037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выявлению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бизнес-проблем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выяснению потребностей заинтересованных сторон, обоснованию решений и обеспечению проведения изменений в организации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25.09.2018 № 592н (ред. от 14.12.2018) «Об утверждении профессионального стандарта «Бизнес-аналитик»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08.040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прогнозированию и экспертизе цен на товары, работы и услуги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прогнозированию и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 на товары, работы, услуги и экспертиза ценового демпинга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03.12.2019 № 764н «Об утверждении профессионального стандарта «Специалист по прогнозированию и экспертизе цен на товары, работы и услуги»</w:t>
            </w:r>
          </w:p>
        </w:tc>
      </w:tr>
      <w:tr w:rsidR="00744D2E">
        <w:tc>
          <w:tcPr>
            <w:tcW w:w="592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08.043</w:t>
            </w:r>
          </w:p>
        </w:tc>
        <w:tc>
          <w:tcPr>
            <w:tcW w:w="234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6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экономической деятельности организации</w:t>
            </w:r>
          </w:p>
        </w:tc>
        <w:tc>
          <w:tcPr>
            <w:tcW w:w="3651" w:type="dxa"/>
          </w:tcPr>
          <w:p w:rsidR="00744D2E" w:rsidRDefault="008A26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30.03.2021 № 161н «Об утверждении профессионального стандарта «Экономист предприятия»</w:t>
            </w:r>
          </w:p>
        </w:tc>
      </w:tr>
    </w:tbl>
    <w:p w:rsidR="00744D2E" w:rsidRDefault="00744D2E">
      <w:pPr>
        <w:spacing w:after="1" w:line="220" w:lineRule="auto"/>
      </w:pP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Кодекс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 административных правонарушениях от 30.12.2001 № 195-ФЗ (ред. от 29.12.2022) (с изм. и доп., вступ. в силу с 11.01.2023)</w:t>
      </w: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Налоговый кодекс Российской Федерации (часть вторая) от 05.08.2000 № 117-ФЗ (ред. от 29.12.2022) (с изм.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доп., вступ. в силу с 29.01.2023)</w:t>
      </w: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 от 31.07.1998 № 145-ФЗ (ред. от 28.12.2022) (с изм. и доп., вступ. в силу с 01.01.2023)</w:t>
      </w: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13.03.2006 № 38-ФЗ (ред. от 05.12.2022) «О рекламе»</w:t>
      </w: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РФ от 19.04.19</w:t>
      </w:r>
      <w:r>
        <w:rPr>
          <w:rFonts w:ascii="Times New Roman" w:eastAsia="Calibri" w:hAnsi="Times New Roman" w:cs="Times New Roman"/>
          <w:sz w:val="28"/>
          <w:szCs w:val="28"/>
        </w:rPr>
        <w:t>91 № 1032-1 (ред. от 28.12.2022) «О занятости населения в Российской Федерации» (с изм. и доп., вступ. в силу с 11.01.2023)</w:t>
      </w:r>
    </w:p>
    <w:p w:rsidR="00744D2E" w:rsidRDefault="00744D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2E" w:rsidRDefault="008A26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ваниях современного рынка труда к данному специалисту. </w:t>
      </w:r>
    </w:p>
    <w:p w:rsidR="00744D2E" w:rsidRDefault="00744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744D2E">
        <w:tc>
          <w:tcPr>
            <w:tcW w:w="529" w:type="pct"/>
            <w:shd w:val="clear" w:color="auto" w:fill="92D050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:rsidR="00744D2E" w:rsidRDefault="008A264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Документирование хозяйственных операций и ведение бухгалтерского учета активов организации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использование бухгалтерской (фи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нансовой) отчетности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различных технологий розничных продаж в страховании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продаж страховых продуктов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торгово-сбытовой деятельностью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экономической и маркетинговой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сохраняемости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ассортиментом товаров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экспертизы и оценки качества товаров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 в подразделении организации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расчетов с бюджетами бюджетной системы Российской Федерации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реализации прав граждан в сфере пенсионного обеспечения и социальной защиты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42.02.01 Реклама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 создание дизайна рекламной продукции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Производство рекламной продукции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Маркетинговое и правовое обеспечение реализации рекламного продукта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процессом изготовления рекламного продукта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Маркетинговая деятельность в организациях общественного питания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08.043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08.037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истинных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бизнес-проблем или бизнес-возможностей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Анализ, обоснование и выбор решения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08.035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проведению маркетингового исследования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08.012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Продажа страховых продуктов и оформление договоров страхования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06.043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контекстно-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медийного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продвижения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площадок в социальных медиа информационно-телекоммуникационной сети "Интернет" для продвижения вебсайта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коммуникациями в социальных медиа информационно-телекоммуникационной сети "Интернет"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рекламных объявлений в социальных медиа информационно-телекоммуникационной сети "Интернет"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стратегии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медийной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кампан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аналитических работ по изучению конкурентов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стратегии продвижения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пользователей в интернет-сообщество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рекламных кампаний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социальных медиа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08.002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ектов бухгалтерского учета и текущая группировка фактов хозяйственной жизни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</w:t>
            </w:r>
          </w:p>
        </w:tc>
      </w:tr>
      <w:tr w:rsidR="00744D2E">
        <w:tc>
          <w:tcPr>
            <w:tcW w:w="5000" w:type="pct"/>
            <w:gridSpan w:val="2"/>
            <w:shd w:val="clear" w:color="auto" w:fill="BFBFBF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 08.040</w:t>
            </w:r>
          </w:p>
        </w:tc>
      </w:tr>
      <w:tr w:rsidR="00744D2E">
        <w:tc>
          <w:tcPr>
            <w:tcW w:w="529" w:type="pct"/>
            <w:shd w:val="clear" w:color="auto" w:fill="BFBFBF"/>
          </w:tcPr>
          <w:p w:rsidR="00744D2E" w:rsidRDefault="008A2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744D2E" w:rsidRDefault="008A26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</w:p>
        </w:tc>
      </w:tr>
    </w:tbl>
    <w:p w:rsidR="00744D2E" w:rsidRDefault="00744D2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D2E" w:rsidRDefault="00744D2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44D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48" w:rsidRDefault="008A2648">
      <w:pPr>
        <w:spacing w:after="0" w:line="240" w:lineRule="auto"/>
      </w:pPr>
      <w:r>
        <w:separator/>
      </w:r>
    </w:p>
  </w:endnote>
  <w:endnote w:type="continuationSeparator" w:id="0">
    <w:p w:rsidR="008A2648" w:rsidRDefault="008A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744D2E" w:rsidRDefault="008A264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4C">
          <w:rPr>
            <w:noProof/>
          </w:rPr>
          <w:t>7</w:t>
        </w:r>
        <w:r>
          <w:fldChar w:fldCharType="end"/>
        </w:r>
      </w:p>
    </w:sdtContent>
  </w:sdt>
  <w:p w:rsidR="00744D2E" w:rsidRDefault="00744D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48" w:rsidRDefault="008A2648">
      <w:pPr>
        <w:spacing w:after="0" w:line="240" w:lineRule="auto"/>
      </w:pPr>
      <w:r>
        <w:separator/>
      </w:r>
    </w:p>
  </w:footnote>
  <w:footnote w:type="continuationSeparator" w:id="0">
    <w:p w:rsidR="008A2648" w:rsidRDefault="008A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1AD"/>
    <w:multiLevelType w:val="multilevel"/>
    <w:tmpl w:val="C492B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E"/>
    <w:rsid w:val="0054054C"/>
    <w:rsid w:val="00744D2E"/>
    <w:rsid w:val="008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1</cp:lastModifiedBy>
  <cp:revision>2</cp:revision>
  <dcterms:created xsi:type="dcterms:W3CDTF">2023-03-22T18:46:00Z</dcterms:created>
  <dcterms:modified xsi:type="dcterms:W3CDTF">2023-03-22T18:46:00Z</dcterms:modified>
</cp:coreProperties>
</file>