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5D" w:rsidRDefault="004C075D" w:rsidP="004C075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07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Алгоритм определения победителей и призеров</w:t>
      </w:r>
      <w:r w:rsidRPr="0072335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C075D" w:rsidRDefault="004C075D" w:rsidP="004C075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C075D" w:rsidRDefault="004C075D" w:rsidP="004C075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C075D" w:rsidRPr="00013813" w:rsidRDefault="004C075D" w:rsidP="004C075D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основании выстроенного рейтинга жюри определяет победителей и призёров муниципального этапа Олимпиады в соответствии с утвержденной квотой:</w:t>
      </w:r>
    </w:p>
    <w:p w:rsidR="004C075D" w:rsidRPr="00013813" w:rsidRDefault="004C075D" w:rsidP="004C07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 xml:space="preserve">- 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01381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13813">
        <w:rPr>
          <w:rFonts w:ascii="Times New Roman" w:hAnsi="Times New Roman" w:cs="Times New Roman"/>
          <w:bCs/>
          <w:sz w:val="28"/>
          <w:szCs w:val="28"/>
        </w:rPr>
        <w:t xml:space="preserve"> максимально возможных, признаются победителями;</w:t>
      </w:r>
    </w:p>
    <w:p w:rsidR="004C075D" w:rsidRPr="00013813" w:rsidRDefault="004C075D" w:rsidP="004C07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>- 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40% от максимального балла по предмету;</w:t>
      </w:r>
    </w:p>
    <w:p w:rsidR="004C075D" w:rsidRPr="00013813" w:rsidRDefault="004C075D" w:rsidP="004C07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13">
        <w:rPr>
          <w:rFonts w:ascii="Times New Roman" w:hAnsi="Times New Roman" w:cs="Times New Roman"/>
          <w:bCs/>
          <w:sz w:val="28"/>
          <w:szCs w:val="28"/>
        </w:rPr>
        <w:t>- в случае, когда ни один из участников не набрал более половины от максимально балла, определяются только призёры.</w:t>
      </w:r>
    </w:p>
    <w:p w:rsidR="004C075D" w:rsidRPr="00013813" w:rsidRDefault="004C075D" w:rsidP="004C07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 статус участника олимпиады «победитель», «призёр», «участник» заносится в итоговую ведомость оценки олимпиадных работ.</w:t>
      </w:r>
    </w:p>
    <w:p w:rsidR="004C075D" w:rsidRPr="00013813" w:rsidRDefault="004C075D" w:rsidP="004C07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жюри.</w:t>
      </w:r>
    </w:p>
    <w:p w:rsidR="004C075D" w:rsidRPr="00013813" w:rsidRDefault="004C075D" w:rsidP="004C07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- на основании итоговых протоколов муниципального этапа Олимпиады организатором выстраивается, утверждается и размещается на сайте отдела образования рейтинг победителей и рейтинг призёров муниципального этапа Олимпиады.</w:t>
      </w:r>
    </w:p>
    <w:p w:rsidR="004C075D" w:rsidRDefault="004C075D" w:rsidP="004C075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победители и призёры муниципального этапа награждаются грамотами. Грамоты готовит отдел образования администрации </w:t>
      </w:r>
      <w:proofErr w:type="spellStart"/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>Верхнеландеховского</w:t>
      </w:r>
      <w:proofErr w:type="spellEnd"/>
      <w:r w:rsidRPr="00013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4C075D" w:rsidRPr="00723357" w:rsidRDefault="004C075D" w:rsidP="004C075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0ED6" w:rsidRDefault="00930ED6"/>
    <w:sectPr w:rsidR="00930ED6" w:rsidSect="0093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5D"/>
    <w:rsid w:val="004C075D"/>
    <w:rsid w:val="0093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7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2022-10-27T08:04:00Z</dcterms:created>
  <dcterms:modified xsi:type="dcterms:W3CDTF">2022-10-27T08:05:00Z</dcterms:modified>
</cp:coreProperties>
</file>