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6C" w:rsidRDefault="00FF7365">
      <w:r>
        <w:rPr>
          <w:noProof/>
          <w:lang w:eastAsia="ru-RU"/>
        </w:rPr>
        <w:drawing>
          <wp:inline distT="0" distB="0" distL="0" distR="0">
            <wp:extent cx="4876800" cy="6677025"/>
            <wp:effectExtent l="19050" t="0" r="0" b="0"/>
            <wp:docPr id="1" name="Рисунок 1" descr="F:\11\Приказ № 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\Приказ № 4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365" w:rsidRDefault="00FF7365"/>
    <w:p w:rsidR="00FF7365" w:rsidRDefault="00FF7365">
      <w:r>
        <w:rPr>
          <w:noProof/>
          <w:lang w:eastAsia="ru-RU"/>
        </w:rPr>
        <w:lastRenderedPageBreak/>
        <w:drawing>
          <wp:inline distT="0" distB="0" distL="0" distR="0">
            <wp:extent cx="4876800" cy="6677025"/>
            <wp:effectExtent l="19050" t="0" r="0" b="0"/>
            <wp:docPr id="2" name="Рисунок 2" descr="F:\11\Приказ № 4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1\Приказ № 43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365" w:rsidRDefault="00FF7365"/>
    <w:p w:rsidR="00FF7365" w:rsidRDefault="00FF7365">
      <w:r>
        <w:rPr>
          <w:noProof/>
          <w:lang w:eastAsia="ru-RU"/>
        </w:rPr>
        <w:lastRenderedPageBreak/>
        <w:drawing>
          <wp:inline distT="0" distB="0" distL="0" distR="0">
            <wp:extent cx="4876800" cy="6677025"/>
            <wp:effectExtent l="19050" t="0" r="0" b="0"/>
            <wp:docPr id="3" name="Рисунок 3" descr="F:\11\Приказ № 43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1\Приказ № 43_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FF7365" w:rsidRPr="00FF7365" w:rsidTr="004B4495">
        <w:tc>
          <w:tcPr>
            <w:tcW w:w="4643" w:type="dxa"/>
          </w:tcPr>
          <w:p w:rsidR="00FF7365" w:rsidRPr="00FF7365" w:rsidRDefault="00FF7365" w:rsidP="004B4495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FF7365" w:rsidRPr="00FF7365" w:rsidRDefault="00FF7365" w:rsidP="004B4495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FF7365">
              <w:rPr>
                <w:rFonts w:ascii="Times New Roman" w:hAnsi="Times New Roman" w:cs="Times New Roman"/>
                <w:szCs w:val="28"/>
              </w:rPr>
              <w:t xml:space="preserve">Приложение 1 к приказу </w:t>
            </w:r>
          </w:p>
          <w:p w:rsidR="00FF7365" w:rsidRPr="00FF7365" w:rsidRDefault="00FF7365" w:rsidP="004B4495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FF7365">
              <w:rPr>
                <w:rFonts w:ascii="Times New Roman" w:hAnsi="Times New Roman" w:cs="Times New Roman"/>
                <w:szCs w:val="28"/>
              </w:rPr>
              <w:t xml:space="preserve">      отдела образования</w:t>
            </w:r>
          </w:p>
          <w:p w:rsidR="00FF7365" w:rsidRPr="00FF7365" w:rsidRDefault="00FF7365" w:rsidP="004B4495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Cs w:val="28"/>
              </w:rPr>
            </w:pPr>
            <w:r w:rsidRPr="00FF7365">
              <w:rPr>
                <w:rFonts w:ascii="Times New Roman" w:hAnsi="Times New Roman" w:cs="Times New Roman"/>
                <w:szCs w:val="28"/>
              </w:rPr>
              <w:t>от 17. 11. 2021  №  43</w:t>
            </w:r>
          </w:p>
        </w:tc>
      </w:tr>
    </w:tbl>
    <w:p w:rsidR="00FF7365" w:rsidRPr="00FF7365" w:rsidRDefault="00FF7365" w:rsidP="00FF7365">
      <w:pPr>
        <w:jc w:val="center"/>
        <w:rPr>
          <w:rFonts w:ascii="Times New Roman" w:hAnsi="Times New Roman" w:cs="Times New Roman"/>
          <w:b/>
        </w:rPr>
      </w:pPr>
    </w:p>
    <w:tbl>
      <w:tblPr>
        <w:tblStyle w:val="1"/>
        <w:tblW w:w="0" w:type="auto"/>
        <w:tblLook w:val="04A0"/>
      </w:tblPr>
      <w:tblGrid>
        <w:gridCol w:w="9287"/>
      </w:tblGrid>
      <w:tr w:rsidR="00FF7365" w:rsidRPr="00FF7365" w:rsidTr="004B4495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F7365" w:rsidRPr="00FF7365" w:rsidRDefault="00FF7365" w:rsidP="004B449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F736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F7365">
              <w:rPr>
                <w:rFonts w:ascii="Times New Roman" w:hAnsi="Times New Roman" w:cs="Times New Roman"/>
                <w:b/>
              </w:rPr>
              <w:t xml:space="preserve"> Л А Н </w:t>
            </w:r>
          </w:p>
          <w:p w:rsidR="00FF7365" w:rsidRPr="00FF7365" w:rsidRDefault="00FF7365" w:rsidP="004B4495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F7365">
              <w:rPr>
                <w:rFonts w:ascii="Times New Roman" w:hAnsi="Times New Roman" w:cs="Times New Roman"/>
                <w:b/>
                <w:szCs w:val="28"/>
              </w:rPr>
              <w:t>мероприятий муниципального  мониторингового исследования качества образования в части формирования функциональной грамотности обучающихся 9 классов общеобразовательных организаций</w:t>
            </w:r>
          </w:p>
        </w:tc>
      </w:tr>
    </w:tbl>
    <w:p w:rsidR="00FF7365" w:rsidRPr="00FF7365" w:rsidRDefault="00FF7365" w:rsidP="00FF7365">
      <w:pPr>
        <w:contextualSpacing/>
        <w:jc w:val="center"/>
        <w:rPr>
          <w:rFonts w:ascii="Times New Roman" w:hAnsi="Times New Roman" w:cs="Times New Roman"/>
          <w:b/>
        </w:rPr>
      </w:pPr>
    </w:p>
    <w:tbl>
      <w:tblPr>
        <w:tblpPr w:leftFromText="181" w:rightFromText="181" w:vertAnchor="text" w:horzAnchor="margin" w:tblpY="21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970"/>
        <w:gridCol w:w="2694"/>
        <w:gridCol w:w="1984"/>
      </w:tblGrid>
      <w:tr w:rsidR="00FF7365" w:rsidRPr="00FF7365" w:rsidTr="004B4495">
        <w:trPr>
          <w:cantSplit/>
          <w:trHeight w:val="20"/>
        </w:trPr>
        <w:tc>
          <w:tcPr>
            <w:tcW w:w="674" w:type="dxa"/>
            <w:shd w:val="clear" w:color="auto" w:fill="D9D9D9"/>
            <w:vAlign w:val="center"/>
          </w:tcPr>
          <w:p w:rsidR="00FF7365" w:rsidRPr="00FF7365" w:rsidRDefault="00FF7365" w:rsidP="004B449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F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F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F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70" w:type="dxa"/>
            <w:shd w:val="clear" w:color="auto" w:fill="D9D9D9"/>
            <w:vAlign w:val="center"/>
          </w:tcPr>
          <w:p w:rsidR="00FF7365" w:rsidRPr="00FF7365" w:rsidRDefault="00FF7365" w:rsidP="004B449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FF7365" w:rsidRPr="00FF7365" w:rsidRDefault="00FF7365" w:rsidP="004B449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4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F7365" w:rsidRPr="00FF7365" w:rsidRDefault="00FF7365" w:rsidP="004B449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FF7365" w:rsidRPr="00FF7365" w:rsidTr="004B4495">
        <w:trPr>
          <w:cantSplit/>
          <w:trHeight w:val="20"/>
        </w:trPr>
        <w:tc>
          <w:tcPr>
            <w:tcW w:w="674" w:type="dxa"/>
            <w:vAlign w:val="center"/>
          </w:tcPr>
          <w:p w:rsidR="00FF7365" w:rsidRPr="00FF7365" w:rsidRDefault="00FF7365" w:rsidP="004B4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970" w:type="dxa"/>
            <w:vAlign w:val="center"/>
          </w:tcPr>
          <w:p w:rsidR="00FF7365" w:rsidRPr="00FF7365" w:rsidRDefault="00FF7365" w:rsidP="004B4495">
            <w:pPr>
              <w:tabs>
                <w:tab w:val="left" w:pos="387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в ОО:</w:t>
            </w:r>
          </w:p>
          <w:p w:rsidR="00FF7365" w:rsidRPr="00FF7365" w:rsidRDefault="00FF7365" w:rsidP="004B4495">
            <w:pPr>
              <w:tabs>
                <w:tab w:val="left" w:pos="387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ответственного организатора;</w:t>
            </w:r>
          </w:p>
          <w:p w:rsidR="00FF7365" w:rsidRPr="00FF7365" w:rsidRDefault="00FF7365" w:rsidP="004B4495">
            <w:pPr>
              <w:tabs>
                <w:tab w:val="left" w:pos="387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организаторов в аудитории</w:t>
            </w:r>
          </w:p>
        </w:tc>
        <w:tc>
          <w:tcPr>
            <w:tcW w:w="2694" w:type="dxa"/>
            <w:vAlign w:val="center"/>
          </w:tcPr>
          <w:p w:rsidR="00FF7365" w:rsidRPr="00FF7365" w:rsidRDefault="00FF7365" w:rsidP="004B449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FF7365" w:rsidRPr="00FF7365" w:rsidRDefault="00FF7365" w:rsidP="004B449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07.02.2022</w:t>
            </w:r>
          </w:p>
        </w:tc>
      </w:tr>
      <w:tr w:rsidR="00FF7365" w:rsidRPr="00FF7365" w:rsidTr="004B4495">
        <w:trPr>
          <w:cantSplit/>
          <w:trHeight w:val="20"/>
        </w:trPr>
        <w:tc>
          <w:tcPr>
            <w:tcW w:w="674" w:type="dxa"/>
            <w:vAlign w:val="center"/>
          </w:tcPr>
          <w:p w:rsidR="00FF7365" w:rsidRPr="00FF7365" w:rsidRDefault="00FF7365" w:rsidP="004B4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0" w:type="dxa"/>
            <w:vAlign w:val="center"/>
          </w:tcPr>
          <w:p w:rsidR="00FF7365" w:rsidRPr="00FF7365" w:rsidRDefault="00FF7365" w:rsidP="004B4495">
            <w:pPr>
              <w:tabs>
                <w:tab w:val="left" w:pos="387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в ОО вариантов диагностической работы по функциональной грамотности</w:t>
            </w:r>
          </w:p>
        </w:tc>
        <w:tc>
          <w:tcPr>
            <w:tcW w:w="2694" w:type="dxa"/>
            <w:vAlign w:val="center"/>
          </w:tcPr>
          <w:p w:rsidR="00FF7365" w:rsidRPr="00FF7365" w:rsidRDefault="00FF7365" w:rsidP="004B4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организатор ОО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FF7365" w:rsidRPr="00FF7365" w:rsidRDefault="00FF7365" w:rsidP="004B4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8:00</w:t>
            </w:r>
          </w:p>
          <w:p w:rsidR="00FF7365" w:rsidRPr="00FF7365" w:rsidRDefault="00FF7365" w:rsidP="004B4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08.02.2022</w:t>
            </w:r>
          </w:p>
        </w:tc>
      </w:tr>
      <w:tr w:rsidR="00FF7365" w:rsidRPr="00FF7365" w:rsidTr="004B4495">
        <w:trPr>
          <w:cantSplit/>
          <w:trHeight w:val="20"/>
        </w:trPr>
        <w:tc>
          <w:tcPr>
            <w:tcW w:w="674" w:type="dxa"/>
            <w:vAlign w:val="center"/>
          </w:tcPr>
          <w:p w:rsidR="00FF7365" w:rsidRPr="00FF7365" w:rsidRDefault="00FF7365" w:rsidP="004B4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70" w:type="dxa"/>
            <w:vAlign w:val="center"/>
          </w:tcPr>
          <w:p w:rsidR="00FF7365" w:rsidRPr="00FF7365" w:rsidRDefault="00FF7365" w:rsidP="004B4495">
            <w:pPr>
              <w:tabs>
                <w:tab w:val="left" w:pos="387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ОО диагностической работы по функциональной грамотности</w:t>
            </w:r>
            <w:r w:rsidRPr="00FF736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F736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Приложением 2 к приказу Департамента образования Ивановской области от 31.12.2019 №1724-о «Об утверждении документов по оценке качества подготовки обучающихся общеобразовательных организаций Ивановской области»</w:t>
            </w:r>
          </w:p>
        </w:tc>
        <w:tc>
          <w:tcPr>
            <w:tcW w:w="2694" w:type="dxa"/>
            <w:vAlign w:val="center"/>
          </w:tcPr>
          <w:p w:rsidR="00FF7365" w:rsidRPr="00FF7365" w:rsidRDefault="00FF7365" w:rsidP="004B4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организатор ОО, организаторы в аудитории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FF7365" w:rsidRPr="00FF7365" w:rsidRDefault="00FF7365" w:rsidP="004B4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08.02.2022</w:t>
            </w:r>
          </w:p>
        </w:tc>
      </w:tr>
      <w:tr w:rsidR="00FF7365" w:rsidRPr="00FF7365" w:rsidTr="004B4495">
        <w:trPr>
          <w:cantSplit/>
          <w:trHeight w:val="20"/>
        </w:trPr>
        <w:tc>
          <w:tcPr>
            <w:tcW w:w="674" w:type="dxa"/>
            <w:vAlign w:val="center"/>
          </w:tcPr>
          <w:p w:rsidR="00FF7365" w:rsidRPr="00FF7365" w:rsidRDefault="00FF7365" w:rsidP="004B4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70" w:type="dxa"/>
            <w:vAlign w:val="center"/>
          </w:tcPr>
          <w:p w:rsidR="00FF7365" w:rsidRPr="00FF7365" w:rsidRDefault="00FF7365" w:rsidP="004B4495">
            <w:pPr>
              <w:tabs>
                <w:tab w:val="left" w:pos="387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в ОО </w:t>
            </w:r>
            <w:r w:rsidRPr="00FF7365">
              <w:rPr>
                <w:rFonts w:ascii="Times New Roman" w:hAnsi="Times New Roman" w:cs="Times New Roman"/>
                <w:sz w:val="24"/>
                <w:szCs w:val="24"/>
              </w:rPr>
              <w:t>пакета документов, содержащего критерии оценивания</w:t>
            </w:r>
            <w:r w:rsidRPr="00FF7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диагностической работы и электронный шаблон для ввода и обработки результатов</w:t>
            </w:r>
          </w:p>
        </w:tc>
        <w:tc>
          <w:tcPr>
            <w:tcW w:w="2694" w:type="dxa"/>
            <w:vAlign w:val="center"/>
          </w:tcPr>
          <w:p w:rsidR="00FF7365" w:rsidRPr="00FF7365" w:rsidRDefault="00FF7365" w:rsidP="004B449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организатор ОО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FF7365" w:rsidRPr="00FF7365" w:rsidRDefault="00FF7365" w:rsidP="004B449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08.02.2022</w:t>
            </w:r>
          </w:p>
          <w:p w:rsidR="00FF7365" w:rsidRPr="00FF7365" w:rsidRDefault="00FF7365" w:rsidP="004B449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FF7365" w:rsidRPr="00FF7365" w:rsidTr="004B4495">
        <w:trPr>
          <w:cantSplit/>
          <w:trHeight w:val="20"/>
        </w:trPr>
        <w:tc>
          <w:tcPr>
            <w:tcW w:w="674" w:type="dxa"/>
            <w:vAlign w:val="center"/>
          </w:tcPr>
          <w:p w:rsidR="00FF7365" w:rsidRPr="00FF7365" w:rsidRDefault="00FF7365" w:rsidP="004B4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70" w:type="dxa"/>
            <w:vAlign w:val="center"/>
          </w:tcPr>
          <w:p w:rsidR="00FF7365" w:rsidRPr="00FF7365" w:rsidRDefault="00FF7365" w:rsidP="004B449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диагностических работ</w:t>
            </w:r>
            <w:r w:rsidRPr="00FF7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функциональной грамотности</w:t>
            </w:r>
          </w:p>
        </w:tc>
        <w:tc>
          <w:tcPr>
            <w:tcW w:w="2694" w:type="dxa"/>
            <w:vMerge w:val="restart"/>
            <w:vAlign w:val="center"/>
          </w:tcPr>
          <w:p w:rsidR="00FF7365" w:rsidRPr="00FF7365" w:rsidRDefault="00FF7365" w:rsidP="004B449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84" w:type="dxa"/>
            <w:vMerge w:val="restart"/>
            <w:tcMar>
              <w:left w:w="0" w:type="dxa"/>
              <w:right w:w="0" w:type="dxa"/>
            </w:tcMar>
            <w:vAlign w:val="center"/>
          </w:tcPr>
          <w:p w:rsidR="00FF7365" w:rsidRPr="00FF7365" w:rsidRDefault="00FF7365" w:rsidP="004B449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18.02.2022</w:t>
            </w:r>
          </w:p>
        </w:tc>
      </w:tr>
      <w:tr w:rsidR="00FF7365" w:rsidRPr="00FF7365" w:rsidTr="004B4495">
        <w:trPr>
          <w:cantSplit/>
          <w:trHeight w:val="20"/>
        </w:trPr>
        <w:tc>
          <w:tcPr>
            <w:tcW w:w="674" w:type="dxa"/>
            <w:vAlign w:val="center"/>
          </w:tcPr>
          <w:p w:rsidR="00FF7365" w:rsidRPr="00FF7365" w:rsidRDefault="00FF7365" w:rsidP="004B4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70" w:type="dxa"/>
            <w:vAlign w:val="center"/>
          </w:tcPr>
          <w:p w:rsidR="00FF7365" w:rsidRPr="00FF7365" w:rsidRDefault="00FF7365" w:rsidP="004B449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результатов проверки диагностических работ в ОГБУ Центр оценки качества образования </w:t>
            </w:r>
            <w:r w:rsidRPr="00FF7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посредством </w:t>
            </w:r>
            <w:r w:rsidRPr="00FF7365">
              <w:rPr>
                <w:rFonts w:ascii="Times New Roman" w:hAnsi="Times New Roman" w:cs="Times New Roman"/>
                <w:sz w:val="24"/>
                <w:szCs w:val="24"/>
              </w:rPr>
              <w:t>автоматизированной системы «АРМ Государственная (итоговая) аттестация выпускников» (</w:t>
            </w:r>
            <w:r w:rsidRPr="00FF73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шаблон для ввода и обработки результатов)</w:t>
            </w:r>
          </w:p>
        </w:tc>
        <w:tc>
          <w:tcPr>
            <w:tcW w:w="2694" w:type="dxa"/>
            <w:vMerge/>
            <w:vAlign w:val="center"/>
          </w:tcPr>
          <w:p w:rsidR="00FF7365" w:rsidRPr="00FF7365" w:rsidRDefault="00FF7365" w:rsidP="004B449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left w:w="0" w:type="dxa"/>
              <w:right w:w="0" w:type="dxa"/>
            </w:tcMar>
            <w:vAlign w:val="center"/>
          </w:tcPr>
          <w:p w:rsidR="00FF7365" w:rsidRPr="00FF7365" w:rsidRDefault="00FF7365" w:rsidP="004B449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365" w:rsidRPr="00FF7365" w:rsidTr="004B4495">
        <w:trPr>
          <w:cantSplit/>
          <w:trHeight w:val="20"/>
        </w:trPr>
        <w:tc>
          <w:tcPr>
            <w:tcW w:w="674" w:type="dxa"/>
            <w:vAlign w:val="center"/>
          </w:tcPr>
          <w:p w:rsidR="00FF7365" w:rsidRPr="00FF7365" w:rsidRDefault="00FF7365" w:rsidP="004B4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70" w:type="dxa"/>
            <w:vAlign w:val="center"/>
          </w:tcPr>
          <w:p w:rsidR="00FF7365" w:rsidRPr="00FF7365" w:rsidRDefault="00FF7365" w:rsidP="004B44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статистической обработки и анализа результатов мониторингового исследования</w:t>
            </w:r>
          </w:p>
        </w:tc>
        <w:tc>
          <w:tcPr>
            <w:tcW w:w="2694" w:type="dxa"/>
            <w:vAlign w:val="center"/>
          </w:tcPr>
          <w:p w:rsidR="00FF7365" w:rsidRPr="00FF7365" w:rsidRDefault="00FF7365" w:rsidP="004B4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МОУО, ОО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FF7365" w:rsidRPr="00FF7365" w:rsidRDefault="00FF7365" w:rsidP="004B4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21.03.2022</w:t>
            </w:r>
          </w:p>
        </w:tc>
      </w:tr>
      <w:tr w:rsidR="00FF7365" w:rsidRPr="00FF7365" w:rsidTr="004B4495">
        <w:trPr>
          <w:cantSplit/>
          <w:trHeight w:val="70"/>
        </w:trPr>
        <w:tc>
          <w:tcPr>
            <w:tcW w:w="674" w:type="dxa"/>
            <w:vAlign w:val="center"/>
          </w:tcPr>
          <w:p w:rsidR="00FF7365" w:rsidRPr="00FF7365" w:rsidRDefault="00FF7365" w:rsidP="004B4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70" w:type="dxa"/>
            <w:vAlign w:val="center"/>
          </w:tcPr>
          <w:p w:rsidR="00FF7365" w:rsidRPr="00FF7365" w:rsidRDefault="00FF7365" w:rsidP="004B449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управленческих решений по полученным результатам</w:t>
            </w:r>
          </w:p>
        </w:tc>
        <w:tc>
          <w:tcPr>
            <w:tcW w:w="2694" w:type="dxa"/>
            <w:vAlign w:val="center"/>
          </w:tcPr>
          <w:p w:rsidR="00FF7365" w:rsidRPr="00FF7365" w:rsidRDefault="00FF7365" w:rsidP="004B449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МОУО, ОО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FF7365" w:rsidRPr="00FF7365" w:rsidRDefault="00FF7365" w:rsidP="004B449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01.04.2022</w:t>
            </w:r>
          </w:p>
        </w:tc>
      </w:tr>
    </w:tbl>
    <w:p w:rsidR="00FF7365" w:rsidRPr="00FF7365" w:rsidRDefault="00FF7365" w:rsidP="00FF7365">
      <w:pPr>
        <w:contextualSpacing/>
        <w:jc w:val="center"/>
        <w:rPr>
          <w:rFonts w:ascii="Times New Roman" w:hAnsi="Times New Roman" w:cs="Times New Roman"/>
          <w:b/>
        </w:rPr>
      </w:pPr>
    </w:p>
    <w:p w:rsidR="00FF7365" w:rsidRPr="00FF7365" w:rsidRDefault="00FF7365" w:rsidP="00FF7365">
      <w:pPr>
        <w:contextualSpacing/>
        <w:jc w:val="center"/>
        <w:rPr>
          <w:rFonts w:ascii="Times New Roman" w:hAnsi="Times New Roman" w:cs="Times New Roman"/>
          <w:b/>
        </w:rPr>
      </w:pPr>
    </w:p>
    <w:p w:rsidR="00FF7365" w:rsidRPr="00FF7365" w:rsidRDefault="00FF7365" w:rsidP="00FF7365">
      <w:pPr>
        <w:rPr>
          <w:rFonts w:ascii="Times New Roman" w:hAnsi="Times New Roman" w:cs="Times New Roman"/>
        </w:rPr>
      </w:pPr>
    </w:p>
    <w:p w:rsidR="00FF7365" w:rsidRPr="00FF7365" w:rsidRDefault="00FF7365" w:rsidP="00FF7365">
      <w:pPr>
        <w:spacing w:after="160" w:line="259" w:lineRule="auto"/>
        <w:rPr>
          <w:rFonts w:ascii="Times New Roman" w:hAnsi="Times New Roman" w:cs="Times New Roman"/>
        </w:rPr>
      </w:pPr>
      <w:r w:rsidRPr="00FF7365">
        <w:rPr>
          <w:rFonts w:ascii="Times New Roman" w:hAnsi="Times New Roman" w:cs="Times New Roman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FF7365" w:rsidRPr="00FF7365" w:rsidTr="004B4495">
        <w:tc>
          <w:tcPr>
            <w:tcW w:w="4643" w:type="dxa"/>
          </w:tcPr>
          <w:p w:rsidR="00FF7365" w:rsidRPr="00FF7365" w:rsidRDefault="00FF7365" w:rsidP="004B4495">
            <w:pPr>
              <w:pageBreakBefore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FF7365" w:rsidRPr="00FF7365" w:rsidRDefault="00FF7365" w:rsidP="004B4495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FF7365">
              <w:rPr>
                <w:rFonts w:cs="Times New Roman"/>
                <w:szCs w:val="28"/>
              </w:rPr>
              <w:t>Приложение 2 к приказу отдела образования</w:t>
            </w:r>
          </w:p>
          <w:p w:rsidR="00FF7365" w:rsidRPr="00FF7365" w:rsidRDefault="00FF7365" w:rsidP="004B4495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FF7365">
              <w:rPr>
                <w:rFonts w:cs="Times New Roman"/>
                <w:szCs w:val="28"/>
              </w:rPr>
              <w:t>от  17.11.2021  №  43</w:t>
            </w:r>
          </w:p>
        </w:tc>
      </w:tr>
    </w:tbl>
    <w:p w:rsidR="00FF7365" w:rsidRPr="00FF7365" w:rsidRDefault="00FF7365" w:rsidP="00FF7365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F7365" w:rsidRPr="00FF7365" w:rsidTr="004B4495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365" w:rsidRPr="00FF7365" w:rsidRDefault="00FF7365" w:rsidP="004B44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FF7365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FF7365">
              <w:rPr>
                <w:rFonts w:ascii="Times New Roman" w:eastAsia="Calibri" w:hAnsi="Times New Roman" w:cs="Times New Roman"/>
                <w:b/>
              </w:rPr>
              <w:t xml:space="preserve"> О К А З А Т Е Л И   О Ц Е Н К И</w:t>
            </w:r>
            <w:bookmarkStart w:id="0" w:name="_GoBack"/>
            <w:bookmarkEnd w:id="0"/>
          </w:p>
          <w:p w:rsidR="00FF7365" w:rsidRPr="00FF7365" w:rsidRDefault="00FF7365" w:rsidP="004B449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F7365">
              <w:rPr>
                <w:rFonts w:ascii="Times New Roman" w:eastAsia="Calibri" w:hAnsi="Times New Roman" w:cs="Times New Roman"/>
                <w:b/>
              </w:rPr>
              <w:t xml:space="preserve">функциональной грамотности для проведения </w:t>
            </w:r>
            <w:r w:rsidRPr="00FF7365">
              <w:rPr>
                <w:rFonts w:ascii="Times New Roman" w:hAnsi="Times New Roman" w:cs="Times New Roman"/>
                <w:b/>
                <w:szCs w:val="28"/>
              </w:rPr>
              <w:t xml:space="preserve">регионального мониторингового исследования качества образования в части формирования функциональной грамотности </w:t>
            </w:r>
            <w:proofErr w:type="gramStart"/>
            <w:r w:rsidRPr="00FF7365">
              <w:rPr>
                <w:rFonts w:ascii="Times New Roman" w:hAnsi="Times New Roman" w:cs="Times New Roman"/>
                <w:b/>
                <w:szCs w:val="28"/>
              </w:rPr>
              <w:t>обучающихся</w:t>
            </w:r>
            <w:proofErr w:type="gramEnd"/>
          </w:p>
          <w:p w:rsidR="00FF7365" w:rsidRPr="00FF7365" w:rsidRDefault="00FF7365" w:rsidP="004B44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7365">
              <w:rPr>
                <w:rFonts w:ascii="Times New Roman" w:hAnsi="Times New Roman" w:cs="Times New Roman"/>
                <w:b/>
                <w:szCs w:val="28"/>
              </w:rPr>
              <w:t>9 классов общеобразовательных организаций</w:t>
            </w:r>
          </w:p>
        </w:tc>
      </w:tr>
    </w:tbl>
    <w:p w:rsidR="00FF7365" w:rsidRPr="00FF7365" w:rsidRDefault="00FF7365" w:rsidP="00FF7365">
      <w:pPr>
        <w:spacing w:before="240"/>
        <w:ind w:right="117"/>
        <w:contextualSpacing/>
        <w:jc w:val="right"/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"/>
        <w:gridCol w:w="3290"/>
        <w:gridCol w:w="3417"/>
        <w:gridCol w:w="1665"/>
      </w:tblGrid>
      <w:tr w:rsidR="00FF7365" w:rsidRPr="00FF7365" w:rsidTr="004B4495">
        <w:tc>
          <w:tcPr>
            <w:tcW w:w="915" w:type="dxa"/>
            <w:shd w:val="clear" w:color="auto" w:fill="auto"/>
          </w:tcPr>
          <w:p w:rsidR="00FF7365" w:rsidRPr="00FF7365" w:rsidRDefault="00FF7365" w:rsidP="004B449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7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7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F7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0" w:type="dxa"/>
            <w:shd w:val="clear" w:color="auto" w:fill="auto"/>
          </w:tcPr>
          <w:p w:rsidR="00FF7365" w:rsidRPr="00FF7365" w:rsidRDefault="00FF7365" w:rsidP="004B449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17" w:type="dxa"/>
            <w:shd w:val="clear" w:color="auto" w:fill="auto"/>
          </w:tcPr>
          <w:p w:rsidR="00FF7365" w:rsidRPr="00FF7365" w:rsidRDefault="00FF7365" w:rsidP="004B449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Формула расчета показателя</w:t>
            </w:r>
          </w:p>
        </w:tc>
        <w:tc>
          <w:tcPr>
            <w:tcW w:w="1665" w:type="dxa"/>
            <w:shd w:val="clear" w:color="auto" w:fill="auto"/>
          </w:tcPr>
          <w:p w:rsidR="00FF7365" w:rsidRPr="00FF7365" w:rsidRDefault="00FF7365" w:rsidP="004B449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FF7365" w:rsidRPr="00FF7365" w:rsidTr="004B4495">
        <w:tc>
          <w:tcPr>
            <w:tcW w:w="915" w:type="dxa"/>
            <w:shd w:val="clear" w:color="auto" w:fill="auto"/>
          </w:tcPr>
          <w:p w:rsidR="00FF7365" w:rsidRPr="00FF7365" w:rsidRDefault="00FF7365" w:rsidP="004B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90" w:type="dxa"/>
            <w:shd w:val="clear" w:color="auto" w:fill="auto"/>
          </w:tcPr>
          <w:p w:rsidR="00FF7365" w:rsidRPr="00FF7365" w:rsidRDefault="00FF7365" w:rsidP="004B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, в отношении которых проводилась оценка функциональной грамотности, от общего количества обучающихся в параллели</w:t>
            </w:r>
          </w:p>
        </w:tc>
        <w:tc>
          <w:tcPr>
            <w:tcW w:w="3417" w:type="dxa"/>
            <w:shd w:val="clear" w:color="auto" w:fill="auto"/>
          </w:tcPr>
          <w:p w:rsidR="00FF7365" w:rsidRPr="00FF7365" w:rsidRDefault="00FF7365" w:rsidP="004B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, в отношении которых проводилась оценка функциональной грамотности, от общего количества обучающихся в параллели</w:t>
            </w:r>
          </w:p>
        </w:tc>
        <w:tc>
          <w:tcPr>
            <w:tcW w:w="1665" w:type="dxa"/>
            <w:shd w:val="clear" w:color="auto" w:fill="auto"/>
          </w:tcPr>
          <w:p w:rsidR="00FF7365" w:rsidRPr="00FF7365" w:rsidRDefault="00FF7365" w:rsidP="004B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F7365" w:rsidRPr="00FF7365" w:rsidTr="004B4495">
        <w:tc>
          <w:tcPr>
            <w:tcW w:w="915" w:type="dxa"/>
            <w:shd w:val="clear" w:color="auto" w:fill="auto"/>
          </w:tcPr>
          <w:p w:rsidR="00FF7365" w:rsidRPr="00FF7365" w:rsidRDefault="00FF7365" w:rsidP="004B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0" w:type="dxa"/>
            <w:shd w:val="clear" w:color="auto" w:fill="auto"/>
          </w:tcPr>
          <w:p w:rsidR="00FF7365" w:rsidRPr="00FF7365" w:rsidRDefault="00FF7365" w:rsidP="004B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, успешно справившихся с заданиями</w:t>
            </w:r>
          </w:p>
          <w:p w:rsidR="00FF7365" w:rsidRPr="00FF7365" w:rsidRDefault="00FF7365" w:rsidP="004B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по каждому направлению функциональной грамотности, от общего количества обучающихся, в отношении которых проводилась оценка</w:t>
            </w:r>
          </w:p>
        </w:tc>
        <w:tc>
          <w:tcPr>
            <w:tcW w:w="3417" w:type="dxa"/>
            <w:shd w:val="clear" w:color="auto" w:fill="auto"/>
          </w:tcPr>
          <w:p w:rsidR="00FF7365" w:rsidRPr="00FF7365" w:rsidRDefault="00FF7365" w:rsidP="004B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Отношение количества участников, достигших среднего, повышенного и высокого уровней </w:t>
            </w:r>
            <w:proofErr w:type="gramStart"/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естественнонаучной</w:t>
            </w:r>
            <w:proofErr w:type="gramEnd"/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/ математической/</w:t>
            </w:r>
          </w:p>
          <w:p w:rsidR="00FF7365" w:rsidRPr="00FF7365" w:rsidRDefault="00FF7365" w:rsidP="004B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читательской/</w:t>
            </w:r>
          </w:p>
          <w:p w:rsidR="00FF7365" w:rsidRPr="00FF7365" w:rsidRDefault="00FF7365" w:rsidP="004B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финансовой грамотности как составляющей функциональной грамотности, к общему числу участников диагностической работы, </w:t>
            </w:r>
            <w:proofErr w:type="gramStart"/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выраженный</w:t>
            </w:r>
            <w:proofErr w:type="gramEnd"/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процентах</w:t>
            </w:r>
          </w:p>
        </w:tc>
        <w:tc>
          <w:tcPr>
            <w:tcW w:w="1665" w:type="dxa"/>
            <w:shd w:val="clear" w:color="auto" w:fill="auto"/>
          </w:tcPr>
          <w:p w:rsidR="00FF7365" w:rsidRPr="00FF7365" w:rsidRDefault="00FF7365" w:rsidP="004B4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F7365" w:rsidRPr="00FF7365" w:rsidTr="004B4495">
        <w:tc>
          <w:tcPr>
            <w:tcW w:w="915" w:type="dxa"/>
            <w:shd w:val="clear" w:color="auto" w:fill="auto"/>
          </w:tcPr>
          <w:p w:rsidR="00FF7365" w:rsidRPr="00FF7365" w:rsidRDefault="00FF7365" w:rsidP="004B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0" w:type="dxa"/>
            <w:shd w:val="clear" w:color="auto" w:fill="auto"/>
          </w:tcPr>
          <w:p w:rsidR="00FF7365" w:rsidRPr="00FF7365" w:rsidRDefault="00FF7365" w:rsidP="004B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Доля обучающихся, успешно справившихся с заданиями по функциональной грамотности, от общего количества обучающихся, в отношении которых проводилась оценка функциональной грамотности</w:t>
            </w:r>
          </w:p>
        </w:tc>
        <w:tc>
          <w:tcPr>
            <w:tcW w:w="3417" w:type="dxa"/>
            <w:shd w:val="clear" w:color="auto" w:fill="auto"/>
          </w:tcPr>
          <w:p w:rsidR="00FF7365" w:rsidRPr="00FF7365" w:rsidRDefault="00FF7365" w:rsidP="004B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Отношение количества участников, достигших среднего, повышенного и высокого уровней функциональной грамотности, к общему числу участников диагностической работы, </w:t>
            </w:r>
            <w:proofErr w:type="gramStart"/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выраженный</w:t>
            </w:r>
            <w:proofErr w:type="gramEnd"/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процентах</w:t>
            </w:r>
          </w:p>
        </w:tc>
        <w:tc>
          <w:tcPr>
            <w:tcW w:w="1665" w:type="dxa"/>
            <w:shd w:val="clear" w:color="auto" w:fill="auto"/>
          </w:tcPr>
          <w:p w:rsidR="00FF7365" w:rsidRPr="00FF7365" w:rsidRDefault="00FF7365" w:rsidP="004B4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F7365" w:rsidRPr="00FF7365" w:rsidTr="004B4495">
        <w:tc>
          <w:tcPr>
            <w:tcW w:w="915" w:type="dxa"/>
            <w:vMerge w:val="restart"/>
            <w:shd w:val="clear" w:color="auto" w:fill="auto"/>
          </w:tcPr>
          <w:p w:rsidR="00FF7365" w:rsidRPr="00FF7365" w:rsidRDefault="00FF7365" w:rsidP="004B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0" w:type="dxa"/>
            <w:vMerge w:val="restart"/>
            <w:shd w:val="clear" w:color="auto" w:fill="auto"/>
          </w:tcPr>
          <w:p w:rsidR="00FF7365" w:rsidRPr="00FF7365" w:rsidRDefault="00FF7365" w:rsidP="004B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направления </w:t>
            </w:r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функциональной грамотности: естественнонаучной;</w:t>
            </w:r>
          </w:p>
          <w:p w:rsidR="00FF7365" w:rsidRPr="00FF7365" w:rsidRDefault="00FF7365" w:rsidP="004B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математической;</w:t>
            </w:r>
          </w:p>
          <w:p w:rsidR="00FF7365" w:rsidRPr="00FF7365" w:rsidRDefault="00FF7365" w:rsidP="004B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читательской;</w:t>
            </w:r>
          </w:p>
          <w:p w:rsidR="00FF7365" w:rsidRPr="00FF7365" w:rsidRDefault="00FF7365" w:rsidP="004B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финансовой</w:t>
            </w:r>
          </w:p>
        </w:tc>
        <w:tc>
          <w:tcPr>
            <w:tcW w:w="3417" w:type="dxa"/>
            <w:shd w:val="clear" w:color="auto" w:fill="auto"/>
          </w:tcPr>
          <w:p w:rsidR="00FF7365" w:rsidRPr="00FF7365" w:rsidRDefault="00FF7365" w:rsidP="004B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Отношение количества участников, достигших </w:t>
            </w:r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соответствующего уровня </w:t>
            </w:r>
            <w:proofErr w:type="spellStart"/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7365" w:rsidRPr="00FF7365" w:rsidRDefault="00FF7365" w:rsidP="004B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естественнонаучной/ математической/</w:t>
            </w:r>
          </w:p>
          <w:p w:rsidR="00FF7365" w:rsidRPr="00FF7365" w:rsidRDefault="00FF7365" w:rsidP="004B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читательской/</w:t>
            </w:r>
          </w:p>
          <w:p w:rsidR="00FF7365" w:rsidRPr="00FF7365" w:rsidRDefault="00FF7365" w:rsidP="004B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финансовой грамотности как составляющей функциональной грамотности к общему числу участников диагностической работы, </w:t>
            </w:r>
            <w:proofErr w:type="gramStart"/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выраженный</w:t>
            </w:r>
            <w:proofErr w:type="gramEnd"/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процентах.</w:t>
            </w:r>
          </w:p>
          <w:p w:rsidR="00FF7365" w:rsidRPr="00FF7365" w:rsidRDefault="00FF7365" w:rsidP="004B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(соответствие баллов уровням </w:t>
            </w:r>
            <w:proofErr w:type="spellStart"/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естественнонаучной/ математической/</w:t>
            </w:r>
            <w:proofErr w:type="gramEnd"/>
          </w:p>
          <w:p w:rsidR="00FF7365" w:rsidRPr="00FF7365" w:rsidRDefault="00FF7365" w:rsidP="004B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читательской/</w:t>
            </w:r>
          </w:p>
          <w:p w:rsidR="00FF7365" w:rsidRPr="00FF7365" w:rsidRDefault="00FF7365" w:rsidP="004B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финансовой грамотности как составляющей функциональной грамотности определено спецификацией):</w:t>
            </w:r>
          </w:p>
        </w:tc>
        <w:tc>
          <w:tcPr>
            <w:tcW w:w="1665" w:type="dxa"/>
            <w:shd w:val="clear" w:color="auto" w:fill="auto"/>
          </w:tcPr>
          <w:p w:rsidR="00FF7365" w:rsidRPr="00FF7365" w:rsidRDefault="00FF7365" w:rsidP="004B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365" w:rsidRPr="00FF7365" w:rsidTr="004B4495">
        <w:tc>
          <w:tcPr>
            <w:tcW w:w="915" w:type="dxa"/>
            <w:vMerge/>
            <w:shd w:val="clear" w:color="auto" w:fill="auto"/>
          </w:tcPr>
          <w:p w:rsidR="00FF7365" w:rsidRPr="00FF7365" w:rsidRDefault="00FF7365" w:rsidP="004B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shd w:val="clear" w:color="auto" w:fill="auto"/>
          </w:tcPr>
          <w:p w:rsidR="00FF7365" w:rsidRPr="00FF7365" w:rsidRDefault="00FF7365" w:rsidP="004B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FF7365" w:rsidRPr="00FF7365" w:rsidRDefault="00FF7365" w:rsidP="004B4495">
            <w:pPr>
              <w:contextualSpacing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1665" w:type="dxa"/>
            <w:shd w:val="clear" w:color="auto" w:fill="auto"/>
          </w:tcPr>
          <w:p w:rsidR="00FF7365" w:rsidRPr="00FF7365" w:rsidRDefault="00FF7365" w:rsidP="004B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F7365" w:rsidRPr="00FF7365" w:rsidTr="004B4495">
        <w:tc>
          <w:tcPr>
            <w:tcW w:w="915" w:type="dxa"/>
            <w:vMerge/>
            <w:shd w:val="clear" w:color="auto" w:fill="auto"/>
          </w:tcPr>
          <w:p w:rsidR="00FF7365" w:rsidRPr="00FF7365" w:rsidRDefault="00FF7365" w:rsidP="004B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shd w:val="clear" w:color="auto" w:fill="auto"/>
          </w:tcPr>
          <w:p w:rsidR="00FF7365" w:rsidRPr="00FF7365" w:rsidRDefault="00FF7365" w:rsidP="004B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FF7365" w:rsidRPr="00FF7365" w:rsidRDefault="00FF7365" w:rsidP="004B4495">
            <w:pPr>
              <w:contextualSpacing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Низкий</w:t>
            </w:r>
          </w:p>
        </w:tc>
        <w:tc>
          <w:tcPr>
            <w:tcW w:w="1665" w:type="dxa"/>
            <w:shd w:val="clear" w:color="auto" w:fill="auto"/>
          </w:tcPr>
          <w:p w:rsidR="00FF7365" w:rsidRPr="00FF7365" w:rsidRDefault="00FF7365" w:rsidP="004B4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F7365" w:rsidRPr="00FF7365" w:rsidTr="004B4495">
        <w:tc>
          <w:tcPr>
            <w:tcW w:w="915" w:type="dxa"/>
            <w:vMerge/>
            <w:shd w:val="clear" w:color="auto" w:fill="auto"/>
          </w:tcPr>
          <w:p w:rsidR="00FF7365" w:rsidRPr="00FF7365" w:rsidRDefault="00FF7365" w:rsidP="004B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shd w:val="clear" w:color="auto" w:fill="auto"/>
          </w:tcPr>
          <w:p w:rsidR="00FF7365" w:rsidRPr="00FF7365" w:rsidRDefault="00FF7365" w:rsidP="004B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FF7365" w:rsidRPr="00FF7365" w:rsidRDefault="00FF7365" w:rsidP="004B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Средний</w:t>
            </w:r>
          </w:p>
        </w:tc>
        <w:tc>
          <w:tcPr>
            <w:tcW w:w="1665" w:type="dxa"/>
            <w:shd w:val="clear" w:color="auto" w:fill="auto"/>
          </w:tcPr>
          <w:p w:rsidR="00FF7365" w:rsidRPr="00FF7365" w:rsidRDefault="00FF7365" w:rsidP="004B4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F7365" w:rsidRPr="00FF7365" w:rsidTr="004B4495">
        <w:tc>
          <w:tcPr>
            <w:tcW w:w="915" w:type="dxa"/>
            <w:vMerge/>
            <w:shd w:val="clear" w:color="auto" w:fill="auto"/>
          </w:tcPr>
          <w:p w:rsidR="00FF7365" w:rsidRPr="00FF7365" w:rsidRDefault="00FF7365" w:rsidP="004B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shd w:val="clear" w:color="auto" w:fill="auto"/>
          </w:tcPr>
          <w:p w:rsidR="00FF7365" w:rsidRPr="00FF7365" w:rsidRDefault="00FF7365" w:rsidP="004B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FF7365" w:rsidRPr="00FF7365" w:rsidRDefault="00FF7365" w:rsidP="004B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Повышенный</w:t>
            </w:r>
          </w:p>
        </w:tc>
        <w:tc>
          <w:tcPr>
            <w:tcW w:w="1665" w:type="dxa"/>
            <w:shd w:val="clear" w:color="auto" w:fill="auto"/>
          </w:tcPr>
          <w:p w:rsidR="00FF7365" w:rsidRPr="00FF7365" w:rsidRDefault="00FF7365" w:rsidP="004B4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F7365" w:rsidRPr="00FF7365" w:rsidTr="004B4495">
        <w:tc>
          <w:tcPr>
            <w:tcW w:w="915" w:type="dxa"/>
            <w:vMerge/>
            <w:shd w:val="clear" w:color="auto" w:fill="auto"/>
          </w:tcPr>
          <w:p w:rsidR="00FF7365" w:rsidRPr="00FF7365" w:rsidRDefault="00FF7365" w:rsidP="004B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shd w:val="clear" w:color="auto" w:fill="auto"/>
          </w:tcPr>
          <w:p w:rsidR="00FF7365" w:rsidRPr="00FF7365" w:rsidRDefault="00FF7365" w:rsidP="004B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FF7365" w:rsidRPr="00FF7365" w:rsidRDefault="00FF7365" w:rsidP="004B4495">
            <w:pPr>
              <w:contextualSpacing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Высокий</w:t>
            </w:r>
          </w:p>
        </w:tc>
        <w:tc>
          <w:tcPr>
            <w:tcW w:w="1665" w:type="dxa"/>
            <w:shd w:val="clear" w:color="auto" w:fill="auto"/>
          </w:tcPr>
          <w:p w:rsidR="00FF7365" w:rsidRPr="00FF7365" w:rsidRDefault="00FF7365" w:rsidP="004B4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F7365" w:rsidRPr="00FF7365" w:rsidTr="004B4495">
        <w:tc>
          <w:tcPr>
            <w:tcW w:w="915" w:type="dxa"/>
            <w:vMerge w:val="restart"/>
            <w:shd w:val="clear" w:color="auto" w:fill="auto"/>
          </w:tcPr>
          <w:p w:rsidR="00FF7365" w:rsidRPr="00FF7365" w:rsidRDefault="00FF7365" w:rsidP="004B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0" w:type="dxa"/>
            <w:vMerge w:val="restart"/>
            <w:shd w:val="clear" w:color="auto" w:fill="auto"/>
          </w:tcPr>
          <w:p w:rsidR="00FF7365" w:rsidRPr="00FF7365" w:rsidRDefault="00FF7365" w:rsidP="004B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функциональной грамотности</w:t>
            </w:r>
          </w:p>
        </w:tc>
        <w:tc>
          <w:tcPr>
            <w:tcW w:w="3417" w:type="dxa"/>
            <w:shd w:val="clear" w:color="auto" w:fill="auto"/>
          </w:tcPr>
          <w:p w:rsidR="00FF7365" w:rsidRPr="00FF7365" w:rsidRDefault="00FF7365" w:rsidP="004B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Отношение количества участников, достигших соответствующего уровня </w:t>
            </w:r>
            <w:proofErr w:type="spellStart"/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7365" w:rsidRPr="00FF7365" w:rsidRDefault="00FF7365" w:rsidP="004B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функциональной грамотности к общему числу участников диагностической работы, </w:t>
            </w:r>
            <w:proofErr w:type="gramStart"/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выраженный</w:t>
            </w:r>
            <w:proofErr w:type="gramEnd"/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процентах.</w:t>
            </w:r>
          </w:p>
          <w:p w:rsidR="00FF7365" w:rsidRPr="00FF7365" w:rsidRDefault="00FF7365" w:rsidP="004B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(соответствие баллов уровням </w:t>
            </w:r>
            <w:proofErr w:type="spellStart"/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функциональной грамотности определено спецификацией):</w:t>
            </w:r>
          </w:p>
        </w:tc>
        <w:tc>
          <w:tcPr>
            <w:tcW w:w="1665" w:type="dxa"/>
            <w:shd w:val="clear" w:color="auto" w:fill="auto"/>
          </w:tcPr>
          <w:p w:rsidR="00FF7365" w:rsidRPr="00FF7365" w:rsidRDefault="00FF7365" w:rsidP="004B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365" w:rsidRPr="00FF7365" w:rsidTr="004B4495">
        <w:tc>
          <w:tcPr>
            <w:tcW w:w="915" w:type="dxa"/>
            <w:vMerge/>
            <w:shd w:val="clear" w:color="auto" w:fill="auto"/>
          </w:tcPr>
          <w:p w:rsidR="00FF7365" w:rsidRPr="00FF7365" w:rsidRDefault="00FF7365" w:rsidP="004B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shd w:val="clear" w:color="auto" w:fill="auto"/>
          </w:tcPr>
          <w:p w:rsidR="00FF7365" w:rsidRPr="00FF7365" w:rsidRDefault="00FF7365" w:rsidP="004B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FF7365" w:rsidRPr="00FF7365" w:rsidRDefault="00FF7365" w:rsidP="004B4495">
            <w:pPr>
              <w:contextualSpacing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1665" w:type="dxa"/>
            <w:shd w:val="clear" w:color="auto" w:fill="auto"/>
          </w:tcPr>
          <w:p w:rsidR="00FF7365" w:rsidRPr="00FF7365" w:rsidRDefault="00FF7365" w:rsidP="004B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F7365" w:rsidRPr="00FF7365" w:rsidTr="004B4495">
        <w:tc>
          <w:tcPr>
            <w:tcW w:w="915" w:type="dxa"/>
            <w:vMerge/>
            <w:shd w:val="clear" w:color="auto" w:fill="auto"/>
          </w:tcPr>
          <w:p w:rsidR="00FF7365" w:rsidRPr="00FF7365" w:rsidRDefault="00FF7365" w:rsidP="004B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shd w:val="clear" w:color="auto" w:fill="auto"/>
          </w:tcPr>
          <w:p w:rsidR="00FF7365" w:rsidRPr="00FF7365" w:rsidRDefault="00FF7365" w:rsidP="004B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FF7365" w:rsidRPr="00FF7365" w:rsidRDefault="00FF7365" w:rsidP="004B4495">
            <w:pPr>
              <w:contextualSpacing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Низкий</w:t>
            </w:r>
          </w:p>
        </w:tc>
        <w:tc>
          <w:tcPr>
            <w:tcW w:w="1665" w:type="dxa"/>
            <w:shd w:val="clear" w:color="auto" w:fill="auto"/>
          </w:tcPr>
          <w:p w:rsidR="00FF7365" w:rsidRPr="00FF7365" w:rsidRDefault="00FF7365" w:rsidP="004B4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F7365" w:rsidRPr="00FF7365" w:rsidTr="004B4495">
        <w:tc>
          <w:tcPr>
            <w:tcW w:w="915" w:type="dxa"/>
            <w:vMerge/>
            <w:shd w:val="clear" w:color="auto" w:fill="auto"/>
          </w:tcPr>
          <w:p w:rsidR="00FF7365" w:rsidRPr="00FF7365" w:rsidRDefault="00FF7365" w:rsidP="004B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shd w:val="clear" w:color="auto" w:fill="auto"/>
          </w:tcPr>
          <w:p w:rsidR="00FF7365" w:rsidRPr="00FF7365" w:rsidRDefault="00FF7365" w:rsidP="004B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FF7365" w:rsidRPr="00FF7365" w:rsidRDefault="00FF7365" w:rsidP="004B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Средний</w:t>
            </w:r>
          </w:p>
        </w:tc>
        <w:tc>
          <w:tcPr>
            <w:tcW w:w="1665" w:type="dxa"/>
            <w:shd w:val="clear" w:color="auto" w:fill="auto"/>
          </w:tcPr>
          <w:p w:rsidR="00FF7365" w:rsidRPr="00FF7365" w:rsidRDefault="00FF7365" w:rsidP="004B4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F7365" w:rsidRPr="00FF7365" w:rsidTr="004B4495">
        <w:tc>
          <w:tcPr>
            <w:tcW w:w="915" w:type="dxa"/>
            <w:vMerge/>
            <w:shd w:val="clear" w:color="auto" w:fill="auto"/>
          </w:tcPr>
          <w:p w:rsidR="00FF7365" w:rsidRPr="00FF7365" w:rsidRDefault="00FF7365" w:rsidP="004B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shd w:val="clear" w:color="auto" w:fill="auto"/>
          </w:tcPr>
          <w:p w:rsidR="00FF7365" w:rsidRPr="00FF7365" w:rsidRDefault="00FF7365" w:rsidP="004B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FF7365" w:rsidRPr="00FF7365" w:rsidRDefault="00FF7365" w:rsidP="004B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Повышенный</w:t>
            </w:r>
          </w:p>
        </w:tc>
        <w:tc>
          <w:tcPr>
            <w:tcW w:w="1665" w:type="dxa"/>
            <w:shd w:val="clear" w:color="auto" w:fill="auto"/>
          </w:tcPr>
          <w:p w:rsidR="00FF7365" w:rsidRPr="00FF7365" w:rsidRDefault="00FF7365" w:rsidP="004B4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F7365" w:rsidRPr="00FF7365" w:rsidTr="004B4495">
        <w:tc>
          <w:tcPr>
            <w:tcW w:w="915" w:type="dxa"/>
            <w:vMerge/>
            <w:shd w:val="clear" w:color="auto" w:fill="auto"/>
          </w:tcPr>
          <w:p w:rsidR="00FF7365" w:rsidRPr="00FF7365" w:rsidRDefault="00FF7365" w:rsidP="004B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shd w:val="clear" w:color="auto" w:fill="auto"/>
          </w:tcPr>
          <w:p w:rsidR="00FF7365" w:rsidRPr="00FF7365" w:rsidRDefault="00FF7365" w:rsidP="004B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FF7365" w:rsidRPr="00FF7365" w:rsidRDefault="00FF7365" w:rsidP="004B4495">
            <w:pPr>
              <w:contextualSpacing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Высокий</w:t>
            </w:r>
          </w:p>
        </w:tc>
        <w:tc>
          <w:tcPr>
            <w:tcW w:w="1665" w:type="dxa"/>
            <w:shd w:val="clear" w:color="auto" w:fill="auto"/>
          </w:tcPr>
          <w:p w:rsidR="00FF7365" w:rsidRPr="00FF7365" w:rsidRDefault="00FF7365" w:rsidP="004B4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F7365" w:rsidRPr="00FF7365" w:rsidTr="004B4495">
        <w:tc>
          <w:tcPr>
            <w:tcW w:w="915" w:type="dxa"/>
            <w:shd w:val="clear" w:color="auto" w:fill="auto"/>
          </w:tcPr>
          <w:p w:rsidR="00FF7365" w:rsidRPr="00FF7365" w:rsidRDefault="00FF7365" w:rsidP="004B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0" w:type="dxa"/>
            <w:shd w:val="clear" w:color="auto" w:fill="auto"/>
          </w:tcPr>
          <w:p w:rsidR="00FF7365" w:rsidRPr="00FF7365" w:rsidRDefault="00FF7365" w:rsidP="004B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Успешность выполнения работы</w:t>
            </w:r>
          </w:p>
        </w:tc>
        <w:tc>
          <w:tcPr>
            <w:tcW w:w="3417" w:type="dxa"/>
            <w:shd w:val="clear" w:color="auto" w:fill="auto"/>
          </w:tcPr>
          <w:p w:rsidR="00FF7365" w:rsidRPr="00FF7365" w:rsidRDefault="00FF7365" w:rsidP="004B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Arial" w:hAnsi="Times New Roman" w:cs="Times New Roman"/>
                <w:sz w:val="24"/>
                <w:szCs w:val="24"/>
              </w:rPr>
              <w:t>Общий балл за выполнение всей работы, равный отношению баллов, полученных учащимся за выполнение заданий диагностической работы, к максимальному баллу, который можно было получить за выполнение всех заданий, выраженный в процентах</w:t>
            </w:r>
          </w:p>
        </w:tc>
        <w:tc>
          <w:tcPr>
            <w:tcW w:w="1665" w:type="dxa"/>
            <w:shd w:val="clear" w:color="auto" w:fill="auto"/>
          </w:tcPr>
          <w:p w:rsidR="00FF7365" w:rsidRPr="00FF7365" w:rsidRDefault="00FF7365" w:rsidP="004B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6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FF7365" w:rsidRPr="00FF7365" w:rsidRDefault="00FF7365">
      <w:pPr>
        <w:rPr>
          <w:rFonts w:ascii="Times New Roman" w:hAnsi="Times New Roman" w:cs="Times New Roman"/>
        </w:rPr>
      </w:pPr>
    </w:p>
    <w:sectPr w:rsidR="00FF7365" w:rsidRPr="00FF7365" w:rsidSect="00D4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365"/>
    <w:rsid w:val="00D4156C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3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F7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F7365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5"/>
    <w:uiPriority w:val="39"/>
    <w:rsid w:val="00FF7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2022-02-09T07:19:00Z</dcterms:created>
  <dcterms:modified xsi:type="dcterms:W3CDTF">2022-02-09T07:24:00Z</dcterms:modified>
</cp:coreProperties>
</file>