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Рекомендации по применению Федерального закона от 29.12.2010 № 436-ФЗ  «О защите детей от информации, причиняющей вред их здоровью и развитию»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Роскомнадзоре</w:t>
      </w:r>
      <w:proofErr w:type="spellEnd"/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5E78AB" w:rsidRPr="005E78AB" w:rsidRDefault="005E78AB" w:rsidP="005E7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При осуществлении телевизионного вещания 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      </w:t>
      </w: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Знак информационной продукции указывается  для каждой программы, передачи, публикуемой  в программах телепередач;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в транслируемых программах и передачах, классифицированных как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информационная продукция для детей, достигших возраста двенадцати лет;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информационная продукция для детей, достигших возраста шестнадцати лет;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информационная продукция, запрещенная для детей (информационная продукция, содержащая информацию, предусмотренную </w:t>
      </w:r>
      <w:hyperlink r:id="rId5" w:history="1">
        <w:r w:rsidRPr="005E78AB">
          <w:rPr>
            <w:color w:val="002060"/>
            <w:sz w:val="28"/>
            <w:u w:val="single"/>
          </w:rPr>
          <w:t>частью 2 статьи 5</w:t>
        </w:r>
      </w:hyperlink>
      <w:r w:rsidRPr="005E78AB">
        <w:rPr>
          <w:color w:val="002060"/>
          <w:sz w:val="28"/>
          <w:szCs w:val="28"/>
        </w:rPr>
        <w:t xml:space="preserve"> настоящего Федерального закона);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5E78AB" w:rsidRPr="005E78AB" w:rsidRDefault="005E78AB" w:rsidP="005E78AB">
      <w:pPr>
        <w:pStyle w:val="a3"/>
        <w:ind w:firstLine="426"/>
        <w:jc w:val="both"/>
      </w:pPr>
      <w:proofErr w:type="gramStart"/>
      <w:r w:rsidRPr="005E78AB">
        <w:rPr>
          <w:color w:val="002060"/>
          <w:sz w:val="28"/>
          <w:szCs w:val="28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</w:t>
      </w:r>
      <w:hyperlink r:id="rId6" w:history="1">
        <w:r w:rsidRPr="005E78AB">
          <w:rPr>
            <w:rStyle w:val="a4"/>
            <w:color w:val="002060"/>
            <w:sz w:val="28"/>
            <w:szCs w:val="28"/>
          </w:rPr>
          <w:t>Федеральным законом</w:t>
        </w:r>
      </w:hyperlink>
      <w:r w:rsidRPr="005E78AB">
        <w:rPr>
          <w:color w:val="002060"/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  <w:proofErr w:type="gramEnd"/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Знак информационной продукции</w:t>
      </w:r>
      <w:r w:rsidRPr="005E78AB">
        <w:rPr>
          <w:color w:val="002060"/>
          <w:sz w:val="28"/>
          <w:szCs w:val="28"/>
        </w:rPr>
        <w:t xml:space="preserve"> демонстрируется в углу кадра</w:t>
      </w:r>
      <w:r w:rsidRPr="005E78AB">
        <w:rPr>
          <w:color w:val="002060"/>
          <w:sz w:val="28"/>
          <w:szCs w:val="28"/>
        </w:rPr>
        <w:br/>
        <w:t>и представляет собой: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lastRenderedPageBreak/>
        <w:t>применительно к категории информационной продукции для детей, достигших возраста шести лет, - цифру «6» со знаком «плюс»;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продукции, запрещенной для детей, - цифру «18» со знаком «плюс».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Размер знака информационной продукции должен быть не менее размера логотипа телеканала.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5E78AB">
        <w:rPr>
          <w:color w:val="002060"/>
          <w:sz w:val="28"/>
          <w:szCs w:val="28"/>
        </w:rPr>
        <w:br/>
        <w:t>и (или) иной информацией).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Знак информационной продукции, обозначающий её категорию,</w:t>
      </w:r>
      <w:r w:rsidRPr="005E78AB">
        <w:rPr>
          <w:color w:val="002060"/>
          <w:sz w:val="28"/>
          <w:szCs w:val="28"/>
        </w:rPr>
        <w:br/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Без знака информационной продукции могут транслироваться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Телепрограммы, телепередачи, транслируемые в эфире без предварительной записи;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Не подлежит распространению</w:t>
      </w:r>
      <w:r w:rsidRPr="005E78AB">
        <w:rPr>
          <w:color w:val="002060"/>
          <w:sz w:val="28"/>
          <w:szCs w:val="28"/>
        </w:rPr>
        <w:t xml:space="preserve"> посредством телевещания </w:t>
      </w:r>
      <w:r w:rsidRPr="005E78AB">
        <w:rPr>
          <w:b/>
          <w:bCs/>
          <w:color w:val="002060"/>
          <w:sz w:val="28"/>
          <w:szCs w:val="28"/>
        </w:rPr>
        <w:t>с 7 часов до 21 часа</w:t>
      </w:r>
      <w:r w:rsidRPr="005E78AB">
        <w:rPr>
          <w:color w:val="002060"/>
          <w:sz w:val="28"/>
          <w:szCs w:val="28"/>
        </w:rPr>
        <w:t xml:space="preserve"> по местному времени информационная продукция, предусмотренная </w:t>
      </w:r>
      <w:r w:rsidRPr="005E78AB">
        <w:rPr>
          <w:color w:val="002060"/>
          <w:sz w:val="28"/>
          <w:szCs w:val="28"/>
        </w:rPr>
        <w:lastRenderedPageBreak/>
        <w:t xml:space="preserve">пунктами 4 и 5 статьи 10 Федерального закона № 436-ФЗ, а именно,  содержащая оправданные ее жанром и (или) сюжетом: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  вышеозначенных ограничений по времени ее распространения. 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Не подлежит распространению</w:t>
      </w:r>
      <w:r w:rsidRPr="005E78AB">
        <w:rPr>
          <w:color w:val="002060"/>
          <w:sz w:val="28"/>
          <w:szCs w:val="28"/>
        </w:rPr>
        <w:t xml:space="preserve"> посредством телевещания </w:t>
      </w:r>
      <w:r w:rsidRPr="005E78AB">
        <w:rPr>
          <w:b/>
          <w:bCs/>
          <w:color w:val="002060"/>
          <w:sz w:val="28"/>
          <w:szCs w:val="28"/>
        </w:rPr>
        <w:t>с 4 часов до 23 часов</w:t>
      </w:r>
      <w:r w:rsidRPr="005E78AB">
        <w:rPr>
          <w:color w:val="002060"/>
          <w:sz w:val="28"/>
          <w:szCs w:val="28"/>
        </w:rPr>
        <w:t xml:space="preserve"> по местному времени информационная продукция, содержащая </w:t>
      </w:r>
      <w:proofErr w:type="gramStart"/>
      <w:r w:rsidRPr="005E78AB">
        <w:rPr>
          <w:color w:val="002060"/>
          <w:sz w:val="28"/>
          <w:szCs w:val="28"/>
        </w:rPr>
        <w:t>информацию</w:t>
      </w:r>
      <w:proofErr w:type="gramEnd"/>
      <w:r w:rsidRPr="005E78AB">
        <w:rPr>
          <w:color w:val="002060"/>
          <w:sz w:val="28"/>
          <w:szCs w:val="28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5E78AB">
        <w:rPr>
          <w:color w:val="002060"/>
          <w:sz w:val="28"/>
          <w:szCs w:val="28"/>
        </w:rPr>
        <w:t>попрошайничеством</w:t>
      </w:r>
      <w:proofErr w:type="gramEnd"/>
      <w:r w:rsidRPr="005E78AB">
        <w:rPr>
          <w:color w:val="002060"/>
          <w:sz w:val="28"/>
          <w:szCs w:val="28"/>
        </w:rPr>
        <w:t>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E78AB" w:rsidRPr="005E78AB" w:rsidRDefault="005E78AB" w:rsidP="005E78AB">
      <w:pPr>
        <w:pStyle w:val="a3"/>
        <w:ind w:firstLine="426"/>
        <w:jc w:val="both"/>
      </w:pPr>
      <w:proofErr w:type="gramStart"/>
      <w:r w:rsidRPr="005E78AB">
        <w:rPr>
          <w:color w:val="002060"/>
          <w:sz w:val="28"/>
          <w:szCs w:val="28"/>
        </w:rPr>
        <w:t>отрицающую</w:t>
      </w:r>
      <w:proofErr w:type="gramEnd"/>
      <w:r w:rsidRPr="005E78AB">
        <w:rPr>
          <w:color w:val="002060"/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5E78AB" w:rsidRPr="005E78AB" w:rsidRDefault="005E78AB" w:rsidP="005E78AB">
      <w:pPr>
        <w:pStyle w:val="a3"/>
        <w:ind w:firstLine="426"/>
        <w:jc w:val="both"/>
      </w:pPr>
      <w:proofErr w:type="gramStart"/>
      <w:r w:rsidRPr="005E78AB">
        <w:rPr>
          <w:color w:val="002060"/>
          <w:sz w:val="28"/>
          <w:szCs w:val="28"/>
        </w:rPr>
        <w:t>оправдывающую</w:t>
      </w:r>
      <w:proofErr w:type="gramEnd"/>
      <w:r w:rsidRPr="005E78AB">
        <w:rPr>
          <w:color w:val="002060"/>
          <w:sz w:val="28"/>
          <w:szCs w:val="28"/>
        </w:rPr>
        <w:t xml:space="preserve"> противоправное поведение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lastRenderedPageBreak/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5E78AB" w:rsidRPr="005E78AB" w:rsidRDefault="005E78AB" w:rsidP="005E78AB">
      <w:pPr>
        <w:pStyle w:val="a3"/>
        <w:ind w:firstLine="426"/>
        <w:jc w:val="both"/>
      </w:pPr>
      <w:proofErr w:type="gramStart"/>
      <w:r w:rsidRPr="005E78AB">
        <w:rPr>
          <w:color w:val="002060"/>
          <w:sz w:val="28"/>
          <w:szCs w:val="28"/>
        </w:rPr>
        <w:t xml:space="preserve">Информационная продукция, отнесенная производителем к информационной </w:t>
      </w:r>
      <w:proofErr w:type="spellStart"/>
      <w:r w:rsidRPr="005E78AB">
        <w:rPr>
          <w:color w:val="002060"/>
          <w:sz w:val="28"/>
          <w:szCs w:val="28"/>
        </w:rPr>
        <w:t>продукциизапрещенной</w:t>
      </w:r>
      <w:proofErr w:type="spellEnd"/>
      <w:r w:rsidRPr="005E78AB">
        <w:rPr>
          <w:color w:val="002060"/>
          <w:sz w:val="28"/>
          <w:szCs w:val="28"/>
        </w:rPr>
        <w:t xml:space="preserve">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  <w:proofErr w:type="gramEnd"/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 размещении анонсов</w:t>
      </w: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Анонсы</w:t>
      </w: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5E78AB" w:rsidRPr="005E78AB" w:rsidRDefault="005E78AB" w:rsidP="005E7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 осуществлении радиовещания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 </w:t>
      </w: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Знак информационной продукции указывается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lastRenderedPageBreak/>
        <w:t>применительно к категории информационной продукции для детей, достигших возраста шести лет, - «для детей старше шести лет»;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двенадцати лет, - «для детей старше двенадцати лет»;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шестнадцати лет, - «для детей старше шестнадцати лет»;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продукции, запрещенной для детей, - «запрещено для детей».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Без знака информационной продукции могут транслироваться: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радиопрограммы, радиопередачи, транслируемые в эфире без предварительной записи;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Не подлежит распространению</w:t>
      </w:r>
      <w:r w:rsidRPr="005E78AB">
        <w:rPr>
          <w:color w:val="002060"/>
          <w:sz w:val="28"/>
          <w:szCs w:val="28"/>
        </w:rPr>
        <w:t xml:space="preserve"> посредством радиовещания </w:t>
      </w:r>
      <w:r w:rsidRPr="005E78AB">
        <w:rPr>
          <w:b/>
          <w:bCs/>
          <w:color w:val="002060"/>
          <w:sz w:val="28"/>
          <w:szCs w:val="28"/>
        </w:rPr>
        <w:t>с 7 часов до 21 часа</w:t>
      </w:r>
      <w:r w:rsidRPr="005E78AB">
        <w:rPr>
          <w:color w:val="002060"/>
          <w:sz w:val="28"/>
          <w:szCs w:val="28"/>
        </w:rPr>
        <w:t xml:space="preserve"> по местному времени Информационная продукция, предусмотренная пунктами 4 и 5 статьи 10 Федерального закона № 436-ФЗ, а именно,  содержащая оправданные ее жанром и (или) сюжетом: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5E78AB" w:rsidRPr="005E78AB" w:rsidRDefault="005E78AB" w:rsidP="005E78AB">
      <w:pPr>
        <w:pStyle w:val="a3"/>
        <w:ind w:firstLine="426"/>
        <w:jc w:val="both"/>
      </w:pPr>
      <w:proofErr w:type="gramStart"/>
      <w:r w:rsidRPr="005E78AB">
        <w:rPr>
          <w:color w:val="002060"/>
          <w:sz w:val="28"/>
          <w:szCs w:val="28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</w:t>
      </w:r>
      <w:r w:rsidRPr="005E78AB">
        <w:rPr>
          <w:color w:val="002060"/>
          <w:sz w:val="28"/>
          <w:szCs w:val="28"/>
        </w:rPr>
        <w:lastRenderedPageBreak/>
        <w:t>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 декодирующих технических устройств и  вышеозначенных ограничений по времени ее распространения.</w:t>
      </w:r>
      <w:proofErr w:type="gramEnd"/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b/>
          <w:bCs/>
          <w:color w:val="002060"/>
          <w:sz w:val="28"/>
          <w:szCs w:val="28"/>
        </w:rPr>
        <w:t>Не подлежит распространению</w:t>
      </w:r>
      <w:r w:rsidRPr="005E78AB">
        <w:rPr>
          <w:color w:val="002060"/>
          <w:sz w:val="28"/>
          <w:szCs w:val="28"/>
        </w:rPr>
        <w:t xml:space="preserve"> посредством радиовещания </w:t>
      </w:r>
      <w:r w:rsidRPr="005E78AB">
        <w:rPr>
          <w:b/>
          <w:bCs/>
          <w:color w:val="002060"/>
          <w:sz w:val="28"/>
          <w:szCs w:val="28"/>
        </w:rPr>
        <w:t>с 4 часов до 23 часов</w:t>
      </w:r>
      <w:r w:rsidRPr="005E78AB">
        <w:rPr>
          <w:color w:val="002060"/>
          <w:sz w:val="28"/>
          <w:szCs w:val="28"/>
        </w:rPr>
        <w:t xml:space="preserve"> по местному времени информационная продукция, содержащая информацию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  </w:t>
      </w:r>
      <w:proofErr w:type="gramStart"/>
      <w:r w:rsidRPr="005E78AB">
        <w:rPr>
          <w:color w:val="002060"/>
          <w:sz w:val="28"/>
          <w:szCs w:val="28"/>
        </w:rPr>
        <w:t>попрошайничеством</w:t>
      </w:r>
      <w:proofErr w:type="gramEnd"/>
      <w:r w:rsidRPr="005E78AB">
        <w:rPr>
          <w:color w:val="002060"/>
          <w:sz w:val="28"/>
          <w:szCs w:val="28"/>
        </w:rPr>
        <w:t>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E78AB" w:rsidRPr="005E78AB" w:rsidRDefault="005E78AB" w:rsidP="005E78AB">
      <w:pPr>
        <w:pStyle w:val="a3"/>
        <w:ind w:firstLine="426"/>
        <w:jc w:val="both"/>
      </w:pPr>
      <w:proofErr w:type="gramStart"/>
      <w:r w:rsidRPr="005E78AB">
        <w:rPr>
          <w:color w:val="002060"/>
          <w:sz w:val="28"/>
          <w:szCs w:val="28"/>
        </w:rPr>
        <w:t>отрицающую</w:t>
      </w:r>
      <w:proofErr w:type="gramEnd"/>
      <w:r w:rsidRPr="005E78AB">
        <w:rPr>
          <w:color w:val="002060"/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оправдывающую</w:t>
      </w:r>
      <w:proofErr w:type="gramEnd"/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противоправное поведение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 размещении анонсов</w:t>
      </w: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5E78AB" w:rsidRPr="005E78AB" w:rsidRDefault="005E78AB" w:rsidP="005E7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 производстве и распространении периодических печатных изданий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Знак информационной продукции указывается на первой полосе  периодического печатного издания и должен соответствовать самой старшей возрастной категорию информационной  продукции, распространяемой в данном выпуске периодического печатного издания. 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</w:t>
      </w:r>
      <w:hyperlink r:id="rId7" w:history="1">
        <w:r w:rsidRPr="005E78AB">
          <w:rPr>
            <w:rFonts w:ascii="Times New Roman" w:eastAsia="Times New Roman" w:hAnsi="Times New Roman" w:cs="Times New Roman"/>
            <w:color w:val="002060"/>
            <w:sz w:val="28"/>
            <w:u w:val="single"/>
          </w:rPr>
          <w:t>Федеральным законом</w:t>
        </w:r>
      </w:hyperlink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lastRenderedPageBreak/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5E78AB" w:rsidRPr="005E78AB" w:rsidRDefault="005E78AB" w:rsidP="005E7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hAnsi="Times New Roman" w:cs="Times New Roman"/>
          <w:color w:val="002060"/>
          <w:sz w:val="28"/>
          <w:szCs w:val="28"/>
        </w:rPr>
        <w:t xml:space="preserve">Выпуск и распространение 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</w:t>
      </w:r>
      <w:r w:rsidRPr="005E78A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без размещения знака информационной продукции. 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 производстве и распространении сетевых изданий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Знак информационной продукции указывается на главной странице  сетевого издания и должен соответствовать самой старшей возрастной категорию информационной  продукции, распространяемой в данном выпуске.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5E78AB" w:rsidRPr="005E78AB" w:rsidRDefault="005E78AB" w:rsidP="005E78AB">
      <w:pPr>
        <w:pStyle w:val="a3"/>
        <w:ind w:firstLine="426"/>
        <w:jc w:val="both"/>
      </w:pPr>
      <w:r w:rsidRPr="005E78AB">
        <w:rPr>
          <w:color w:val="002060"/>
          <w:sz w:val="28"/>
          <w:szCs w:val="28"/>
        </w:rPr>
        <w:lastRenderedPageBreak/>
        <w:t>Знак информационной продукции должен располагаться в верхней части главной страницы, 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Новостная лента знаком информационной продукции не маркируется.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При производстве электронных периодических изданий, распространяемых на электронных носителях 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Знак информационной продукции указывается на обложке/футляре носителя и на самом носителе.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 производстве и распространении продукции информационных агентств</w:t>
      </w:r>
    </w:p>
    <w:p w:rsidR="005E78AB" w:rsidRPr="005E78AB" w:rsidRDefault="005E78AB" w:rsidP="005E78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5E78AB" w:rsidRPr="005E78AB" w:rsidRDefault="005E78AB" w:rsidP="005E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AB">
        <w:rPr>
          <w:rFonts w:ascii="Times New Roman" w:eastAsia="Times New Roman" w:hAnsi="Times New Roman" w:cs="Times New Roman"/>
          <w:color w:val="002060"/>
          <w:sz w:val="28"/>
          <w:szCs w:val="28"/>
        </w:rPr>
        <w:t>     При распространении продукции информационного агентства в открытом доступе в информационно-телекоммуникационной сети Интернет применяются правила установленные для сетевых изданий.</w:t>
      </w:r>
    </w:p>
    <w:p w:rsidR="005319C4" w:rsidRDefault="005319C4"/>
    <w:sectPr w:rsidR="005319C4" w:rsidSect="005E78AB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1D85"/>
    <w:multiLevelType w:val="multilevel"/>
    <w:tmpl w:val="4ED0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8484A"/>
    <w:multiLevelType w:val="multilevel"/>
    <w:tmpl w:val="29E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C5E73"/>
    <w:multiLevelType w:val="multilevel"/>
    <w:tmpl w:val="3ADC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E1C13"/>
    <w:multiLevelType w:val="multilevel"/>
    <w:tmpl w:val="897E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8AB"/>
    <w:rsid w:val="005319C4"/>
    <w:rsid w:val="005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7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695.1202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1202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E47D93E612B963FEEC7957ADCB18DC46AFA61E4B3B93187CBA31F1AA5486552EB5829475CF65D493j701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222F59-9AA3-4406-870E-DDE546412CF7}"/>
</file>

<file path=customXml/itemProps2.xml><?xml version="1.0" encoding="utf-8"?>
<ds:datastoreItem xmlns:ds="http://schemas.openxmlformats.org/officeDocument/2006/customXml" ds:itemID="{D3C9249C-DDBE-493B-AF02-800F9EF27930}"/>
</file>

<file path=customXml/itemProps3.xml><?xml version="1.0" encoding="utf-8"?>
<ds:datastoreItem xmlns:ds="http://schemas.openxmlformats.org/officeDocument/2006/customXml" ds:itemID="{976E6855-447E-407B-A907-B39DDA5DD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15262</Characters>
  <Application>Microsoft Office Word</Application>
  <DocSecurity>0</DocSecurity>
  <Lines>127</Lines>
  <Paragraphs>35</Paragraphs>
  <ScaleCrop>false</ScaleCrop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применению     О защите детей от информации, причиняющей вред их здоровью и развитию</dc:title>
  <dc:subject/>
  <dc:creator>Владелец</dc:creator>
  <cp:keywords/>
  <dc:description/>
  <cp:lastModifiedBy>Владелец</cp:lastModifiedBy>
  <cp:revision>2</cp:revision>
  <dcterms:created xsi:type="dcterms:W3CDTF">2020-03-16T08:01:00Z</dcterms:created>
  <dcterms:modified xsi:type="dcterms:W3CDTF">2020-03-16T08:02:00Z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