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07" w:rsidRPr="00EA0F68" w:rsidRDefault="002D4107" w:rsidP="00831C6E">
      <w:pPr>
        <w:shd w:val="clear" w:color="auto" w:fill="F2DBDB" w:themeFill="accent2" w:themeFillTint="33"/>
        <w:spacing w:after="0"/>
        <w:jc w:val="center"/>
        <w:rPr>
          <w:rStyle w:val="ac"/>
          <w:rFonts w:ascii="Times New Roman" w:hAnsi="Times New Roman" w:cs="Times New Roman"/>
          <w:lang w:val="en-US"/>
        </w:rPr>
      </w:pPr>
    </w:p>
    <w:p w:rsidR="002D4107" w:rsidRDefault="002D4107" w:rsidP="00831C6E">
      <w:pPr>
        <w:shd w:val="clear" w:color="auto" w:fill="F2DBDB" w:themeFill="accent2" w:themeFillTint="33"/>
        <w:spacing w:after="0"/>
        <w:jc w:val="center"/>
        <w:rPr>
          <w:rStyle w:val="ac"/>
          <w:rFonts w:ascii="Times New Roman" w:hAnsi="Times New Roman" w:cs="Times New Roman"/>
        </w:rPr>
      </w:pPr>
    </w:p>
    <w:p w:rsidR="00374B80" w:rsidRDefault="00021562" w:rsidP="00374B80">
      <w:pPr>
        <w:spacing w:after="0"/>
        <w:jc w:val="center"/>
        <w:rPr>
          <w:rStyle w:val="ac"/>
          <w:rFonts w:ascii="Times New Roman" w:hAnsi="Times New Roman" w:cs="Times New Roman"/>
        </w:rPr>
      </w:pPr>
      <w:r w:rsidRPr="00021562">
        <w:rPr>
          <w:rStyle w:val="ac"/>
          <w:rFonts w:ascii="Times New Roman" w:hAnsi="Times New Roman" w:cs="Times New Roman"/>
        </w:rPr>
        <w:object w:dxaOrig="9196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9pt;height:632.45pt" o:ole="">
            <v:imagedata r:id="rId9" o:title=""/>
          </v:shape>
          <o:OLEObject Type="Embed" ProgID="AcroExch.Document.DC" ShapeID="_x0000_i1025" DrawAspect="Content" ObjectID="_1788336829" r:id="rId10"/>
        </w:object>
      </w:r>
    </w:p>
    <w:p w:rsidR="00021562" w:rsidRDefault="00021562" w:rsidP="00374B80">
      <w:pPr>
        <w:spacing w:after="0"/>
        <w:jc w:val="center"/>
        <w:rPr>
          <w:rStyle w:val="ac"/>
          <w:rFonts w:ascii="Times New Roman" w:hAnsi="Times New Roman" w:cs="Times New Roman"/>
        </w:rPr>
      </w:pPr>
    </w:p>
    <w:p w:rsidR="00021562" w:rsidRDefault="00021562" w:rsidP="00374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4B80" w:rsidRDefault="00374B80" w:rsidP="00374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B80" w:rsidRDefault="00374B80" w:rsidP="00374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B80" w:rsidRDefault="00374B80" w:rsidP="00374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B80" w:rsidRDefault="00374B80" w:rsidP="00374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B80" w:rsidRPr="00261006" w:rsidRDefault="00374B80" w:rsidP="00374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006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:rsidR="00374B80" w:rsidRDefault="00374B80" w:rsidP="00374B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1006">
        <w:rPr>
          <w:rFonts w:ascii="Times New Roman" w:hAnsi="Times New Roman" w:cs="Times New Roman"/>
          <w:b/>
          <w:i/>
          <w:sz w:val="28"/>
          <w:szCs w:val="28"/>
        </w:rPr>
        <w:t xml:space="preserve">Романова Н. Г.,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Пронюшкина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Г.Ю.,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Манакина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Э.В.</w:t>
      </w:r>
    </w:p>
    <w:p w:rsidR="00374B80" w:rsidRDefault="00374B80" w:rsidP="00374B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4B80" w:rsidRPr="00261006" w:rsidRDefault="00374B80" w:rsidP="00374B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1006">
        <w:rPr>
          <w:rFonts w:ascii="Times New Roman" w:hAnsi="Times New Roman" w:cs="Times New Roman"/>
          <w:sz w:val="28"/>
          <w:szCs w:val="28"/>
        </w:rPr>
        <w:t>Под редакцией</w:t>
      </w:r>
    </w:p>
    <w:p w:rsidR="00374B80" w:rsidRDefault="00374B80" w:rsidP="00374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006">
        <w:rPr>
          <w:rFonts w:ascii="Times New Roman" w:hAnsi="Times New Roman" w:cs="Times New Roman"/>
          <w:b/>
          <w:sz w:val="28"/>
          <w:szCs w:val="28"/>
        </w:rPr>
        <w:t>Г. Ю. Соколовой,</w:t>
      </w:r>
    </w:p>
    <w:p w:rsidR="00374B80" w:rsidRPr="00261006" w:rsidRDefault="00374B80" w:rsidP="00374B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1006">
        <w:rPr>
          <w:rFonts w:ascii="Times New Roman" w:hAnsi="Times New Roman" w:cs="Times New Roman"/>
          <w:sz w:val="28"/>
          <w:szCs w:val="28"/>
        </w:rPr>
        <w:t>начальника отдела образования</w:t>
      </w:r>
    </w:p>
    <w:p w:rsidR="00374B80" w:rsidRDefault="00374B80" w:rsidP="00374B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10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261006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26100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74B80" w:rsidRDefault="00374B80" w:rsidP="00374B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B80" w:rsidRDefault="00374B80" w:rsidP="00374B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B80" w:rsidRDefault="00374B80" w:rsidP="00374B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B80" w:rsidRPr="00535DF5" w:rsidRDefault="00374B80" w:rsidP="000B1431">
      <w:pPr>
        <w:pStyle w:val="a4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535DF5">
        <w:rPr>
          <w:sz w:val="28"/>
          <w:szCs w:val="28"/>
        </w:rPr>
        <w:t xml:space="preserve">Ежегодный публичный доклад Управления образования Администрации </w:t>
      </w:r>
      <w:proofErr w:type="spellStart"/>
      <w:r w:rsidRPr="00535DF5">
        <w:rPr>
          <w:sz w:val="28"/>
          <w:szCs w:val="28"/>
        </w:rPr>
        <w:t>Пестяковского</w:t>
      </w:r>
      <w:proofErr w:type="spellEnd"/>
      <w:r w:rsidRPr="00535DF5">
        <w:rPr>
          <w:sz w:val="28"/>
          <w:szCs w:val="28"/>
        </w:rPr>
        <w:t xml:space="preserve"> муни</w:t>
      </w:r>
      <w:r w:rsidR="00BC7128">
        <w:rPr>
          <w:sz w:val="28"/>
          <w:szCs w:val="28"/>
        </w:rPr>
        <w:t xml:space="preserve">ципального района по итогам </w:t>
      </w:r>
      <w:r w:rsidR="00C450C6">
        <w:rPr>
          <w:sz w:val="28"/>
          <w:szCs w:val="28"/>
        </w:rPr>
        <w:t>2023-2024</w:t>
      </w:r>
      <w:r w:rsidRPr="00535DF5">
        <w:rPr>
          <w:sz w:val="28"/>
          <w:szCs w:val="28"/>
        </w:rPr>
        <w:t xml:space="preserve"> учебного года подготовлен на основе мониторинга образовательных результатов, условий функционирования муниципальной образовательной системы и внешних запросов к системе образования. Доклад включает в себя статистическую информацию, самооценку результатов и условий деятельности, соответствие основным направлениям и приоритетам федеральной, региональной и муниципальной образовательной политики, выявление проблем и постановку задач на предстоящий период развития.</w:t>
      </w:r>
    </w:p>
    <w:p w:rsidR="00374B80" w:rsidRPr="00535DF5" w:rsidRDefault="00374B80" w:rsidP="000B1431">
      <w:pPr>
        <w:pStyle w:val="a4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535DF5">
        <w:rPr>
          <w:sz w:val="28"/>
          <w:szCs w:val="28"/>
        </w:rPr>
        <w:t>Цель публичного доклада - показать, в какой мере деятельность муниципального органа управления образования обеспечивает полноту предоставляемых образовательных услуг, как реагирует на происходящие изменения, насколько эффективно использует ресурсы и каковы результаты развития муниципальной си</w:t>
      </w:r>
      <w:r w:rsidR="00E53511">
        <w:rPr>
          <w:sz w:val="28"/>
          <w:szCs w:val="28"/>
        </w:rPr>
        <w:t>стемы обр</w:t>
      </w:r>
      <w:r w:rsidR="00C450C6">
        <w:rPr>
          <w:sz w:val="28"/>
          <w:szCs w:val="28"/>
        </w:rPr>
        <w:t>азования района за 2023-2024</w:t>
      </w:r>
      <w:r w:rsidRPr="00535DF5">
        <w:rPr>
          <w:sz w:val="28"/>
          <w:szCs w:val="28"/>
        </w:rPr>
        <w:t xml:space="preserve"> учебный год.</w:t>
      </w:r>
    </w:p>
    <w:p w:rsidR="00374B80" w:rsidRPr="00535DF5" w:rsidRDefault="002D4107" w:rsidP="000B1431">
      <w:pPr>
        <w:pStyle w:val="a4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74B80" w:rsidRPr="00535DF5">
        <w:rPr>
          <w:sz w:val="28"/>
          <w:szCs w:val="28"/>
        </w:rPr>
        <w:t>Публичный доклад составлен на основе рекомендаций Департамента стратегического развития, изложенных в письме Министерства образования и науки от 28 октября 2010 г. №13-312 «О подготовке публичных докладов» и адресован широкому кругу читателей: представителям органов законодательной и исполнительной власти, педагогическому сообществу, обучающимся и их родителям (законным представителям), работникам системы образования, общественным организациям, представителям средств массовой информации.</w:t>
      </w:r>
      <w:proofErr w:type="gramEnd"/>
    </w:p>
    <w:p w:rsidR="00374B80" w:rsidRPr="00535DF5" w:rsidRDefault="00374B80" w:rsidP="000B1431">
      <w:pPr>
        <w:pStyle w:val="a4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</w:p>
    <w:p w:rsidR="00374B80" w:rsidRPr="00535DF5" w:rsidRDefault="00374B80" w:rsidP="00374B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tbl>
      <w:tblPr>
        <w:tblW w:w="6130" w:type="pct"/>
        <w:tblInd w:w="-459" w:type="dxa"/>
        <w:tblLook w:val="04A0" w:firstRow="1" w:lastRow="0" w:firstColumn="1" w:lastColumn="0" w:noHBand="0" w:noVBand="1"/>
      </w:tblPr>
      <w:tblGrid>
        <w:gridCol w:w="10495"/>
        <w:gridCol w:w="2282"/>
      </w:tblGrid>
      <w:tr w:rsidR="00374B80" w:rsidRPr="006E2B88" w:rsidTr="00AF6434">
        <w:tc>
          <w:tcPr>
            <w:tcW w:w="4107" w:type="pct"/>
          </w:tcPr>
          <w:p w:rsidR="006B20E4" w:rsidRDefault="006B20E4" w:rsidP="00261248">
            <w:pPr>
              <w:spacing w:after="0"/>
              <w:ind w:left="-567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20E4" w:rsidRDefault="006B20E4" w:rsidP="00261248">
            <w:pPr>
              <w:spacing w:after="0"/>
              <w:ind w:left="-567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20E4" w:rsidRDefault="006B20E4" w:rsidP="00261248">
            <w:pPr>
              <w:spacing w:after="0"/>
              <w:ind w:left="-567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20E4" w:rsidRDefault="006B20E4" w:rsidP="00261248">
            <w:pPr>
              <w:spacing w:after="0"/>
              <w:ind w:left="-567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20E4" w:rsidRDefault="006B20E4" w:rsidP="00261248">
            <w:pPr>
              <w:spacing w:after="0"/>
              <w:ind w:left="-567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20E4" w:rsidRDefault="006B20E4" w:rsidP="00261248">
            <w:pPr>
              <w:spacing w:after="0"/>
              <w:ind w:left="-567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20E4" w:rsidRDefault="006B20E4" w:rsidP="00261248">
            <w:pPr>
              <w:spacing w:after="0"/>
              <w:ind w:left="-567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B80" w:rsidRDefault="00374B80" w:rsidP="00261248">
            <w:pPr>
              <w:spacing w:after="0"/>
              <w:ind w:left="-567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2B88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  <w:p w:rsidR="006B20E4" w:rsidRPr="006E2B88" w:rsidRDefault="006B20E4" w:rsidP="00261248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pStyle w:val="a3"/>
              <w:tabs>
                <w:tab w:val="left" w:pos="-426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1.Главные события в сфере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Пестяковского</w:t>
            </w:r>
            <w:proofErr w:type="spellEnd"/>
            <w:r w:rsidR="00AF6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A3A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 в 202     2023-2024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</w:t>
            </w:r>
            <w:r w:rsidR="0076088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6434">
              <w:rPr>
                <w:rFonts w:ascii="Times New Roman" w:hAnsi="Times New Roman" w:cs="Times New Roman"/>
                <w:sz w:val="28"/>
                <w:szCs w:val="28"/>
              </w:rPr>
              <w:t xml:space="preserve"> ….. . ………………………….                     </w:t>
            </w:r>
            <w:r w:rsidR="00F46A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  <w:p w:rsidR="00374B80" w:rsidRDefault="00374B80" w:rsidP="00261248">
            <w:pPr>
              <w:tabs>
                <w:tab w:val="left" w:pos="-426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14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Приоритетные направления развития муниципальной системы образования              </w:t>
            </w:r>
          </w:p>
          <w:p w:rsidR="00374B80" w:rsidRPr="001214FB" w:rsidRDefault="00F46A80" w:rsidP="00261248">
            <w:pPr>
              <w:tabs>
                <w:tab w:val="left" w:pos="-426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…………………………………………………………………………</w:t>
            </w:r>
            <w:r w:rsidR="00144A3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 xml:space="preserve"> стр.                       </w:t>
            </w:r>
          </w:p>
          <w:p w:rsidR="00374B80" w:rsidRPr="001214FB" w:rsidRDefault="00374B80" w:rsidP="00261248">
            <w:pPr>
              <w:tabs>
                <w:tab w:val="left" w:pos="-426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214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</w:t>
            </w:r>
            <w:r w:rsidR="00F46A8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качественного образования……………</w:t>
            </w:r>
            <w:r w:rsidR="00144A3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46A8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  <w:p w:rsidR="00374B80" w:rsidRDefault="00374B80" w:rsidP="00261248">
            <w:pPr>
              <w:tabs>
                <w:tab w:val="left" w:pos="-426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14FB">
              <w:rPr>
                <w:rFonts w:ascii="Times New Roman" w:hAnsi="Times New Roman" w:cs="Times New Roman"/>
                <w:sz w:val="28"/>
                <w:szCs w:val="28"/>
              </w:rPr>
              <w:t xml:space="preserve">. 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  <w:r w:rsidR="00E53511">
              <w:rPr>
                <w:rFonts w:ascii="Times New Roman" w:hAnsi="Times New Roman" w:cs="Times New Roman"/>
                <w:sz w:val="28"/>
                <w:szCs w:val="28"/>
              </w:rPr>
              <w:t>ности системы образования</w:t>
            </w:r>
            <w:r w:rsidR="00C450C6">
              <w:rPr>
                <w:rFonts w:ascii="Times New Roman" w:hAnsi="Times New Roman" w:cs="Times New Roman"/>
                <w:sz w:val="28"/>
                <w:szCs w:val="28"/>
              </w:rPr>
              <w:t xml:space="preserve"> в 2023-2024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  <w:p w:rsidR="00374B80" w:rsidRPr="001214FB" w:rsidRDefault="00F46A80" w:rsidP="00261248">
            <w:pPr>
              <w:tabs>
                <w:tab w:val="left" w:pos="-426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…………………………………………………………………………..</w:t>
            </w:r>
            <w:r w:rsidR="00AF64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4A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F6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9-14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  <w:p w:rsidR="00374B80" w:rsidRPr="0005531B" w:rsidRDefault="00374B80" w:rsidP="00261248">
            <w:pPr>
              <w:pStyle w:val="a3"/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214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5531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приоритетных направлений воспитательной работы</w:t>
            </w:r>
            <w:r w:rsidR="00F46A80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r w:rsidR="00AF6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44A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46A8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F46A80"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  <w:p w:rsidR="00374B80" w:rsidRDefault="00374B80" w:rsidP="00261248">
            <w:pPr>
              <w:pStyle w:val="a3"/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790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531B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ресурсов</w:t>
            </w:r>
            <w:r w:rsidR="00F46A80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="00AF643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44A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46A80"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  <w:p w:rsidR="00374B80" w:rsidRDefault="00AF6434" w:rsidP="00261248">
            <w:pPr>
              <w:pStyle w:val="a3"/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>Цели и задачи муниципал</w:t>
            </w:r>
            <w:r w:rsidR="00E53511">
              <w:rPr>
                <w:rFonts w:ascii="Times New Roman" w:hAnsi="Times New Roman" w:cs="Times New Roman"/>
                <w:sz w:val="28"/>
                <w:szCs w:val="28"/>
              </w:rPr>
              <w:t xml:space="preserve">ьной системы образования </w:t>
            </w:r>
            <w:r w:rsidR="00BC71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450C6">
              <w:rPr>
                <w:rFonts w:ascii="Times New Roman" w:hAnsi="Times New Roman" w:cs="Times New Roman"/>
                <w:sz w:val="28"/>
                <w:szCs w:val="28"/>
              </w:rPr>
              <w:t>а 2024-2025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</w:t>
            </w:r>
          </w:p>
          <w:p w:rsidR="00374B80" w:rsidRPr="006E2B88" w:rsidRDefault="00374B80" w:rsidP="00261248">
            <w:pPr>
              <w:pStyle w:val="a3"/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F46A8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…………………………………………………………………………..</w:t>
            </w:r>
            <w:r w:rsidR="00144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A80"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  <w:p w:rsidR="00374B80" w:rsidRPr="006E2B88" w:rsidRDefault="00374B80" w:rsidP="00261248">
            <w:pPr>
              <w:pStyle w:val="a3"/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176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Default="00374B80" w:rsidP="00261248">
            <w:pPr>
              <w:pStyle w:val="a3"/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B80" w:rsidRDefault="00374B80" w:rsidP="00261248">
            <w:pPr>
              <w:pStyle w:val="a3"/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B80" w:rsidRDefault="00374B80" w:rsidP="00261248">
            <w:pPr>
              <w:pStyle w:val="a3"/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B80" w:rsidRDefault="00374B80" w:rsidP="00261248">
            <w:pPr>
              <w:pStyle w:val="a3"/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B80" w:rsidRDefault="00374B80" w:rsidP="00261248">
            <w:pPr>
              <w:pStyle w:val="a3"/>
              <w:tabs>
                <w:tab w:val="left" w:pos="-108"/>
              </w:tabs>
              <w:spacing w:after="0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511" w:rsidRDefault="00E53511" w:rsidP="00261248">
            <w:pPr>
              <w:tabs>
                <w:tab w:val="left" w:pos="-108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FB0" w:rsidRPr="00DA3FB0" w:rsidRDefault="00DA3FB0" w:rsidP="00261248">
            <w:pPr>
              <w:tabs>
                <w:tab w:val="left" w:pos="-108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B80" w:rsidRDefault="00374B80" w:rsidP="00261248">
            <w:pPr>
              <w:pStyle w:val="a3"/>
              <w:numPr>
                <w:ilvl w:val="0"/>
                <w:numId w:val="6"/>
              </w:numPr>
              <w:tabs>
                <w:tab w:val="left" w:pos="-108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A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Главные события в сфере образования </w:t>
            </w:r>
            <w:proofErr w:type="spellStart"/>
            <w:r w:rsidRPr="00117A61">
              <w:rPr>
                <w:rFonts w:ascii="Times New Roman" w:hAnsi="Times New Roman" w:cs="Times New Roman"/>
                <w:b/>
                <w:sz w:val="28"/>
                <w:szCs w:val="28"/>
              </w:rPr>
              <w:t>Пестяковско</w:t>
            </w:r>
            <w:r w:rsidR="00C450C6"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proofErr w:type="spellEnd"/>
            <w:r w:rsidR="00C450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 района в 2023-2024</w:t>
            </w:r>
            <w:r w:rsidRPr="00117A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p w:rsidR="00374B80" w:rsidRDefault="000B1431" w:rsidP="00AF6434">
            <w:pPr>
              <w:pStyle w:val="a3"/>
              <w:tabs>
                <w:tab w:val="left" w:pos="175"/>
                <w:tab w:val="left" w:pos="318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50B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B80" w:rsidRPr="00117A61">
              <w:rPr>
                <w:rFonts w:ascii="Times New Roman" w:hAnsi="Times New Roman" w:cs="Times New Roman"/>
                <w:sz w:val="28"/>
                <w:szCs w:val="28"/>
              </w:rPr>
              <w:t>Развитие муниципа</w:t>
            </w:r>
            <w:r w:rsidR="00AF6434">
              <w:rPr>
                <w:rFonts w:ascii="Times New Roman" w:hAnsi="Times New Roman" w:cs="Times New Roman"/>
                <w:sz w:val="28"/>
                <w:szCs w:val="28"/>
              </w:rPr>
              <w:t xml:space="preserve">льной </w:t>
            </w:r>
            <w:r w:rsidR="00C450C6">
              <w:rPr>
                <w:rFonts w:ascii="Times New Roman" w:hAnsi="Times New Roman" w:cs="Times New Roman"/>
                <w:sz w:val="28"/>
                <w:szCs w:val="28"/>
              </w:rPr>
              <w:t>системы образования в 2023-2024</w:t>
            </w:r>
            <w:r w:rsidR="00374B80" w:rsidRPr="00117A61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 xml:space="preserve">было 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направлено на решение задач, обозначенных указами Президента Российской Федерации, региональными и муниципальными программами и проектами.</w:t>
            </w:r>
          </w:p>
          <w:p w:rsidR="00374B80" w:rsidRDefault="000B1431" w:rsidP="00AF6434">
            <w:pPr>
              <w:pStyle w:val="a3"/>
              <w:tabs>
                <w:tab w:val="left" w:pos="-25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50B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374B80">
              <w:rPr>
                <w:rFonts w:ascii="Times New Roman" w:hAnsi="Times New Roman" w:cs="Times New Roman"/>
                <w:sz w:val="28"/>
                <w:szCs w:val="28"/>
              </w:rPr>
              <w:t>Пестяковском</w:t>
            </w:r>
            <w:proofErr w:type="spellEnd"/>
            <w:r w:rsidR="00374B8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сохраняется 100% доступность дошкольного образования всех возрастов. Полностью отсутствует очередность в дошкольные образовательные учреждения.</w:t>
            </w:r>
          </w:p>
          <w:p w:rsidR="00374B80" w:rsidRDefault="00374B80" w:rsidP="00AF6434">
            <w:pPr>
              <w:pStyle w:val="a3"/>
              <w:tabs>
                <w:tab w:val="left" w:pos="-25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общеобразовательные учреждения осуществляют образовательный процесс в одну смену.</w:t>
            </w:r>
          </w:p>
          <w:p w:rsidR="00374B80" w:rsidRDefault="000B1431" w:rsidP="00AF6434">
            <w:pPr>
              <w:pStyle w:val="a3"/>
              <w:tabs>
                <w:tab w:val="left" w:pos="-25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B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>На протяжении последних лет охват дополнительными образовательными</w:t>
            </w:r>
            <w:r w:rsidR="00144A3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программами составляет более 90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>% обучающихся и воспитанников.</w:t>
            </w:r>
          </w:p>
          <w:p w:rsidR="00C71D24" w:rsidRPr="008F6D4F" w:rsidRDefault="00374B80" w:rsidP="00AF6434">
            <w:pPr>
              <w:pStyle w:val="a3"/>
              <w:tabs>
                <w:tab w:val="left" w:pos="-25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выпускники 11 и 9 классов получили аттестаты об основном общем образовании и среднем общем образовании. </w:t>
            </w:r>
          </w:p>
          <w:p w:rsidR="00374B80" w:rsidRDefault="000B1431" w:rsidP="00AF6434">
            <w:pPr>
              <w:pStyle w:val="a3"/>
              <w:tabs>
                <w:tab w:val="left" w:pos="-25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>Продолжается реализация проектов «Дистанционное обучение школьников Ивановской области, в том числе из малокомплектных и отдаленных сельских школ»,  «Межведомственная система оздоровления школьников с использование</w:t>
            </w:r>
            <w:r w:rsidR="00374B1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автоматизированной п</w:t>
            </w:r>
            <w:r w:rsidR="00BC7128">
              <w:rPr>
                <w:rFonts w:ascii="Times New Roman" w:hAnsi="Times New Roman" w:cs="Times New Roman"/>
                <w:sz w:val="28"/>
                <w:szCs w:val="28"/>
              </w:rPr>
              <w:t>рограммы мониторинга здоровья»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>, «Электронная школа».</w:t>
            </w:r>
          </w:p>
          <w:p w:rsidR="00750B36" w:rsidRPr="00750B36" w:rsidRDefault="00750B36" w:rsidP="00AF6434">
            <w:pPr>
              <w:pStyle w:val="a3"/>
              <w:tabs>
                <w:tab w:val="left" w:pos="-250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450C6">
              <w:rPr>
                <w:rFonts w:ascii="Times New Roman" w:hAnsi="Times New Roman" w:cs="Times New Roman"/>
                <w:sz w:val="28"/>
                <w:szCs w:val="28"/>
              </w:rPr>
              <w:t>В 2023-2024</w:t>
            </w:r>
            <w:r w:rsidR="00BC7128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на базе </w:t>
            </w:r>
            <w:r w:rsidR="0053080A">
              <w:rPr>
                <w:rFonts w:ascii="Times New Roman" w:hAnsi="Times New Roman" w:cs="Times New Roman"/>
                <w:sz w:val="28"/>
                <w:szCs w:val="28"/>
              </w:rPr>
              <w:t xml:space="preserve">МКДОУ д/с «Солнышко» реализовывался региональный проект «Создание безопасных условий в дошкольных образовательных организациях Ивановской области». Выполнены работы по замене </w:t>
            </w:r>
            <w:r w:rsidR="00C450C6">
              <w:rPr>
                <w:rFonts w:ascii="Times New Roman" w:hAnsi="Times New Roman" w:cs="Times New Roman"/>
                <w:sz w:val="28"/>
                <w:szCs w:val="28"/>
              </w:rPr>
              <w:t>электрики</w:t>
            </w:r>
            <w:r w:rsidR="005308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21B7D">
              <w:rPr>
                <w:rFonts w:ascii="Times New Roman" w:hAnsi="Times New Roman" w:cs="Times New Roman"/>
                <w:sz w:val="28"/>
                <w:szCs w:val="28"/>
              </w:rPr>
              <w:t>утеплению</w:t>
            </w:r>
            <w:r w:rsidR="00C450C6">
              <w:rPr>
                <w:rFonts w:ascii="Times New Roman" w:hAnsi="Times New Roman" w:cs="Times New Roman"/>
                <w:sz w:val="28"/>
                <w:szCs w:val="28"/>
              </w:rPr>
              <w:t xml:space="preserve"> фасада и ремонт</w:t>
            </w:r>
            <w:r w:rsidR="00E21B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20371">
              <w:rPr>
                <w:rFonts w:ascii="Times New Roman" w:hAnsi="Times New Roman" w:cs="Times New Roman"/>
                <w:sz w:val="28"/>
                <w:szCs w:val="28"/>
              </w:rPr>
              <w:t xml:space="preserve"> входных групп на сумму более 8 млн. рублей.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374B80" w:rsidRDefault="000B1431" w:rsidP="00AF6434">
            <w:pPr>
              <w:pStyle w:val="a3"/>
              <w:tabs>
                <w:tab w:val="left" w:pos="-25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>В муниципальной образовательной политике сохраняется приоритет нравственного и гражданско-патриотического воспитания, действуют два клуба</w:t>
            </w:r>
            <w:r w:rsidR="00C450C6">
              <w:rPr>
                <w:rFonts w:ascii="Times New Roman" w:hAnsi="Times New Roman" w:cs="Times New Roman"/>
                <w:sz w:val="28"/>
                <w:szCs w:val="28"/>
              </w:rPr>
              <w:t xml:space="preserve"> «Добрыня» и «Витязь»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гражданско-патриотической  направленности, реализуется программа патриотического воспитания и подготовки  молодежи </w:t>
            </w:r>
            <w:proofErr w:type="spellStart"/>
            <w:r w:rsidR="00374B80">
              <w:rPr>
                <w:rFonts w:ascii="Times New Roman" w:hAnsi="Times New Roman" w:cs="Times New Roman"/>
                <w:sz w:val="28"/>
                <w:szCs w:val="28"/>
              </w:rPr>
              <w:t>Пестяковского</w:t>
            </w:r>
            <w:proofErr w:type="spellEnd"/>
            <w:r w:rsidR="00374B80">
              <w:rPr>
                <w:rFonts w:ascii="Times New Roman" w:hAnsi="Times New Roman" w:cs="Times New Roman"/>
                <w:sz w:val="28"/>
                <w:szCs w:val="28"/>
              </w:rPr>
              <w:t xml:space="preserve"> района к военной службе.</w:t>
            </w:r>
          </w:p>
          <w:p w:rsidR="00374B80" w:rsidRDefault="000B1431" w:rsidP="00AF6434">
            <w:pPr>
              <w:pStyle w:val="a3"/>
              <w:tabs>
                <w:tab w:val="left" w:pos="-25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Школьники района активно  </w:t>
            </w:r>
            <w:r w:rsidR="00750B36">
              <w:rPr>
                <w:rFonts w:ascii="Times New Roman" w:hAnsi="Times New Roman" w:cs="Times New Roman"/>
                <w:sz w:val="28"/>
                <w:szCs w:val="28"/>
              </w:rPr>
              <w:t>участвуют</w:t>
            </w:r>
            <w:r w:rsidR="00374B80">
              <w:rPr>
                <w:rFonts w:ascii="Times New Roman" w:hAnsi="Times New Roman" w:cs="Times New Roman"/>
                <w:sz w:val="28"/>
                <w:szCs w:val="28"/>
              </w:rPr>
              <w:t xml:space="preserve"> в волонтер</w:t>
            </w:r>
            <w:r w:rsidR="00750B36">
              <w:rPr>
                <w:rFonts w:ascii="Times New Roman" w:hAnsi="Times New Roman" w:cs="Times New Roman"/>
                <w:sz w:val="28"/>
                <w:szCs w:val="28"/>
              </w:rPr>
              <w:t>ском</w:t>
            </w:r>
            <w:r w:rsidR="00C7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0C6">
              <w:rPr>
                <w:rFonts w:ascii="Times New Roman" w:hAnsi="Times New Roman" w:cs="Times New Roman"/>
                <w:sz w:val="28"/>
                <w:szCs w:val="28"/>
              </w:rPr>
              <w:t>и добровольческом</w:t>
            </w:r>
            <w:r w:rsidR="00E53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B36">
              <w:rPr>
                <w:rFonts w:ascii="Times New Roman" w:hAnsi="Times New Roman" w:cs="Times New Roman"/>
                <w:sz w:val="28"/>
                <w:szCs w:val="28"/>
              </w:rPr>
              <w:t>движении</w:t>
            </w:r>
            <w:r w:rsidR="00E535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C2B14" w:rsidRDefault="00C450C6" w:rsidP="00AF6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2023-2024</w:t>
            </w:r>
            <w:r w:rsidR="002B6B1D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</w:t>
            </w:r>
            <w:r w:rsidR="002B6B1D" w:rsidRPr="002B6B1D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="002B6B1D" w:rsidRPr="002B6B1D">
              <w:rPr>
                <w:rFonts w:ascii="Times New Roman" w:hAnsi="Times New Roman" w:cs="Times New Roman"/>
                <w:sz w:val="28"/>
                <w:szCs w:val="28"/>
              </w:rPr>
              <w:t>Пес</w:t>
            </w:r>
            <w:r w:rsidR="002B6B1D">
              <w:rPr>
                <w:rFonts w:ascii="Times New Roman" w:hAnsi="Times New Roman" w:cs="Times New Roman"/>
                <w:sz w:val="28"/>
                <w:szCs w:val="28"/>
              </w:rPr>
              <w:t>тяковского</w:t>
            </w:r>
            <w:proofErr w:type="spellEnd"/>
            <w:r w:rsidR="002B6B1D">
              <w:rPr>
                <w:rFonts w:ascii="Times New Roman" w:hAnsi="Times New Roman" w:cs="Times New Roman"/>
                <w:sz w:val="28"/>
                <w:szCs w:val="28"/>
              </w:rPr>
              <w:t xml:space="preserve"> района  функционировало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волонтерских отряда, из них 3</w:t>
            </w:r>
            <w:r w:rsidR="002B6B1D" w:rsidRPr="002B6B1D">
              <w:rPr>
                <w:rFonts w:ascii="Times New Roman" w:hAnsi="Times New Roman" w:cs="Times New Roman"/>
                <w:sz w:val="28"/>
                <w:szCs w:val="28"/>
              </w:rPr>
              <w:t xml:space="preserve"> отряда создано на базе общеобразовательных школ и один отряд в учреждении дополнительного образования. Всего охват детей волон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терским движением составляет 140</w:t>
            </w:r>
            <w:r w:rsidR="002B6B1D" w:rsidRPr="002B6B1D">
              <w:rPr>
                <w:rFonts w:ascii="Times New Roman" w:hAnsi="Times New Roman" w:cs="Times New Roman"/>
                <w:sz w:val="28"/>
                <w:szCs w:val="28"/>
              </w:rPr>
              <w:t xml:space="preserve"> человек. </w:t>
            </w:r>
          </w:p>
          <w:p w:rsidR="000E5642" w:rsidRDefault="002B6B1D" w:rsidP="00144A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D">
              <w:rPr>
                <w:rFonts w:ascii="Times New Roman" w:hAnsi="Times New Roman" w:cs="Times New Roman"/>
                <w:sz w:val="28"/>
                <w:szCs w:val="28"/>
              </w:rPr>
              <w:t>Среди молодежи главным мотивом, побуждающим личность к волонтерской деятельности, является желание быть социально полезным, т.е. в основе лежит потребность в самореализации ребенка.</w:t>
            </w:r>
          </w:p>
          <w:p w:rsidR="00144A3A" w:rsidRDefault="002B6B1D" w:rsidP="00144A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D">
              <w:rPr>
                <w:rFonts w:ascii="Times New Roman" w:hAnsi="Times New Roman" w:cs="Times New Roman"/>
                <w:sz w:val="28"/>
                <w:szCs w:val="28"/>
              </w:rPr>
              <w:t>Волонтеры общеобразовательных учреждений ведут работу в гражданско-</w:t>
            </w:r>
          </w:p>
          <w:p w:rsidR="00144A3A" w:rsidRDefault="002B6B1D" w:rsidP="00144A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B1D">
              <w:rPr>
                <w:rFonts w:ascii="Times New Roman" w:hAnsi="Times New Roman" w:cs="Times New Roman"/>
                <w:sz w:val="28"/>
                <w:szCs w:val="28"/>
              </w:rPr>
              <w:t>патриотическо</w:t>
            </w:r>
            <w:r w:rsidR="00BC2B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BC2B14">
              <w:rPr>
                <w:rFonts w:ascii="Times New Roman" w:hAnsi="Times New Roman" w:cs="Times New Roman"/>
                <w:sz w:val="28"/>
                <w:szCs w:val="28"/>
              </w:rPr>
              <w:t>, художественно – эстетическом</w:t>
            </w:r>
            <w:r w:rsidRPr="002B6B1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направлениях. Являются активными пропагандистами здорового образа жизни, профилактики асоциальных явлений </w:t>
            </w:r>
            <w:proofErr w:type="gramStart"/>
            <w:r w:rsidRPr="002B6B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B6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4A3A" w:rsidRDefault="00144A3A" w:rsidP="00144A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B1D" w:rsidRDefault="002B6B1D" w:rsidP="00144A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B1D">
              <w:rPr>
                <w:rFonts w:ascii="Times New Roman" w:hAnsi="Times New Roman" w:cs="Times New Roman"/>
                <w:sz w:val="28"/>
                <w:szCs w:val="28"/>
              </w:rPr>
              <w:t>молодежной среде, поддерживают тал</w:t>
            </w:r>
            <w:r w:rsidR="00BC2B14">
              <w:rPr>
                <w:rFonts w:ascii="Times New Roman" w:hAnsi="Times New Roman" w:cs="Times New Roman"/>
                <w:sz w:val="28"/>
                <w:szCs w:val="28"/>
              </w:rPr>
              <w:t>антливую и инициативную молодежь</w:t>
            </w:r>
            <w:r w:rsidRPr="002B6B1D">
              <w:rPr>
                <w:rFonts w:ascii="Times New Roman" w:hAnsi="Times New Roman" w:cs="Times New Roman"/>
                <w:sz w:val="28"/>
                <w:szCs w:val="28"/>
              </w:rPr>
              <w:t xml:space="preserve">. Согласно плану работы ими проводятся мероприятия с людьми, имеющими ОВЗ, </w:t>
            </w:r>
            <w:r w:rsidR="00E21B7D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Pr="002B6B1D">
              <w:rPr>
                <w:rFonts w:ascii="Times New Roman" w:hAnsi="Times New Roman" w:cs="Times New Roman"/>
                <w:sz w:val="28"/>
                <w:szCs w:val="28"/>
              </w:rPr>
              <w:t xml:space="preserve">многочисленные акции различной направленности. </w:t>
            </w:r>
          </w:p>
          <w:p w:rsidR="000E5642" w:rsidRDefault="0022564C" w:rsidP="00AF6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 Базе 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Пестяковский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ДДТ» </w:t>
            </w:r>
            <w:r w:rsidR="00C450C6">
              <w:rPr>
                <w:rFonts w:ascii="Times New Roman" w:hAnsi="Times New Roman" w:cs="Times New Roman"/>
                <w:sz w:val="28"/>
                <w:szCs w:val="28"/>
              </w:rPr>
              <w:t>два года действует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региональная инновационная площадка «Луч тепла», </w:t>
            </w:r>
            <w:r w:rsidR="000D14C1">
              <w:rPr>
                <w:rFonts w:ascii="Times New Roman" w:hAnsi="Times New Roman" w:cs="Times New Roman"/>
                <w:sz w:val="28"/>
                <w:szCs w:val="28"/>
              </w:rPr>
              <w:t>которая работает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 «группы риска».</w:t>
            </w:r>
          </w:p>
          <w:p w:rsidR="0022564C" w:rsidRDefault="00035D9F" w:rsidP="00AF6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«Навигатор» девять дополнительных общеразвивающих программ (45% от общего количества) переведены на персонифиц</w:t>
            </w:r>
            <w:r w:rsidR="00C450C6">
              <w:rPr>
                <w:rFonts w:ascii="Times New Roman" w:hAnsi="Times New Roman" w:cs="Times New Roman"/>
                <w:sz w:val="28"/>
                <w:szCs w:val="28"/>
              </w:rPr>
              <w:t xml:space="preserve">ированное финансирование ПФ ДОД, 160 человек </w:t>
            </w:r>
            <w:r w:rsidR="000E56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450C6">
              <w:rPr>
                <w:rFonts w:ascii="Times New Roman" w:hAnsi="Times New Roman" w:cs="Times New Roman"/>
                <w:sz w:val="28"/>
                <w:szCs w:val="28"/>
              </w:rPr>
              <w:t>на сертификаты.</w:t>
            </w:r>
          </w:p>
          <w:p w:rsidR="00C450C6" w:rsidRDefault="000D14C1" w:rsidP="00C450C6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</w:t>
            </w:r>
            <w:r w:rsidR="00FB6C52">
              <w:rPr>
                <w:rFonts w:ascii="Times New Roman" w:hAnsi="Times New Roman" w:cs="Times New Roman"/>
                <w:sz w:val="28"/>
                <w:szCs w:val="28"/>
              </w:rPr>
              <w:t>пять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</w:t>
            </w:r>
            <w:r w:rsidR="00C450C6">
              <w:rPr>
                <w:rFonts w:ascii="Times New Roman" w:hAnsi="Times New Roman" w:cs="Times New Roman"/>
                <w:sz w:val="28"/>
                <w:szCs w:val="28"/>
              </w:rPr>
              <w:t>рвичных отделения в рамках РДДМ, 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0C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сплотили</w:t>
            </w:r>
            <w:r w:rsidRPr="000D14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все детские объединения и организации района в единую организацию. </w:t>
            </w:r>
          </w:p>
          <w:p w:rsidR="00374B80" w:rsidRPr="00117A61" w:rsidRDefault="00C450C6" w:rsidP="00C45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На базе МБУ ДО «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Пестяковский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ДДТ» открыт муниципальный центр «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Добро</w:t>
            </w:r>
            <w:proofErr w:type="gramStart"/>
            <w:r w:rsidR="00717AD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ентр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», который по показателям занял 8 место в РФ и 1 место в Ивановской области.</w:t>
            </w:r>
            <w:r w:rsidRPr="00117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3" w:type="pct"/>
          </w:tcPr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80" w:rsidRPr="006E2B88" w:rsidRDefault="00374B80" w:rsidP="00261248">
            <w:pPr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4B80" w:rsidRDefault="009260AB" w:rsidP="00261248">
      <w:pPr>
        <w:pStyle w:val="a3"/>
        <w:tabs>
          <w:tab w:val="left" w:pos="567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374B80">
        <w:rPr>
          <w:rFonts w:ascii="Times New Roman" w:hAnsi="Times New Roman" w:cs="Times New Roman"/>
          <w:b/>
          <w:sz w:val="28"/>
          <w:szCs w:val="28"/>
        </w:rPr>
        <w:t>Приоритетные направления развития муниципальной системы образования</w:t>
      </w:r>
    </w:p>
    <w:p w:rsidR="00374B80" w:rsidRDefault="00374B80" w:rsidP="00261248">
      <w:pPr>
        <w:pStyle w:val="a3"/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374B80" w:rsidRPr="00C736CE" w:rsidRDefault="00C71D24" w:rsidP="00261248">
      <w:pPr>
        <w:pStyle w:val="a3"/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D2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74B80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Отдела </w:t>
      </w:r>
      <w:r w:rsidR="00374B80" w:rsidRPr="0055500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за отчётный период была направлена </w:t>
      </w:r>
      <w:r w:rsidR="00374B8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74B80" w:rsidRPr="00C736CE">
        <w:rPr>
          <w:rFonts w:ascii="Times New Roman" w:hAnsi="Times New Roman" w:cs="Times New Roman"/>
          <w:sz w:val="28"/>
          <w:szCs w:val="28"/>
        </w:rPr>
        <w:t xml:space="preserve">создание условий и обеспечение доступности для получения качественного образования и воспитания, успешной социализации  детей, проживающих на территории </w:t>
      </w:r>
      <w:proofErr w:type="spellStart"/>
      <w:r w:rsidR="00374B80" w:rsidRPr="00C736CE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="00374B80" w:rsidRPr="00C736C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74B80" w:rsidRPr="0023462B" w:rsidRDefault="00374B80" w:rsidP="0026124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направления развития:</w:t>
      </w:r>
    </w:p>
    <w:p w:rsidR="00374B80" w:rsidRDefault="00374B80" w:rsidP="00261248">
      <w:pPr>
        <w:spacing w:after="0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доступности и качества общего образования для всех детей независимо от места жительства, состояния здоровья, материального и социального состояния семей;</w:t>
      </w:r>
    </w:p>
    <w:p w:rsidR="00374B80" w:rsidRDefault="00374B80" w:rsidP="00261248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7A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3462B">
        <w:rPr>
          <w:rFonts w:ascii="Times New Roman" w:hAnsi="Times New Roman"/>
          <w:sz w:val="28"/>
          <w:szCs w:val="28"/>
        </w:rPr>
        <w:t>овершенствование независимой системы оценки качества образования, расширение общественного участия в управлении образованием, повышение уровня открытости образовательной системы к запросам граждан</w:t>
      </w:r>
      <w:r>
        <w:rPr>
          <w:rFonts w:ascii="Times New Roman" w:hAnsi="Times New Roman"/>
          <w:sz w:val="28"/>
          <w:szCs w:val="28"/>
        </w:rPr>
        <w:t>;</w:t>
      </w:r>
    </w:p>
    <w:p w:rsidR="00374B80" w:rsidRDefault="00374B80" w:rsidP="00261248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-реализация федеральных государственных образовательных стандартов дошкольного, начального общего, основного общего образования;</w:t>
      </w:r>
    </w:p>
    <w:p w:rsidR="00374B80" w:rsidRDefault="00374B80" w:rsidP="00261248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-совершенствование системы дополнительного образования;</w:t>
      </w:r>
    </w:p>
    <w:p w:rsidR="00374B80" w:rsidRDefault="00374B80" w:rsidP="00261248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сохранения и укрепления здоровья школьников;</w:t>
      </w:r>
    </w:p>
    <w:p w:rsidR="00374B80" w:rsidRDefault="00374B80" w:rsidP="00261248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-эффективное использование финансовых и материальных ресурсов в сфере образования.</w:t>
      </w:r>
    </w:p>
    <w:p w:rsidR="00374B80" w:rsidRPr="009260AB" w:rsidRDefault="009260AB" w:rsidP="00261248">
      <w:pPr>
        <w:shd w:val="clear" w:color="auto" w:fill="FFFFFF"/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74B80" w:rsidRPr="009260AB">
        <w:rPr>
          <w:rFonts w:ascii="Times New Roman" w:hAnsi="Times New Roman" w:cs="Times New Roman"/>
          <w:b/>
          <w:sz w:val="28"/>
          <w:szCs w:val="28"/>
        </w:rPr>
        <w:t>Обеспечение доступности  качественного образования</w:t>
      </w:r>
    </w:p>
    <w:p w:rsidR="00374B80" w:rsidRPr="00B820DF" w:rsidRDefault="00374B80" w:rsidP="00374B80">
      <w:pPr>
        <w:pStyle w:val="a3"/>
        <w:shd w:val="clear" w:color="auto" w:fill="FFFFFF"/>
        <w:spacing w:after="0"/>
        <w:ind w:left="426" w:hanging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0DF">
        <w:rPr>
          <w:rFonts w:ascii="Times New Roman" w:hAnsi="Times New Roman" w:cs="Times New Roman"/>
          <w:b/>
          <w:sz w:val="24"/>
          <w:szCs w:val="24"/>
          <w:u w:val="single"/>
        </w:rPr>
        <w:t>3.1. Характеристика сети образовательных учреждений и динамика их изменений</w:t>
      </w:r>
    </w:p>
    <w:p w:rsidR="00374B80" w:rsidRDefault="00374B80" w:rsidP="00374B80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4B80" w:rsidRDefault="000B1431" w:rsidP="000B1431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17ADC">
        <w:rPr>
          <w:rFonts w:ascii="Times New Roman" w:eastAsia="Times New Roman" w:hAnsi="Times New Roman" w:cs="Times New Roman"/>
          <w:sz w:val="28"/>
          <w:szCs w:val="28"/>
        </w:rPr>
        <w:t>В 2023-2024</w:t>
      </w:r>
      <w:r w:rsidR="00374B80" w:rsidRPr="00A65038">
        <w:rPr>
          <w:rFonts w:ascii="Times New Roman" w:eastAsia="Times New Roman" w:hAnsi="Times New Roman" w:cs="Times New Roman"/>
          <w:sz w:val="28"/>
          <w:szCs w:val="28"/>
        </w:rPr>
        <w:t xml:space="preserve"> учебном  году задачу реализации конституционных прав граждан на получение общедоступного и бесплатного общего образования в мун</w:t>
      </w:r>
      <w:r w:rsidR="00374B80">
        <w:rPr>
          <w:rFonts w:ascii="Times New Roman" w:eastAsia="Times New Roman" w:hAnsi="Times New Roman" w:cs="Times New Roman"/>
          <w:sz w:val="28"/>
          <w:szCs w:val="28"/>
        </w:rPr>
        <w:t xml:space="preserve">иципальном </w:t>
      </w:r>
      <w:r w:rsidR="00717ADC">
        <w:rPr>
          <w:rFonts w:ascii="Times New Roman" w:eastAsia="Times New Roman" w:hAnsi="Times New Roman" w:cs="Times New Roman"/>
          <w:sz w:val="28"/>
          <w:szCs w:val="28"/>
        </w:rPr>
        <w:t>образовании решали: 3</w:t>
      </w:r>
      <w:r w:rsidR="00374B80" w:rsidRPr="00A65038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  </w:t>
      </w:r>
      <w:r w:rsidR="00374B80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374B80" w:rsidRPr="00A650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74B80" w:rsidRPr="00A335C9">
        <w:rPr>
          <w:rFonts w:ascii="Times New Roman" w:eastAsia="Times New Roman" w:hAnsi="Times New Roman" w:cs="Times New Roman"/>
          <w:sz w:val="28"/>
          <w:szCs w:val="28"/>
        </w:rPr>
        <w:t>два дошкольных учреждения, одно учреждение дополнительного образования</w:t>
      </w:r>
      <w:r w:rsidR="00374B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B80" w:rsidRDefault="00374B80" w:rsidP="00374B80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74724" cy="2224217"/>
            <wp:effectExtent l="0" t="57150" r="0" b="6223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374B80" w:rsidRPr="00973B4C" w:rsidRDefault="00717ADC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2023-2024</w:t>
      </w:r>
      <w:r w:rsidR="00374B8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 сеть учреждений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претерпела изменения: в связи с малым количеством обучающихся (2 человека) ликвидирована МКОУ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Филятская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основная школа.</w:t>
      </w:r>
    </w:p>
    <w:p w:rsidR="00374B80" w:rsidRPr="00B46075" w:rsidRDefault="00374B80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65038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бразовательное пространство сформировано с учетом запросов населения </w:t>
      </w:r>
      <w:r w:rsidRPr="00B46075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A65038">
        <w:rPr>
          <w:rFonts w:ascii="Times New Roman" w:eastAsia="Times New Roman" w:hAnsi="Times New Roman" w:cs="Times New Roman"/>
          <w:sz w:val="28"/>
          <w:szCs w:val="28"/>
        </w:rPr>
        <w:t>и  ориентировано на образовательные возможности ребенка.</w:t>
      </w:r>
    </w:p>
    <w:p w:rsidR="00374B80" w:rsidRDefault="00374B80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46075">
        <w:rPr>
          <w:rFonts w:ascii="Times New Roman" w:hAnsi="Times New Roman" w:cs="Times New Roman"/>
          <w:sz w:val="28"/>
          <w:szCs w:val="28"/>
        </w:rPr>
        <w:t xml:space="preserve">Для детей с ограниченными возможностями здоровья созданы условия во всех образовательных учреждениях района: стационарные и переносные пандусы, поручни. В МБОУ </w:t>
      </w:r>
      <w:r w:rsidR="004101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017E">
        <w:rPr>
          <w:rFonts w:ascii="Times New Roman" w:hAnsi="Times New Roman" w:cs="Times New Roman"/>
          <w:sz w:val="28"/>
          <w:szCs w:val="28"/>
        </w:rPr>
        <w:t>Пестяковская</w:t>
      </w:r>
      <w:proofErr w:type="spellEnd"/>
      <w:r w:rsidRPr="00B46075">
        <w:rPr>
          <w:rFonts w:ascii="Times New Roman" w:hAnsi="Times New Roman" w:cs="Times New Roman"/>
          <w:sz w:val="28"/>
          <w:szCs w:val="28"/>
        </w:rPr>
        <w:t xml:space="preserve"> СШ</w:t>
      </w:r>
      <w:r w:rsidR="0041017E">
        <w:rPr>
          <w:rFonts w:ascii="Times New Roman" w:hAnsi="Times New Roman" w:cs="Times New Roman"/>
          <w:sz w:val="28"/>
          <w:szCs w:val="28"/>
        </w:rPr>
        <w:t>»</w:t>
      </w:r>
      <w:r w:rsidRPr="00B46075">
        <w:rPr>
          <w:rFonts w:ascii="Times New Roman" w:hAnsi="Times New Roman" w:cs="Times New Roman"/>
          <w:sz w:val="28"/>
          <w:szCs w:val="28"/>
        </w:rPr>
        <w:t xml:space="preserve"> имеется специ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075">
        <w:rPr>
          <w:rFonts w:ascii="Times New Roman" w:hAnsi="Times New Roman" w:cs="Times New Roman"/>
          <w:sz w:val="28"/>
          <w:szCs w:val="28"/>
        </w:rPr>
        <w:t xml:space="preserve">лизированный санузел, </w:t>
      </w:r>
      <w:proofErr w:type="gramStart"/>
      <w:r w:rsidRPr="00B46075">
        <w:rPr>
          <w:rFonts w:ascii="Times New Roman" w:hAnsi="Times New Roman" w:cs="Times New Roman"/>
          <w:sz w:val="28"/>
          <w:szCs w:val="28"/>
        </w:rPr>
        <w:t>сенсорная</w:t>
      </w:r>
      <w:proofErr w:type="gramEnd"/>
      <w:r w:rsidRPr="00B46075">
        <w:rPr>
          <w:rFonts w:ascii="Times New Roman" w:hAnsi="Times New Roman" w:cs="Times New Roman"/>
          <w:sz w:val="28"/>
          <w:szCs w:val="28"/>
        </w:rPr>
        <w:t xml:space="preserve"> комнаты, расширены дверные проемы в спортзале.</w:t>
      </w:r>
      <w:r>
        <w:rPr>
          <w:rFonts w:ascii="Times New Roman" w:hAnsi="Times New Roman" w:cs="Times New Roman"/>
          <w:sz w:val="28"/>
          <w:szCs w:val="28"/>
        </w:rPr>
        <w:t xml:space="preserve"> В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Нижнеландеховской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 на уличной площадке установлен каскад турников для детей с ограниченными возможностями здоровья. В детских садах и дошкольных группах при школах оборудованы сенсорные комнаты и уголки для детей с ограниченными возможност</w:t>
      </w:r>
      <w:r w:rsidR="00C63573">
        <w:rPr>
          <w:rFonts w:ascii="Times New Roman" w:hAnsi="Times New Roman" w:cs="Times New Roman"/>
          <w:sz w:val="28"/>
          <w:szCs w:val="28"/>
        </w:rPr>
        <w:t>ями здоровья и детей-инвалидов.</w:t>
      </w:r>
      <w:r w:rsidR="000E5642">
        <w:rPr>
          <w:rFonts w:ascii="Times New Roman" w:hAnsi="Times New Roman" w:cs="Times New Roman"/>
          <w:sz w:val="28"/>
          <w:szCs w:val="28"/>
        </w:rPr>
        <w:t xml:space="preserve"> Все учреждения имеют вывеску со шрифтом Брайля.</w:t>
      </w:r>
    </w:p>
    <w:p w:rsidR="00374B80" w:rsidRDefault="00374B80" w:rsidP="00374B80">
      <w:pPr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3.2. Безопасность образовательного процесса</w:t>
      </w:r>
    </w:p>
    <w:p w:rsidR="00FC194D" w:rsidRPr="00FC194D" w:rsidRDefault="00374B80" w:rsidP="0025428E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rFonts w:ascii="Verdana" w:hAnsi="Verdana"/>
          <w:color w:val="404040"/>
          <w:sz w:val="20"/>
          <w:szCs w:val="20"/>
        </w:rPr>
      </w:pPr>
      <w:r w:rsidRPr="00FC194D">
        <w:rPr>
          <w:sz w:val="28"/>
          <w:szCs w:val="28"/>
          <w:lang w:eastAsia="en-US"/>
        </w:rPr>
        <w:t xml:space="preserve">    </w:t>
      </w:r>
      <w:r w:rsidR="00FC194D" w:rsidRPr="00FC194D">
        <w:rPr>
          <w:color w:val="222222"/>
          <w:sz w:val="28"/>
          <w:szCs w:val="28"/>
        </w:rPr>
        <w:t>Целью, процессом и результатом реализации  мер и мероприятий является комплексная безопасность образовательного учреждения как состояние защищенности охраняемого объекта от реальных и прогнозируемых угроз социального, техногенного и природного характера.</w:t>
      </w:r>
    </w:p>
    <w:p w:rsidR="00FC194D" w:rsidRPr="00FC194D" w:rsidRDefault="00FC194D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FC194D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Безопасность образовательного учреждения</w:t>
      </w:r>
      <w:r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> достигается в процессе реализации следующих основных мер и мероприятий:</w:t>
      </w:r>
    </w:p>
    <w:p w:rsidR="00FC194D" w:rsidRPr="00FC194D" w:rsidRDefault="009B426E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1. Организация</w:t>
      </w:r>
      <w:r w:rsidR="00FC194D" w:rsidRPr="00FC194D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физической охраны объекта и территории:</w:t>
      </w:r>
    </w:p>
    <w:p w:rsidR="00FC194D" w:rsidRPr="00FC194D" w:rsidRDefault="00FC194D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FC194D" w:rsidRPr="00FC194D" w:rsidRDefault="00FC194D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осуществление пожарного надзора;</w:t>
      </w:r>
    </w:p>
    <w:p w:rsidR="00FC194D" w:rsidRPr="00FC194D" w:rsidRDefault="00FC194D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организация пропускного режима, исключающего несанкционированное проникновение на объект граждан и техники;</w:t>
      </w:r>
    </w:p>
    <w:p w:rsidR="00FC194D" w:rsidRPr="00FC194D" w:rsidRDefault="00FC194D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защита персонала и обучающихся от насильственных действий в образовательном учреждении и его территории.</w:t>
      </w:r>
      <w:proofErr w:type="gramEnd"/>
    </w:p>
    <w:p w:rsidR="00717ADC" w:rsidRDefault="00FC194D" w:rsidP="002542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>Физическая охрана осуществляется путем привлече</w:t>
      </w:r>
      <w:r w:rsidR="0064023D">
        <w:rPr>
          <w:rFonts w:ascii="Times New Roman" w:eastAsia="Times New Roman" w:hAnsi="Times New Roman" w:cs="Times New Roman"/>
          <w:color w:val="222222"/>
          <w:sz w:val="28"/>
          <w:szCs w:val="28"/>
        </w:rPr>
        <w:t>ния в штат учреждений  сторожей</w:t>
      </w:r>
      <w:r w:rsidR="00717AD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FC194D" w:rsidRPr="00FC194D" w:rsidRDefault="00FC194D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9B42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2. Обеспечение</w:t>
      </w:r>
      <w:r w:rsidRPr="00FC194D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gramStart"/>
      <w:r w:rsidRPr="00FC194D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инженерно-технической</w:t>
      </w:r>
      <w:proofErr w:type="gramEnd"/>
      <w:r w:rsidRPr="00FC194D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FC194D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укрепленности</w:t>
      </w:r>
      <w:proofErr w:type="spellEnd"/>
      <w:r w:rsidRPr="00FC194D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:</w:t>
      </w:r>
    </w:p>
    <w:p w:rsidR="00FC194D" w:rsidRPr="00FC194D" w:rsidRDefault="009B426E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FC194D"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>ограждения,</w:t>
      </w:r>
    </w:p>
    <w:p w:rsidR="00FC194D" w:rsidRPr="00FC194D" w:rsidRDefault="009B426E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FC194D"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>металлические двери и т.п.</w:t>
      </w:r>
    </w:p>
    <w:p w:rsidR="00FC194D" w:rsidRPr="00FC194D" w:rsidRDefault="00FC194D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 w:rsidRPr="00FC194D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3. Организации инженерно-технического оборудования:</w:t>
      </w:r>
    </w:p>
    <w:p w:rsidR="00FC194D" w:rsidRPr="00FC194D" w:rsidRDefault="009B426E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-</w:t>
      </w:r>
      <w:r w:rsidR="00E6566C">
        <w:rPr>
          <w:rFonts w:ascii="Times New Roman" w:eastAsia="Times New Roman" w:hAnsi="Times New Roman" w:cs="Times New Roman"/>
          <w:color w:val="222222"/>
          <w:sz w:val="28"/>
          <w:szCs w:val="28"/>
        </w:rPr>
        <w:t>тревожно-вызывная сигнализация</w:t>
      </w:r>
      <w:r w:rsidR="00FC194D"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FC194D" w:rsidRPr="00FC194D" w:rsidRDefault="009B426E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FC194D"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телевизионное видеонаблюдение;</w:t>
      </w:r>
    </w:p>
    <w:p w:rsidR="00FC194D" w:rsidRPr="00FC194D" w:rsidRDefault="009B426E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FC194D"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ограничение и контроль  доступа в ОУ;</w:t>
      </w:r>
    </w:p>
    <w:p w:rsidR="00FC194D" w:rsidRPr="00FC194D" w:rsidRDefault="009B426E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FC194D"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пожарная сигнализация;</w:t>
      </w:r>
    </w:p>
    <w:p w:rsidR="00FC194D" w:rsidRPr="00FC194D" w:rsidRDefault="00FC194D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FC194D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4. Плановая работа по антитеррористической защищенности образовательного учреждения:</w:t>
      </w:r>
    </w:p>
    <w:p w:rsidR="00FC194D" w:rsidRPr="00FC194D" w:rsidRDefault="009B426E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FC194D"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>проведение совещаний, инструктажей и планерок по вопросам противодействия терроризму и экстремизму;</w:t>
      </w:r>
    </w:p>
    <w:p w:rsidR="009B426E" w:rsidRDefault="009B426E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FC194D"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>непрерывный контроль выполнения мероприятий по обеспечению безопасности;</w:t>
      </w:r>
    </w:p>
    <w:p w:rsidR="00FC194D" w:rsidRPr="00FC194D" w:rsidRDefault="009B426E" w:rsidP="0025428E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404040"/>
          <w:sz w:val="20"/>
          <w:szCs w:val="20"/>
        </w:rPr>
      </w:pPr>
      <w:r>
        <w:rPr>
          <w:rFonts w:ascii="Verdana" w:eastAsia="Times New Roman" w:hAnsi="Verdana" w:cs="Times New Roman"/>
          <w:color w:val="40404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организация</w:t>
      </w:r>
      <w:r w:rsidR="00FC194D" w:rsidRPr="00FC194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взаимодействия с правоохранительными органами и другими службами, с родительской общественностью.</w:t>
      </w:r>
    </w:p>
    <w:p w:rsidR="00374B80" w:rsidRDefault="00374B80" w:rsidP="002542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Во всех образовательных ор</w:t>
      </w:r>
      <w:r w:rsidRPr="00B820DF">
        <w:rPr>
          <w:rFonts w:ascii="Times New Roman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B820DF">
        <w:rPr>
          <w:rFonts w:ascii="Times New Roman" w:hAnsi="Times New Roman" w:cs="Times New Roman"/>
          <w:sz w:val="28"/>
          <w:szCs w:val="28"/>
          <w:lang w:eastAsia="en-US"/>
        </w:rPr>
        <w:t>низациях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созданы условия для обеспечения безопасности образовательного процесса:</w:t>
      </w:r>
    </w:p>
    <w:p w:rsidR="00374B80" w:rsidRDefault="00374B80" w:rsidP="002542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обеспечена физическая охрана зданий 100%;</w:t>
      </w:r>
    </w:p>
    <w:p w:rsidR="00374B80" w:rsidRDefault="00374B80" w:rsidP="002542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во всех учреждениях имеется кнопка экстренного вызова полиции;</w:t>
      </w:r>
    </w:p>
    <w:p w:rsidR="00374B80" w:rsidRDefault="00374B80" w:rsidP="002542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все образовательные учреждения оборудованы автоматизированной пожарной сигнализацией и системой оповещения о пожаре, комплексной системой  «Стрелец-мониторинг»;</w:t>
      </w:r>
    </w:p>
    <w:p w:rsidR="00374B80" w:rsidRDefault="00374B80" w:rsidP="002542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все образовательные учреждения оборудованы системой видеонаблюдения;</w:t>
      </w:r>
    </w:p>
    <w:p w:rsidR="00374B80" w:rsidRDefault="00374B80" w:rsidP="0025428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в одном общеобразовательном учреждении установлена «Электронная проходная». </w:t>
      </w:r>
    </w:p>
    <w:p w:rsidR="00374B80" w:rsidRDefault="00374B80" w:rsidP="0025428E">
      <w:pPr>
        <w:tabs>
          <w:tab w:val="left" w:pos="360"/>
          <w:tab w:val="num" w:pos="1260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374B80" w:rsidRDefault="00374B80" w:rsidP="00261248">
      <w:pPr>
        <w:tabs>
          <w:tab w:val="left" w:pos="360"/>
          <w:tab w:val="num" w:pos="12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3.3</w:t>
      </w:r>
      <w:r w:rsidRPr="00B820DF">
        <w:rPr>
          <w:rFonts w:ascii="Times New Roman" w:hAnsi="Times New Roman" w:cs="Times New Roman"/>
          <w:b/>
          <w:sz w:val="24"/>
          <w:szCs w:val="24"/>
          <w:u w:val="single"/>
        </w:rPr>
        <w:t>. Дошкольное образование</w:t>
      </w:r>
    </w:p>
    <w:p w:rsidR="002D4107" w:rsidRPr="00B820DF" w:rsidRDefault="002D4107" w:rsidP="00261248">
      <w:pPr>
        <w:tabs>
          <w:tab w:val="left" w:pos="360"/>
          <w:tab w:val="num" w:pos="12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4B80" w:rsidRDefault="00374B80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E2B88">
        <w:rPr>
          <w:rFonts w:ascii="Times New Roman" w:hAnsi="Times New Roman" w:cs="Times New Roman"/>
          <w:sz w:val="28"/>
          <w:szCs w:val="28"/>
        </w:rPr>
        <w:t>В дошкольных образователь</w:t>
      </w:r>
      <w:r>
        <w:rPr>
          <w:rFonts w:ascii="Times New Roman" w:hAnsi="Times New Roman" w:cs="Times New Roman"/>
          <w:sz w:val="28"/>
          <w:szCs w:val="28"/>
        </w:rPr>
        <w:t>ных учр</w:t>
      </w:r>
      <w:r w:rsidR="00717ADC">
        <w:rPr>
          <w:rFonts w:ascii="Times New Roman" w:hAnsi="Times New Roman" w:cs="Times New Roman"/>
          <w:sz w:val="28"/>
          <w:szCs w:val="28"/>
        </w:rPr>
        <w:t>еждениях (2 учреждения) 6</w:t>
      </w:r>
      <w:r w:rsidRPr="006E2B88">
        <w:rPr>
          <w:rFonts w:ascii="Times New Roman" w:hAnsi="Times New Roman" w:cs="Times New Roman"/>
          <w:sz w:val="28"/>
          <w:szCs w:val="28"/>
        </w:rPr>
        <w:t xml:space="preserve"> групп общеразвивающей направл</w:t>
      </w:r>
      <w:r w:rsidR="000D14C1">
        <w:rPr>
          <w:rFonts w:ascii="Times New Roman" w:hAnsi="Times New Roman" w:cs="Times New Roman"/>
          <w:sz w:val="28"/>
          <w:szCs w:val="28"/>
        </w:rPr>
        <w:t>енности, при общеобразовательном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Беклемище</w:t>
      </w:r>
      <w:r w:rsidR="000D14C1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="000D14C1">
        <w:rPr>
          <w:rFonts w:ascii="Times New Roman" w:hAnsi="Times New Roman" w:cs="Times New Roman"/>
          <w:sz w:val="28"/>
          <w:szCs w:val="28"/>
        </w:rPr>
        <w:t xml:space="preserve"> НШ-ДС - 1 дошкольная</w:t>
      </w:r>
      <w:r w:rsidR="00760889">
        <w:rPr>
          <w:rFonts w:ascii="Times New Roman" w:hAnsi="Times New Roman" w:cs="Times New Roman"/>
          <w:sz w:val="28"/>
          <w:szCs w:val="28"/>
        </w:rPr>
        <w:t xml:space="preserve"> </w:t>
      </w:r>
      <w:r w:rsidR="000D14C1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6E2B88">
        <w:rPr>
          <w:rFonts w:ascii="Times New Roman" w:hAnsi="Times New Roman" w:cs="Times New Roman"/>
          <w:sz w:val="28"/>
          <w:szCs w:val="28"/>
        </w:rPr>
        <w:t>.</w:t>
      </w:r>
    </w:p>
    <w:p w:rsidR="00374B80" w:rsidRPr="00FB6C52" w:rsidRDefault="00374B80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Охвачено услугами дошкольного образования 98% детского населения. </w:t>
      </w:r>
      <w:r w:rsidRPr="00FB6C52">
        <w:rPr>
          <w:rFonts w:ascii="Times New Roman" w:hAnsi="Times New Roman" w:cs="Times New Roman"/>
          <w:sz w:val="28"/>
          <w:szCs w:val="28"/>
        </w:rPr>
        <w:t>В электро</w:t>
      </w:r>
      <w:r w:rsidR="00E53511" w:rsidRPr="00FB6C52">
        <w:rPr>
          <w:rFonts w:ascii="Times New Roman" w:hAnsi="Times New Roman" w:cs="Times New Roman"/>
          <w:sz w:val="28"/>
          <w:szCs w:val="28"/>
        </w:rPr>
        <w:t xml:space="preserve">нной очереди зарегистрировано </w:t>
      </w:r>
      <w:r w:rsidR="0064023D" w:rsidRPr="00FB6C52">
        <w:rPr>
          <w:rFonts w:ascii="Times New Roman" w:hAnsi="Times New Roman" w:cs="Times New Roman"/>
          <w:sz w:val="28"/>
          <w:szCs w:val="28"/>
        </w:rPr>
        <w:t>2</w:t>
      </w:r>
      <w:r w:rsidR="00717ADC">
        <w:rPr>
          <w:rFonts w:ascii="Times New Roman" w:hAnsi="Times New Roman" w:cs="Times New Roman"/>
          <w:sz w:val="28"/>
          <w:szCs w:val="28"/>
        </w:rPr>
        <w:t>2 заявления</w:t>
      </w:r>
      <w:r w:rsidR="0064023D" w:rsidRPr="00FB6C52">
        <w:rPr>
          <w:rFonts w:ascii="Times New Roman" w:hAnsi="Times New Roman" w:cs="Times New Roman"/>
          <w:sz w:val="28"/>
          <w:szCs w:val="28"/>
        </w:rPr>
        <w:t xml:space="preserve"> (от 0 до 3</w:t>
      </w:r>
      <w:r w:rsidR="00760889" w:rsidRPr="00FB6C52">
        <w:rPr>
          <w:rFonts w:ascii="Times New Roman" w:hAnsi="Times New Roman" w:cs="Times New Roman"/>
          <w:sz w:val="28"/>
          <w:szCs w:val="28"/>
        </w:rPr>
        <w:t xml:space="preserve"> лет). Посещал</w:t>
      </w:r>
      <w:r w:rsidR="004F14F5" w:rsidRPr="00FB6C52">
        <w:rPr>
          <w:rFonts w:ascii="Times New Roman" w:hAnsi="Times New Roman" w:cs="Times New Roman"/>
          <w:sz w:val="28"/>
          <w:szCs w:val="28"/>
        </w:rPr>
        <w:t>и</w:t>
      </w:r>
      <w:r w:rsidR="009B426E" w:rsidRPr="00FB6C52">
        <w:rPr>
          <w:rFonts w:ascii="Times New Roman" w:hAnsi="Times New Roman" w:cs="Times New Roman"/>
          <w:sz w:val="28"/>
          <w:szCs w:val="28"/>
        </w:rPr>
        <w:t xml:space="preserve"> детские сады </w:t>
      </w:r>
      <w:r w:rsidR="00B87AF9">
        <w:rPr>
          <w:rFonts w:ascii="Times New Roman" w:hAnsi="Times New Roman" w:cs="Times New Roman"/>
          <w:sz w:val="28"/>
          <w:szCs w:val="28"/>
        </w:rPr>
        <w:t>117</w:t>
      </w:r>
      <w:r w:rsidR="00FB6C52" w:rsidRPr="00B87AF9">
        <w:rPr>
          <w:rFonts w:ascii="Times New Roman" w:hAnsi="Times New Roman" w:cs="Times New Roman"/>
          <w:sz w:val="28"/>
          <w:szCs w:val="28"/>
        </w:rPr>
        <w:t xml:space="preserve"> </w:t>
      </w:r>
      <w:r w:rsidR="00FB6C52" w:rsidRPr="00FB6C52">
        <w:rPr>
          <w:rFonts w:ascii="Times New Roman" w:hAnsi="Times New Roman" w:cs="Times New Roman"/>
          <w:sz w:val="28"/>
          <w:szCs w:val="28"/>
        </w:rPr>
        <w:t>детей</w:t>
      </w:r>
      <w:r w:rsidRPr="00FB6C52">
        <w:rPr>
          <w:rFonts w:ascii="Times New Roman" w:hAnsi="Times New Roman" w:cs="Times New Roman"/>
          <w:sz w:val="28"/>
          <w:szCs w:val="28"/>
        </w:rPr>
        <w:t>.</w:t>
      </w:r>
    </w:p>
    <w:p w:rsidR="00374B80" w:rsidRDefault="00374B80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E2B88">
        <w:rPr>
          <w:rFonts w:ascii="Times New Roman" w:hAnsi="Times New Roman" w:cs="Times New Roman"/>
          <w:sz w:val="28"/>
          <w:szCs w:val="28"/>
        </w:rPr>
        <w:t>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87AF9">
        <w:rPr>
          <w:rFonts w:ascii="Times New Roman" w:hAnsi="Times New Roman" w:cs="Times New Roman"/>
          <w:sz w:val="28"/>
          <w:szCs w:val="28"/>
        </w:rPr>
        <w:t>детских садах  п. Пестяки –9</w:t>
      </w:r>
      <w:r w:rsidRPr="006E2B88">
        <w:rPr>
          <w:rFonts w:ascii="Times New Roman" w:hAnsi="Times New Roman" w:cs="Times New Roman"/>
          <w:sz w:val="28"/>
          <w:szCs w:val="28"/>
        </w:rPr>
        <w:t xml:space="preserve">, в поселениях – </w:t>
      </w:r>
      <w:r w:rsidR="00DA3E36">
        <w:rPr>
          <w:rFonts w:ascii="Times New Roman" w:hAnsi="Times New Roman" w:cs="Times New Roman"/>
          <w:sz w:val="28"/>
          <w:szCs w:val="28"/>
        </w:rPr>
        <w:t>6</w:t>
      </w:r>
      <w:r w:rsidRPr="006E2B88">
        <w:rPr>
          <w:rFonts w:ascii="Times New Roman" w:hAnsi="Times New Roman" w:cs="Times New Roman"/>
          <w:sz w:val="28"/>
          <w:szCs w:val="28"/>
        </w:rPr>
        <w:t xml:space="preserve"> мест. Охват детей в возрасте от 3 до 7 лет организованными формами дошкольного образования составляет 100%.</w:t>
      </w:r>
    </w:p>
    <w:p w:rsidR="00374B80" w:rsidRDefault="00374B80" w:rsidP="00261248">
      <w:pPr>
        <w:tabs>
          <w:tab w:val="left" w:pos="-1620"/>
        </w:tabs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049">
        <w:rPr>
          <w:rFonts w:ascii="Times New Roman" w:eastAsia="Times New Roman" w:hAnsi="Times New Roman" w:cs="Times New Roman"/>
          <w:sz w:val="28"/>
          <w:szCs w:val="28"/>
        </w:rPr>
        <w:t>С целью оказания населению услуг по зачислению детей  в детские сады, ведению учета очередности, снижения коррупционных рисков в сфере дошкольного образования функционирует автоматизированная информационная система «</w:t>
      </w:r>
      <w:r w:rsidRPr="00A42049">
        <w:rPr>
          <w:rFonts w:ascii="Times New Roman" w:eastAsia="Times New Roman" w:hAnsi="Times New Roman" w:cs="Times New Roman"/>
          <w:bCs/>
          <w:sz w:val="28"/>
          <w:szCs w:val="28"/>
        </w:rPr>
        <w:t>Электронная  очередь в ДОУ</w:t>
      </w:r>
      <w:r w:rsidRPr="00A42049"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</w:p>
    <w:p w:rsidR="00374B80" w:rsidRPr="00875097" w:rsidRDefault="00374B80" w:rsidP="00261248">
      <w:pPr>
        <w:tabs>
          <w:tab w:val="left" w:pos="-162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42049">
        <w:rPr>
          <w:rFonts w:ascii="Times New Roman" w:eastAsia="Times New Roman" w:hAnsi="Times New Roman" w:cs="Times New Roman"/>
          <w:sz w:val="28"/>
          <w:szCs w:val="28"/>
        </w:rPr>
        <w:t>Уровень родительской платы регламентируетс</w:t>
      </w:r>
      <w:r w:rsidRPr="00A42049">
        <w:rPr>
          <w:rFonts w:ascii="Times New Roman" w:hAnsi="Times New Roman" w:cs="Times New Roman"/>
          <w:sz w:val="28"/>
          <w:szCs w:val="28"/>
        </w:rPr>
        <w:t>я и меняется</w:t>
      </w:r>
      <w:r w:rsidR="009B426E">
        <w:rPr>
          <w:rFonts w:ascii="Times New Roman" w:hAnsi="Times New Roman" w:cs="Times New Roman"/>
          <w:sz w:val="28"/>
          <w:szCs w:val="28"/>
        </w:rPr>
        <w:t xml:space="preserve"> незначительно.</w:t>
      </w:r>
      <w:r w:rsidR="00DA3E36">
        <w:rPr>
          <w:rFonts w:ascii="Times New Roman" w:hAnsi="Times New Roman" w:cs="Times New Roman"/>
          <w:sz w:val="28"/>
          <w:szCs w:val="28"/>
        </w:rPr>
        <w:t xml:space="preserve"> </w:t>
      </w:r>
      <w:r w:rsidR="00717ADC">
        <w:rPr>
          <w:rFonts w:ascii="Times New Roman" w:hAnsi="Times New Roman" w:cs="Times New Roman"/>
          <w:sz w:val="28"/>
          <w:szCs w:val="28"/>
        </w:rPr>
        <w:t xml:space="preserve"> В</w:t>
      </w:r>
      <w:r w:rsidR="0064023D">
        <w:rPr>
          <w:rFonts w:ascii="Times New Roman" w:hAnsi="Times New Roman" w:cs="Times New Roman"/>
          <w:sz w:val="28"/>
          <w:szCs w:val="28"/>
        </w:rPr>
        <w:t xml:space="preserve"> 2021 году </w:t>
      </w:r>
      <w:r w:rsidR="00717ADC">
        <w:rPr>
          <w:rFonts w:ascii="Times New Roman" w:hAnsi="Times New Roman" w:cs="Times New Roman"/>
          <w:sz w:val="28"/>
          <w:szCs w:val="28"/>
        </w:rPr>
        <w:t>родительская плата составляла</w:t>
      </w:r>
      <w:r w:rsidR="0064023D">
        <w:rPr>
          <w:rFonts w:ascii="Times New Roman" w:hAnsi="Times New Roman" w:cs="Times New Roman"/>
          <w:sz w:val="28"/>
          <w:szCs w:val="28"/>
        </w:rPr>
        <w:t xml:space="preserve"> 1521 р</w:t>
      </w:r>
      <w:r w:rsidR="00DA3E36">
        <w:rPr>
          <w:rFonts w:ascii="Times New Roman" w:hAnsi="Times New Roman" w:cs="Times New Roman"/>
          <w:sz w:val="28"/>
          <w:szCs w:val="28"/>
        </w:rPr>
        <w:t>убль, в 2022 году – 1613 ру</w:t>
      </w:r>
      <w:r w:rsidR="00717ADC">
        <w:rPr>
          <w:rFonts w:ascii="Times New Roman" w:hAnsi="Times New Roman" w:cs="Times New Roman"/>
          <w:sz w:val="28"/>
          <w:szCs w:val="28"/>
        </w:rPr>
        <w:t>блей, в 2023 году – 1755 рублей, 2024 году – 1860 рублей.</w:t>
      </w:r>
    </w:p>
    <w:p w:rsidR="00374B80" w:rsidRDefault="00374B80" w:rsidP="00261248">
      <w:pPr>
        <w:tabs>
          <w:tab w:val="left" w:pos="-1620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удовлетворенности услугами дошкольного образовани</w:t>
      </w:r>
      <w:r w:rsidR="00875097">
        <w:rPr>
          <w:rFonts w:ascii="Times New Roman" w:hAnsi="Times New Roman" w:cs="Times New Roman"/>
          <w:sz w:val="28"/>
          <w:szCs w:val="28"/>
        </w:rPr>
        <w:t>я п</w:t>
      </w:r>
      <w:r w:rsidR="00DA3E36">
        <w:rPr>
          <w:rFonts w:ascii="Times New Roman" w:hAnsi="Times New Roman" w:cs="Times New Roman"/>
          <w:sz w:val="28"/>
          <w:szCs w:val="28"/>
        </w:rPr>
        <w:t>отребителями составляет более 96</w:t>
      </w:r>
      <w:r w:rsidR="00875097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B80" w:rsidRDefault="00374B80" w:rsidP="00DA3E36">
      <w:pPr>
        <w:tabs>
          <w:tab w:val="left" w:pos="-16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776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0B1431" w:rsidRDefault="00374B80" w:rsidP="00374B80">
      <w:pPr>
        <w:spacing w:after="0"/>
        <w:ind w:left="-567" w:right="-18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374B80" w:rsidRPr="00B820DF" w:rsidRDefault="000B1431" w:rsidP="00374B80">
      <w:pPr>
        <w:spacing w:after="0"/>
        <w:ind w:left="-567" w:right="-18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37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B80" w:rsidRPr="00F77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B80">
        <w:rPr>
          <w:rFonts w:ascii="Times New Roman" w:hAnsi="Times New Roman" w:cs="Times New Roman"/>
          <w:b/>
          <w:sz w:val="24"/>
          <w:szCs w:val="24"/>
          <w:u w:val="single"/>
        </w:rPr>
        <w:t>3.4</w:t>
      </w:r>
      <w:r w:rsidR="00374B80" w:rsidRPr="00B820DF">
        <w:rPr>
          <w:rFonts w:ascii="Times New Roman" w:hAnsi="Times New Roman" w:cs="Times New Roman"/>
          <w:b/>
          <w:sz w:val="24"/>
          <w:szCs w:val="24"/>
          <w:u w:val="single"/>
        </w:rPr>
        <w:t>. Общее образование</w:t>
      </w:r>
    </w:p>
    <w:p w:rsidR="00374B80" w:rsidRDefault="0041017E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74B80" w:rsidRPr="00B46075">
        <w:rPr>
          <w:rFonts w:ascii="Times New Roman" w:hAnsi="Times New Roman" w:cs="Times New Roman"/>
          <w:sz w:val="28"/>
          <w:szCs w:val="28"/>
        </w:rPr>
        <w:t>Деятельность управления образования и общео</w:t>
      </w:r>
      <w:r w:rsidR="00DA3E36">
        <w:rPr>
          <w:rFonts w:ascii="Times New Roman" w:hAnsi="Times New Roman" w:cs="Times New Roman"/>
          <w:sz w:val="28"/>
          <w:szCs w:val="28"/>
        </w:rPr>
        <w:t>бразовател</w:t>
      </w:r>
      <w:r w:rsidR="00717ADC">
        <w:rPr>
          <w:rFonts w:ascii="Times New Roman" w:hAnsi="Times New Roman" w:cs="Times New Roman"/>
          <w:sz w:val="28"/>
          <w:szCs w:val="28"/>
        </w:rPr>
        <w:t>ьных учреждений в 2023-2024</w:t>
      </w:r>
      <w:r w:rsidR="00374B80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374B80" w:rsidRPr="00B46075">
        <w:rPr>
          <w:rFonts w:ascii="Times New Roman" w:hAnsi="Times New Roman" w:cs="Times New Roman"/>
          <w:sz w:val="28"/>
          <w:szCs w:val="28"/>
        </w:rPr>
        <w:t xml:space="preserve"> году была направлена на решение вопросов </w:t>
      </w:r>
      <w:r w:rsidR="00374B80" w:rsidRPr="00B46075">
        <w:rPr>
          <w:rStyle w:val="a9"/>
          <w:rFonts w:ascii="Times New Roman" w:hAnsi="Times New Roman" w:cs="Times New Roman"/>
          <w:i/>
          <w:iCs/>
          <w:sz w:val="28"/>
          <w:szCs w:val="28"/>
        </w:rPr>
        <w:t>обеспечения доступности и качества общего образования,</w:t>
      </w:r>
      <w:r w:rsidR="00374B80" w:rsidRPr="00B46075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и контроля освоения выпускниками общеобразовательных программ  основного и среднего общего образования в соответствии с требованиями федерального государственного образовательного стандарта.</w:t>
      </w:r>
    </w:p>
    <w:p w:rsidR="00374B80" w:rsidRDefault="0041017E" w:rsidP="00261248">
      <w:pPr>
        <w:pStyle w:val="ConsPlusNormal"/>
        <w:widowControl/>
        <w:spacing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17ADC">
        <w:rPr>
          <w:rFonts w:ascii="Times New Roman" w:hAnsi="Times New Roman" w:cs="Times New Roman"/>
          <w:color w:val="000000"/>
          <w:sz w:val="28"/>
          <w:szCs w:val="28"/>
        </w:rPr>
        <w:t>2023-2024 учебном году функционировало 3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74B80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</w:t>
      </w:r>
      <w:proofErr w:type="gramEnd"/>
      <w:r w:rsidR="00374B80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учреждения.  Количе</w:t>
      </w:r>
      <w:r w:rsidR="00E53511">
        <w:rPr>
          <w:rFonts w:ascii="Times New Roman" w:hAnsi="Times New Roman" w:cs="Times New Roman"/>
          <w:color w:val="000000"/>
          <w:sz w:val="28"/>
          <w:szCs w:val="28"/>
        </w:rPr>
        <w:t>ство учащихся на 1 се</w:t>
      </w:r>
      <w:r w:rsidR="00875097">
        <w:rPr>
          <w:rFonts w:ascii="Times New Roman" w:hAnsi="Times New Roman" w:cs="Times New Roman"/>
          <w:color w:val="000000"/>
          <w:sz w:val="28"/>
          <w:szCs w:val="28"/>
        </w:rPr>
        <w:t>нтября 2</w:t>
      </w:r>
      <w:r w:rsidR="00B87AF9">
        <w:rPr>
          <w:rFonts w:ascii="Times New Roman" w:hAnsi="Times New Roman" w:cs="Times New Roman"/>
          <w:color w:val="000000"/>
          <w:sz w:val="28"/>
          <w:szCs w:val="28"/>
        </w:rPr>
        <w:t>023 года составляло  342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B87AF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D09B3">
        <w:rPr>
          <w:rFonts w:ascii="Times New Roman" w:hAnsi="Times New Roman" w:cs="Times New Roman"/>
          <w:color w:val="000000"/>
          <w:sz w:val="28"/>
          <w:szCs w:val="28"/>
        </w:rPr>
        <w:t xml:space="preserve"> (в</w:t>
      </w:r>
      <w:r w:rsidR="00B87AF9">
        <w:rPr>
          <w:rFonts w:ascii="Times New Roman" w:hAnsi="Times New Roman" w:cs="Times New Roman"/>
          <w:color w:val="000000"/>
          <w:sz w:val="28"/>
          <w:szCs w:val="28"/>
        </w:rPr>
        <w:t xml:space="preserve"> 2022 году – 358</w:t>
      </w:r>
      <w:r w:rsidR="008750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человек)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>. Средняя наполня</w:t>
      </w:r>
      <w:r w:rsidR="00116F7B">
        <w:rPr>
          <w:rFonts w:ascii="Times New Roman" w:hAnsi="Times New Roman" w:cs="Times New Roman"/>
          <w:color w:val="000000"/>
          <w:sz w:val="28"/>
          <w:szCs w:val="28"/>
        </w:rPr>
        <w:t>емость  по району соста</w:t>
      </w:r>
      <w:r w:rsidR="007B365F">
        <w:rPr>
          <w:rFonts w:ascii="Times New Roman" w:hAnsi="Times New Roman" w:cs="Times New Roman"/>
          <w:color w:val="000000"/>
          <w:sz w:val="28"/>
          <w:szCs w:val="28"/>
        </w:rPr>
        <w:t xml:space="preserve">вила </w:t>
      </w:r>
      <w:r w:rsidR="00B87AF9">
        <w:rPr>
          <w:rFonts w:ascii="Times New Roman" w:hAnsi="Times New Roman" w:cs="Times New Roman"/>
          <w:color w:val="000000"/>
          <w:sz w:val="28"/>
          <w:szCs w:val="28"/>
        </w:rPr>
        <w:t>19 человек</w:t>
      </w:r>
      <w:r w:rsidR="001D09B3">
        <w:rPr>
          <w:rFonts w:ascii="Times New Roman" w:hAnsi="Times New Roman" w:cs="Times New Roman"/>
          <w:color w:val="000000"/>
          <w:sz w:val="28"/>
          <w:szCs w:val="28"/>
        </w:rPr>
        <w:t xml:space="preserve">   (</w:t>
      </w:r>
      <w:r w:rsidR="007B365F">
        <w:rPr>
          <w:rFonts w:ascii="Times New Roman" w:hAnsi="Times New Roman" w:cs="Times New Roman"/>
          <w:color w:val="000000"/>
          <w:sz w:val="28"/>
          <w:szCs w:val="28"/>
        </w:rPr>
        <w:t>в 2020-2021 году – 15,8</w:t>
      </w:r>
      <w:r w:rsidR="001D09B3">
        <w:rPr>
          <w:rFonts w:ascii="Times New Roman" w:hAnsi="Times New Roman" w:cs="Times New Roman"/>
          <w:color w:val="000000"/>
          <w:sz w:val="28"/>
          <w:szCs w:val="28"/>
        </w:rPr>
        <w:t>, в 2021 -2022 году – 15,9</w:t>
      </w:r>
      <w:r w:rsidR="007B365F">
        <w:rPr>
          <w:rFonts w:ascii="Times New Roman" w:hAnsi="Times New Roman" w:cs="Times New Roman"/>
          <w:color w:val="000000"/>
          <w:sz w:val="28"/>
          <w:szCs w:val="28"/>
        </w:rPr>
        <w:t>), по городу –</w:t>
      </w:r>
      <w:r w:rsidR="00B87AF9">
        <w:rPr>
          <w:rFonts w:ascii="Times New Roman" w:hAnsi="Times New Roman" w:cs="Times New Roman"/>
          <w:color w:val="000000"/>
          <w:sz w:val="28"/>
          <w:szCs w:val="28"/>
        </w:rPr>
        <w:t>24,5</w:t>
      </w:r>
      <w:r w:rsidR="001D09B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B365F">
        <w:rPr>
          <w:rFonts w:ascii="Times New Roman" w:hAnsi="Times New Roman" w:cs="Times New Roman"/>
          <w:color w:val="000000"/>
          <w:sz w:val="28"/>
          <w:szCs w:val="28"/>
        </w:rPr>
        <w:t>в 2020-2021 году - 22,8</w:t>
      </w:r>
      <w:r w:rsidR="001D09B3">
        <w:rPr>
          <w:rFonts w:ascii="Times New Roman" w:hAnsi="Times New Roman" w:cs="Times New Roman"/>
          <w:color w:val="000000"/>
          <w:sz w:val="28"/>
          <w:szCs w:val="28"/>
        </w:rPr>
        <w:t>, в 2021-2022 году - 23</w:t>
      </w:r>
      <w:proofErr w:type="gramStart"/>
      <w:r w:rsidR="007B36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="00374B80">
        <w:rPr>
          <w:rFonts w:ascii="Times New Roman" w:hAnsi="Times New Roman" w:cs="Times New Roman"/>
          <w:color w:val="000000"/>
          <w:sz w:val="28"/>
          <w:szCs w:val="28"/>
        </w:rPr>
        <w:t>. Н</w:t>
      </w:r>
      <w:r w:rsidR="00875097">
        <w:rPr>
          <w:rFonts w:ascii="Times New Roman" w:hAnsi="Times New Roman" w:cs="Times New Roman"/>
          <w:color w:val="000000"/>
          <w:sz w:val="28"/>
          <w:szCs w:val="28"/>
        </w:rPr>
        <w:t>аблюдается незначительная  положительная динамика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>Классы-к</w:t>
      </w:r>
      <w:r w:rsidR="006E7381">
        <w:rPr>
          <w:rFonts w:ascii="Times New Roman" w:hAnsi="Times New Roman" w:cs="Times New Roman"/>
          <w:color w:val="000000"/>
          <w:sz w:val="28"/>
          <w:szCs w:val="28"/>
        </w:rPr>
        <w:t>омплекты изменялись в пределах 3-4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87AF9">
        <w:rPr>
          <w:rFonts w:ascii="Times New Roman" w:hAnsi="Times New Roman" w:cs="Times New Roman"/>
          <w:color w:val="000000"/>
          <w:sz w:val="28"/>
          <w:szCs w:val="28"/>
        </w:rPr>
        <w:t xml:space="preserve">  В</w:t>
      </w:r>
      <w:r w:rsidR="001D09B3">
        <w:rPr>
          <w:rFonts w:ascii="Times New Roman" w:hAnsi="Times New Roman" w:cs="Times New Roman"/>
          <w:color w:val="000000"/>
          <w:sz w:val="28"/>
          <w:szCs w:val="28"/>
        </w:rPr>
        <w:t xml:space="preserve"> 2021-2022 учебном году – 23,</w:t>
      </w:r>
      <w:r w:rsidR="00B87AF9">
        <w:rPr>
          <w:rFonts w:ascii="Times New Roman" w:hAnsi="Times New Roman" w:cs="Times New Roman"/>
          <w:color w:val="000000"/>
          <w:sz w:val="28"/>
          <w:szCs w:val="28"/>
        </w:rPr>
        <w:t xml:space="preserve"> в 2022 – 2023 учебном году -22, в 2023-2024 учебном году – 18.</w:t>
      </w:r>
    </w:p>
    <w:p w:rsidR="002D4107" w:rsidRDefault="001D09B3" w:rsidP="00261248">
      <w:pPr>
        <w:pStyle w:val="ConsPlusNormal"/>
        <w:widowControl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4B80" w:rsidRDefault="002D4107" w:rsidP="00374B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4B80" w:rsidRPr="009D37B3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Наполняемость классов</w:t>
      </w:r>
    </w:p>
    <w:p w:rsidR="000B1431" w:rsidRPr="009D37B3" w:rsidRDefault="000B1431" w:rsidP="00374B80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7071" w:type="dxa"/>
        <w:tblInd w:w="1155" w:type="dxa"/>
        <w:tblLook w:val="04A0" w:firstRow="1" w:lastRow="0" w:firstColumn="1" w:lastColumn="0" w:noHBand="0" w:noVBand="1"/>
      </w:tblPr>
      <w:tblGrid>
        <w:gridCol w:w="2445"/>
        <w:gridCol w:w="1644"/>
        <w:gridCol w:w="1491"/>
        <w:gridCol w:w="1491"/>
      </w:tblGrid>
      <w:tr w:rsidR="00B87AF9" w:rsidTr="00B87AF9">
        <w:tc>
          <w:tcPr>
            <w:tcW w:w="2445" w:type="dxa"/>
            <w:shd w:val="clear" w:color="auto" w:fill="FBD4B4" w:themeFill="accent6" w:themeFillTint="66"/>
          </w:tcPr>
          <w:p w:rsidR="00B87AF9" w:rsidRPr="00D00D31" w:rsidRDefault="00B87AF9" w:rsidP="00B87AF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BD4B4" w:themeFill="accent6" w:themeFillTint="66"/>
          </w:tcPr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491" w:type="dxa"/>
            <w:shd w:val="clear" w:color="auto" w:fill="FBD4B4" w:themeFill="accent6" w:themeFillTint="66"/>
          </w:tcPr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2022-2023 </w:t>
            </w:r>
          </w:p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491" w:type="dxa"/>
            <w:shd w:val="clear" w:color="auto" w:fill="FBD4B4" w:themeFill="accent6" w:themeFillTint="66"/>
          </w:tcPr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2023-2024 </w:t>
            </w:r>
          </w:p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 год</w:t>
            </w:r>
          </w:p>
        </w:tc>
      </w:tr>
      <w:tr w:rsidR="00B87AF9" w:rsidTr="00B87AF9">
        <w:tc>
          <w:tcPr>
            <w:tcW w:w="2445" w:type="dxa"/>
            <w:shd w:val="clear" w:color="auto" w:fill="FBD4B4" w:themeFill="accent6" w:themeFillTint="66"/>
          </w:tcPr>
          <w:p w:rsidR="00B87AF9" w:rsidRPr="00D00D31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Наполняемость классов по району</w:t>
            </w:r>
          </w:p>
        </w:tc>
        <w:tc>
          <w:tcPr>
            <w:tcW w:w="1644" w:type="dxa"/>
            <w:shd w:val="clear" w:color="auto" w:fill="FBD4B4" w:themeFill="accent6" w:themeFillTint="66"/>
          </w:tcPr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491" w:type="dxa"/>
            <w:shd w:val="clear" w:color="auto" w:fill="FBD4B4" w:themeFill="accent6" w:themeFillTint="66"/>
          </w:tcPr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1" w:type="dxa"/>
            <w:shd w:val="clear" w:color="auto" w:fill="FBD4B4" w:themeFill="accent6" w:themeFillTint="66"/>
          </w:tcPr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B87AF9" w:rsidTr="00B87AF9">
        <w:tc>
          <w:tcPr>
            <w:tcW w:w="2445" w:type="dxa"/>
            <w:shd w:val="clear" w:color="auto" w:fill="FBD4B4" w:themeFill="accent6" w:themeFillTint="66"/>
          </w:tcPr>
          <w:p w:rsidR="00B87AF9" w:rsidRPr="00D00D31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Наполняемость классов по городу</w:t>
            </w:r>
          </w:p>
        </w:tc>
        <w:tc>
          <w:tcPr>
            <w:tcW w:w="1644" w:type="dxa"/>
            <w:shd w:val="clear" w:color="auto" w:fill="FBD4B4" w:themeFill="accent6" w:themeFillTint="66"/>
          </w:tcPr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91" w:type="dxa"/>
            <w:shd w:val="clear" w:color="auto" w:fill="FBD4B4" w:themeFill="accent6" w:themeFillTint="66"/>
          </w:tcPr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</w:t>
            </w:r>
          </w:p>
        </w:tc>
        <w:tc>
          <w:tcPr>
            <w:tcW w:w="1491" w:type="dxa"/>
            <w:shd w:val="clear" w:color="auto" w:fill="FBD4B4" w:themeFill="accent6" w:themeFillTint="66"/>
          </w:tcPr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B87AF9" w:rsidTr="00B87AF9">
        <w:tc>
          <w:tcPr>
            <w:tcW w:w="2445" w:type="dxa"/>
            <w:shd w:val="clear" w:color="auto" w:fill="FBD4B4" w:themeFill="accent6" w:themeFillTint="66"/>
          </w:tcPr>
          <w:p w:rsidR="00B87AF9" w:rsidRPr="00D00D31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классов-комплектов</w:t>
            </w:r>
          </w:p>
        </w:tc>
        <w:tc>
          <w:tcPr>
            <w:tcW w:w="1644" w:type="dxa"/>
            <w:shd w:val="clear" w:color="auto" w:fill="FBD4B4" w:themeFill="accent6" w:themeFillTint="66"/>
          </w:tcPr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91" w:type="dxa"/>
            <w:shd w:val="clear" w:color="auto" w:fill="FBD4B4" w:themeFill="accent6" w:themeFillTint="66"/>
          </w:tcPr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91" w:type="dxa"/>
            <w:shd w:val="clear" w:color="auto" w:fill="FBD4B4" w:themeFill="accent6" w:themeFillTint="66"/>
          </w:tcPr>
          <w:p w:rsidR="00B87AF9" w:rsidRDefault="00B87AF9" w:rsidP="007608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</w:tbl>
    <w:p w:rsidR="00374B80" w:rsidRDefault="00374B80" w:rsidP="00F803C9">
      <w:pPr>
        <w:spacing w:after="0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Расстояние от общеобразовательных учреждений до районного центра составляет от 6 до 30 км. В целях доступного равного обра</w:t>
      </w:r>
      <w:r w:rsidR="00F803C9">
        <w:rPr>
          <w:rFonts w:ascii="Times New Roman" w:hAnsi="Times New Roman" w:cs="Times New Roman"/>
          <w:color w:val="000000"/>
          <w:sz w:val="28"/>
          <w:szCs w:val="28"/>
        </w:rPr>
        <w:t>зования осуществлялся подвоз 32</w:t>
      </w:r>
      <w:r w:rsidR="00116F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5642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="00875097">
        <w:rPr>
          <w:rFonts w:ascii="Times New Roman" w:hAnsi="Times New Roman" w:cs="Times New Roman"/>
          <w:color w:val="000000"/>
          <w:sz w:val="28"/>
          <w:szCs w:val="28"/>
        </w:rPr>
        <w:t xml:space="preserve"> к месту учебы и обратно из 9 населенных пунктов и 2</w:t>
      </w:r>
      <w:r w:rsidR="00A72A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09B3">
        <w:rPr>
          <w:rFonts w:ascii="Times New Roman" w:hAnsi="Times New Roman" w:cs="Times New Roman"/>
          <w:color w:val="000000"/>
          <w:sz w:val="28"/>
          <w:szCs w:val="28"/>
        </w:rPr>
        <w:t>отда</w:t>
      </w:r>
      <w:r w:rsidR="00F803C9">
        <w:rPr>
          <w:rFonts w:ascii="Times New Roman" w:hAnsi="Times New Roman" w:cs="Times New Roman"/>
          <w:color w:val="000000"/>
          <w:sz w:val="28"/>
          <w:szCs w:val="28"/>
        </w:rPr>
        <w:t>ленных улиц поселка Пестяки по 5</w:t>
      </w:r>
      <w:r w:rsidR="001D09B3">
        <w:rPr>
          <w:rFonts w:ascii="Times New Roman" w:hAnsi="Times New Roman" w:cs="Times New Roman"/>
          <w:color w:val="000000"/>
          <w:sz w:val="28"/>
          <w:szCs w:val="28"/>
        </w:rPr>
        <w:t xml:space="preserve"> школьным маршрутам.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</w:t>
      </w:r>
      <w:r w:rsidR="00F803C9">
        <w:rPr>
          <w:rFonts w:ascii="Times New Roman" w:hAnsi="Times New Roman" w:cs="Times New Roman"/>
          <w:color w:val="000000"/>
          <w:sz w:val="28"/>
          <w:szCs w:val="28"/>
        </w:rPr>
        <w:t>аны и утверждены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школьных маршрутов, которые обследуются два раза в год. Все школьные транспортные </w:t>
      </w:r>
      <w:r w:rsidR="00F803C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750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единицы оборудованы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тахографами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оснащены навигационным спут</w:t>
      </w:r>
      <w:r w:rsidR="00E53511">
        <w:rPr>
          <w:rFonts w:ascii="Times New Roman" w:hAnsi="Times New Roman" w:cs="Times New Roman"/>
          <w:color w:val="000000"/>
          <w:sz w:val="28"/>
          <w:szCs w:val="28"/>
        </w:rPr>
        <w:t>никовым оборудованием «ГЛОНАСС», маячками.</w:t>
      </w:r>
    </w:p>
    <w:p w:rsidR="00374B80" w:rsidRDefault="00A72A58" w:rsidP="00261248">
      <w:pPr>
        <w:spacing w:after="0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>бразовательные учреждения имеют оф</w:t>
      </w:r>
      <w:r w:rsidR="00ED4FB4">
        <w:rPr>
          <w:rFonts w:ascii="Times New Roman" w:hAnsi="Times New Roman" w:cs="Times New Roman"/>
          <w:color w:val="000000"/>
          <w:sz w:val="28"/>
          <w:szCs w:val="28"/>
        </w:rPr>
        <w:t>ициальные сайты в сети Интернет, чаты  классных руководителей с детьми и родителями. Все педагоги обучены работать на дистанционных образовательных платформах.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 xml:space="preserve"> Это обеспечивает  возможность участия учащихся в дистанционном обучении, а также в дистанционных конкурсах и олимпиадах.</w:t>
      </w:r>
    </w:p>
    <w:p w:rsidR="00374B80" w:rsidRDefault="00374B80" w:rsidP="00261248">
      <w:pPr>
        <w:spacing w:after="0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образовательных учреждениях </w:t>
      </w:r>
      <w:r w:rsidR="001D09B3">
        <w:rPr>
          <w:rFonts w:ascii="Times New Roman" w:hAnsi="Times New Roman" w:cs="Times New Roman"/>
          <w:color w:val="000000"/>
          <w:sz w:val="28"/>
          <w:szCs w:val="28"/>
        </w:rPr>
        <w:t xml:space="preserve">все школы района полностью переведены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информационные системы « Электронный журнал» и « Электронный дневник».</w:t>
      </w:r>
    </w:p>
    <w:p w:rsidR="002D4107" w:rsidRPr="00EF5277" w:rsidRDefault="001D09B3" w:rsidP="002D4107">
      <w:pPr>
        <w:spacing w:after="0"/>
        <w:ind w:left="-56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Таблица 2</w:t>
      </w:r>
    </w:p>
    <w:p w:rsidR="00374B80" w:rsidRPr="00A3403A" w:rsidRDefault="00374B80" w:rsidP="00374B80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A3403A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Мониторинг удовлетворенности предоставлением услуг в общеобразовательных учреждениях </w:t>
      </w:r>
    </w:p>
    <w:p w:rsidR="00374B80" w:rsidRPr="00E53511" w:rsidRDefault="00374B80" w:rsidP="00374B8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51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24450" cy="1619250"/>
            <wp:effectExtent l="57150" t="19050" r="3810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53511" w:rsidRPr="00E53511" w:rsidRDefault="00E53511" w:rsidP="00E535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511">
        <w:rPr>
          <w:rFonts w:ascii="Times New Roman" w:eastAsia="Times New Roman" w:hAnsi="Times New Roman" w:cs="Times New Roman"/>
          <w:sz w:val="28"/>
          <w:szCs w:val="28"/>
        </w:rPr>
        <w:t>Независимая оценка проводится один раз в три года.</w:t>
      </w:r>
    </w:p>
    <w:p w:rsidR="00C6060B" w:rsidRPr="00C6060B" w:rsidRDefault="00C6060B" w:rsidP="00C6060B">
      <w:pPr>
        <w:spacing w:after="0"/>
        <w:ind w:left="-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6060B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4F4F4"/>
          <w:lang w:eastAsia="en-US"/>
        </w:rPr>
        <w:t>В прошлом учебном году перед школами стояла задача</w:t>
      </w:r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реализации единой модели </w:t>
      </w:r>
      <w:proofErr w:type="spellStart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профориентационной</w:t>
      </w:r>
      <w:proofErr w:type="spellEnd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деятельности, так называемый «</w:t>
      </w:r>
      <w:proofErr w:type="spellStart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Профориентационный</w:t>
      </w:r>
      <w:proofErr w:type="spellEnd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минимум» для учащихся 6-11 классов. </w:t>
      </w:r>
      <w:proofErr w:type="gramStart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За</w:t>
      </w:r>
      <w:r w:rsidR="0025428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учебный год успешно реализован</w:t>
      </w:r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основной уровень </w:t>
      </w:r>
      <w:proofErr w:type="spellStart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профминимума</w:t>
      </w:r>
      <w:proofErr w:type="spellEnd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Пестяковской</w:t>
      </w:r>
      <w:proofErr w:type="spellEnd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средней школой и базовый </w:t>
      </w:r>
      <w:proofErr w:type="spellStart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Нижнеландеховской</w:t>
      </w:r>
      <w:proofErr w:type="spellEnd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основной школой. 85% обучающихся 6-11 классов прошли </w:t>
      </w:r>
      <w:proofErr w:type="spellStart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профориентационное</w:t>
      </w:r>
      <w:proofErr w:type="spellEnd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тестирование в соответствии с выбранным школой уровнем, 94% получают психолого-педагогическую поддержку и консультативную помощь по вопросам самоопределения и профессиональной ориентации от педагога-психолога и классных руководителей.</w:t>
      </w:r>
      <w:proofErr w:type="gramEnd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Охват учащихся проектом «Билет в будущее» составил 33% (обучающиеся </w:t>
      </w:r>
      <w:proofErr w:type="spellStart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Пестяковской</w:t>
      </w:r>
      <w:proofErr w:type="spellEnd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средней школы).</w:t>
      </w:r>
      <w:proofErr w:type="gramEnd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 рамках данного проекта школьники участвуют в </w:t>
      </w:r>
      <w:proofErr w:type="spellStart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профориентационных</w:t>
      </w:r>
      <w:proofErr w:type="spellEnd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мероприятиях на цифровой платформе, где проходят </w:t>
      </w:r>
      <w:proofErr w:type="spellStart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профпробы</w:t>
      </w:r>
      <w:proofErr w:type="spellEnd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C6060B" w:rsidRPr="00C6060B" w:rsidRDefault="00C6060B" w:rsidP="00C6060B">
      <w:pPr>
        <w:spacing w:after="0"/>
        <w:ind w:left="-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Анализируя предпочтение учебных заведений нашими выпускниками за последние три года, делаем следующие выводы:</w:t>
      </w:r>
    </w:p>
    <w:p w:rsidR="00C6060B" w:rsidRPr="00C6060B" w:rsidRDefault="00C6060B" w:rsidP="00C6060B">
      <w:pPr>
        <w:spacing w:after="0"/>
        <w:ind w:left="-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gramStart"/>
      <w:r w:rsidRPr="00C6060B">
        <w:rPr>
          <w:rFonts w:ascii="Times New Roman" w:eastAsia="Times New Roman" w:hAnsi="Times New Roman" w:cs="Times New Roman"/>
          <w:color w:val="2C2D2E"/>
          <w:sz w:val="28"/>
          <w:szCs w:val="28"/>
        </w:rPr>
        <w:t>92% обучающихся продолжают обучение, из них в среднем 78% в вузах</w:t>
      </w:r>
      <w:proofErr w:type="gramEnd"/>
    </w:p>
    <w:p w:rsidR="00374B80" w:rsidRDefault="002D4107" w:rsidP="002D410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D6BC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72173">
        <w:rPr>
          <w:rFonts w:ascii="Times New Roman" w:hAnsi="Times New Roman" w:cs="Times New Roman"/>
          <w:sz w:val="28"/>
          <w:szCs w:val="28"/>
        </w:rPr>
        <w:t>3</w:t>
      </w:r>
    </w:p>
    <w:p w:rsidR="00374B80" w:rsidRPr="00434A00" w:rsidRDefault="00374B80" w:rsidP="00374B80">
      <w:pPr>
        <w:spacing w:after="0"/>
        <w:ind w:left="-426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4A00">
        <w:rPr>
          <w:rFonts w:ascii="Times New Roman" w:hAnsi="Times New Roman" w:cs="Times New Roman"/>
          <w:b/>
          <w:i/>
          <w:sz w:val="24"/>
          <w:szCs w:val="24"/>
        </w:rPr>
        <w:t>Трудоустройство и востребованность выпускников</w:t>
      </w:r>
      <w:r w:rsidR="00E97D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00F3">
        <w:rPr>
          <w:rFonts w:ascii="Times New Roman" w:hAnsi="Times New Roman" w:cs="Times New Roman"/>
          <w:b/>
          <w:i/>
          <w:sz w:val="24"/>
          <w:szCs w:val="24"/>
        </w:rPr>
        <w:t>11 классов</w:t>
      </w:r>
    </w:p>
    <w:p w:rsidR="00374B80" w:rsidRPr="00F9498D" w:rsidRDefault="00374B80" w:rsidP="00374B80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D6BC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124450" cy="1676400"/>
            <wp:effectExtent l="57150" t="57150" r="19050" b="1905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60889" w:rsidRDefault="00D72173" w:rsidP="00374B80">
      <w:pPr>
        <w:spacing w:after="0"/>
        <w:ind w:left="-42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высши</w:t>
      </w:r>
      <w:r w:rsidR="00863F0B">
        <w:rPr>
          <w:rFonts w:ascii="Times New Roman" w:hAnsi="Times New Roman" w:cs="Times New Roman"/>
          <w:sz w:val="28"/>
          <w:szCs w:val="28"/>
        </w:rPr>
        <w:t>е учебные заведения поступили 6</w:t>
      </w:r>
      <w:r>
        <w:rPr>
          <w:rFonts w:ascii="Times New Roman" w:hAnsi="Times New Roman" w:cs="Times New Roman"/>
          <w:sz w:val="28"/>
          <w:szCs w:val="28"/>
        </w:rPr>
        <w:t xml:space="preserve"> выпускников одиннадцатого класса –</w:t>
      </w:r>
      <w:r w:rsidR="00863F0B">
        <w:rPr>
          <w:rFonts w:ascii="Times New Roman" w:hAnsi="Times New Roman" w:cs="Times New Roman"/>
          <w:sz w:val="28"/>
          <w:szCs w:val="28"/>
        </w:rPr>
        <w:t xml:space="preserve"> 75</w:t>
      </w:r>
      <w:r>
        <w:rPr>
          <w:rFonts w:ascii="Times New Roman" w:hAnsi="Times New Roman" w:cs="Times New Roman"/>
          <w:sz w:val="28"/>
          <w:szCs w:val="28"/>
        </w:rPr>
        <w:t>% от общего количества выпускников</w:t>
      </w:r>
      <w:r w:rsidR="007E7DEC">
        <w:rPr>
          <w:rFonts w:ascii="Times New Roman" w:hAnsi="Times New Roman" w:cs="Times New Roman"/>
          <w:sz w:val="28"/>
          <w:szCs w:val="28"/>
        </w:rPr>
        <w:t xml:space="preserve"> (в 2021-2022 году – 5 выпускников – 83,3%,</w:t>
      </w:r>
      <w:r w:rsidR="007E7DEC" w:rsidRPr="007E7DEC">
        <w:rPr>
          <w:rFonts w:ascii="Times New Roman" w:hAnsi="Times New Roman" w:cs="Times New Roman"/>
          <w:sz w:val="28"/>
          <w:szCs w:val="28"/>
        </w:rPr>
        <w:t xml:space="preserve"> </w:t>
      </w:r>
      <w:r w:rsidR="00863F0B">
        <w:rPr>
          <w:rFonts w:ascii="Times New Roman" w:hAnsi="Times New Roman" w:cs="Times New Roman"/>
          <w:sz w:val="28"/>
          <w:szCs w:val="28"/>
        </w:rPr>
        <w:t>в 2022-2023 году – 10 человек - 77</w:t>
      </w:r>
      <w:r w:rsidR="007E7DEC">
        <w:rPr>
          <w:rFonts w:ascii="Times New Roman" w:hAnsi="Times New Roman" w:cs="Times New Roman"/>
          <w:sz w:val="28"/>
          <w:szCs w:val="28"/>
        </w:rPr>
        <w:t>%</w:t>
      </w:r>
      <w:r w:rsidR="007E7DEC" w:rsidRPr="00BB45B7">
        <w:rPr>
          <w:rFonts w:ascii="Times New Roman" w:hAnsi="Times New Roman" w:cs="Times New Roman"/>
          <w:sz w:val="28"/>
          <w:szCs w:val="28"/>
        </w:rPr>
        <w:t xml:space="preserve"> от общего количества</w:t>
      </w:r>
      <w:r w:rsidR="007E7DEC">
        <w:rPr>
          <w:rFonts w:ascii="Times New Roman" w:hAnsi="Times New Roman" w:cs="Times New Roman"/>
          <w:sz w:val="28"/>
          <w:szCs w:val="28"/>
        </w:rPr>
        <w:t xml:space="preserve"> выпускников). В последние годы выпускники мотивированы на получение высшего образования.</w:t>
      </w:r>
    </w:p>
    <w:p w:rsidR="009F0BB4" w:rsidRDefault="00D72173" w:rsidP="00374B80">
      <w:pPr>
        <w:spacing w:after="0"/>
        <w:ind w:left="-42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760889" w:rsidRDefault="005600F3" w:rsidP="00374B80">
      <w:pPr>
        <w:spacing w:after="0"/>
        <w:ind w:left="-42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10150" cy="2019300"/>
            <wp:effectExtent l="57150" t="5715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72173" w:rsidRDefault="00D72173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374B80" w:rsidRDefault="00374B80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Система мер, направленная на 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со школьниками</w:t>
      </w:r>
      <w:r w:rsidR="00C63573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3F0B">
        <w:rPr>
          <w:rFonts w:ascii="Times New Roman" w:eastAsia="Times New Roman" w:hAnsi="Times New Roman" w:cs="Times New Roman"/>
          <w:sz w:val="28"/>
          <w:szCs w:val="28"/>
        </w:rPr>
        <w:t xml:space="preserve"> была нацелена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информирование о современной ситуации на рынке труда, а также содействовала профессиональному самоопределению обучающихся. </w:t>
      </w:r>
      <w:r w:rsidR="007E7DEC">
        <w:rPr>
          <w:rFonts w:ascii="Times New Roman" w:eastAsia="Times New Roman" w:hAnsi="Times New Roman" w:cs="Times New Roman"/>
          <w:sz w:val="28"/>
          <w:szCs w:val="28"/>
        </w:rPr>
        <w:t>Общеобразовательные организации принимали участие в открытых онлайн-уроках «ШОУ профессий»</w:t>
      </w:r>
      <w:r w:rsidR="00087C24">
        <w:rPr>
          <w:rFonts w:ascii="Times New Roman" w:eastAsia="Times New Roman" w:hAnsi="Times New Roman" w:cs="Times New Roman"/>
          <w:sz w:val="28"/>
          <w:szCs w:val="28"/>
        </w:rPr>
        <w:t>, проводимых в рамках цикла открытых уроков «</w:t>
      </w:r>
      <w:proofErr w:type="spellStart"/>
      <w:r w:rsidR="00087C24">
        <w:rPr>
          <w:rFonts w:ascii="Times New Roman" w:eastAsia="Times New Roman" w:hAnsi="Times New Roman" w:cs="Times New Roman"/>
          <w:sz w:val="28"/>
          <w:szCs w:val="28"/>
        </w:rPr>
        <w:t>ПроеКТОрия</w:t>
      </w:r>
      <w:proofErr w:type="spellEnd"/>
      <w:r w:rsidR="00087C24">
        <w:rPr>
          <w:rFonts w:ascii="Times New Roman" w:eastAsia="Times New Roman" w:hAnsi="Times New Roman" w:cs="Times New Roman"/>
          <w:sz w:val="28"/>
          <w:szCs w:val="28"/>
        </w:rPr>
        <w:t>». Всего приняли учас</w:t>
      </w:r>
      <w:r w:rsidR="00863F0B">
        <w:rPr>
          <w:rFonts w:ascii="Times New Roman" w:eastAsia="Times New Roman" w:hAnsi="Times New Roman" w:cs="Times New Roman"/>
          <w:sz w:val="28"/>
          <w:szCs w:val="28"/>
        </w:rPr>
        <w:t>тие в 14</w:t>
      </w:r>
      <w:r w:rsidR="00087C24">
        <w:rPr>
          <w:rFonts w:ascii="Times New Roman" w:eastAsia="Times New Roman" w:hAnsi="Times New Roman" w:cs="Times New Roman"/>
          <w:sz w:val="28"/>
          <w:szCs w:val="28"/>
        </w:rPr>
        <w:t xml:space="preserve"> уроках,</w:t>
      </w:r>
      <w:r w:rsidR="0025428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87C24">
        <w:rPr>
          <w:rFonts w:ascii="Times New Roman" w:eastAsia="Times New Roman" w:hAnsi="Times New Roman" w:cs="Times New Roman"/>
          <w:sz w:val="28"/>
          <w:szCs w:val="28"/>
        </w:rPr>
        <w:t xml:space="preserve"> офлайн</w:t>
      </w:r>
      <w:r w:rsidR="0025428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87C24">
        <w:rPr>
          <w:rFonts w:ascii="Times New Roman" w:eastAsia="Times New Roman" w:hAnsi="Times New Roman" w:cs="Times New Roman"/>
          <w:sz w:val="28"/>
          <w:szCs w:val="28"/>
        </w:rPr>
        <w:t xml:space="preserve"> посмотрели 100% школ. </w:t>
      </w:r>
    </w:p>
    <w:p w:rsidR="00760889" w:rsidRDefault="00760889" w:rsidP="00374B80">
      <w:pPr>
        <w:tabs>
          <w:tab w:val="left" w:pos="2190"/>
          <w:tab w:val="center" w:pos="4607"/>
        </w:tabs>
        <w:spacing w:after="0"/>
        <w:ind w:left="-425" w:firstLine="284"/>
        <w:rPr>
          <w:rFonts w:ascii="Times New Roman" w:hAnsi="Times New Roman" w:cs="Times New Roman"/>
          <w:sz w:val="28"/>
          <w:szCs w:val="28"/>
        </w:rPr>
      </w:pPr>
    </w:p>
    <w:p w:rsidR="002D4107" w:rsidRDefault="00374B80" w:rsidP="00374B80">
      <w:pPr>
        <w:tabs>
          <w:tab w:val="left" w:pos="2190"/>
          <w:tab w:val="center" w:pos="4607"/>
        </w:tabs>
        <w:spacing w:after="0"/>
        <w:ind w:left="-425" w:firstLine="284"/>
        <w:rPr>
          <w:rFonts w:ascii="Times New Roman" w:hAnsi="Times New Roman" w:cs="Times New Roman"/>
          <w:b/>
          <w:sz w:val="24"/>
          <w:szCs w:val="24"/>
        </w:rPr>
      </w:pPr>
      <w:r w:rsidRPr="00EF3D18">
        <w:rPr>
          <w:rFonts w:ascii="Times New Roman" w:hAnsi="Times New Roman" w:cs="Times New Roman"/>
          <w:sz w:val="28"/>
          <w:szCs w:val="28"/>
        </w:rPr>
        <w:t>Таблица</w:t>
      </w:r>
      <w:r w:rsidR="00087C24">
        <w:rPr>
          <w:rFonts w:ascii="Times New Roman" w:hAnsi="Times New Roman" w:cs="Times New Roman"/>
          <w:b/>
          <w:sz w:val="24"/>
          <w:szCs w:val="24"/>
        </w:rPr>
        <w:t xml:space="preserve">  5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F3D18">
        <w:rPr>
          <w:rFonts w:ascii="Times New Roman" w:hAnsi="Times New Roman" w:cs="Times New Roman"/>
          <w:b/>
          <w:sz w:val="24"/>
          <w:szCs w:val="24"/>
        </w:rPr>
        <w:tab/>
      </w:r>
    </w:p>
    <w:p w:rsidR="00374B80" w:rsidRPr="00EF3D18" w:rsidRDefault="002D4107" w:rsidP="00374B80">
      <w:pPr>
        <w:tabs>
          <w:tab w:val="left" w:pos="2190"/>
          <w:tab w:val="center" w:pos="4607"/>
        </w:tabs>
        <w:spacing w:after="0"/>
        <w:ind w:left="-425"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7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B80" w:rsidRPr="00EF3D18">
        <w:rPr>
          <w:rFonts w:ascii="Times New Roman" w:hAnsi="Times New Roman" w:cs="Times New Roman"/>
          <w:b/>
          <w:i/>
          <w:sz w:val="24"/>
          <w:szCs w:val="24"/>
        </w:rPr>
        <w:t xml:space="preserve">Показатели </w:t>
      </w:r>
      <w:proofErr w:type="spellStart"/>
      <w:r w:rsidR="00374B80" w:rsidRPr="00EF3D18">
        <w:rPr>
          <w:rFonts w:ascii="Times New Roman" w:hAnsi="Times New Roman" w:cs="Times New Roman"/>
          <w:b/>
          <w:i/>
          <w:sz w:val="24"/>
          <w:szCs w:val="24"/>
        </w:rPr>
        <w:t>профориентационной</w:t>
      </w:r>
      <w:proofErr w:type="spellEnd"/>
      <w:r w:rsidR="00374B80" w:rsidRPr="00EF3D18">
        <w:rPr>
          <w:rFonts w:ascii="Times New Roman" w:hAnsi="Times New Roman" w:cs="Times New Roman"/>
          <w:b/>
          <w:i/>
          <w:sz w:val="24"/>
          <w:szCs w:val="24"/>
        </w:rPr>
        <w:t xml:space="preserve"> работы</w:t>
      </w:r>
    </w:p>
    <w:p w:rsidR="00374B80" w:rsidRPr="00EF3D18" w:rsidRDefault="00374B80" w:rsidP="00374B80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F3D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191125" cy="1809750"/>
            <wp:effectExtent l="57150" t="19050" r="2857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F691B" w:rsidRPr="005F691B" w:rsidRDefault="005F691B" w:rsidP="00261248">
      <w:pPr>
        <w:pStyle w:val="c5"/>
        <w:shd w:val="clear" w:color="auto" w:fill="FFFFFF"/>
        <w:spacing w:before="0" w:beforeAutospacing="0" w:after="0" w:afterAutospacing="0" w:line="276" w:lineRule="auto"/>
        <w:ind w:left="-567" w:firstLine="283"/>
        <w:jc w:val="both"/>
        <w:rPr>
          <w:color w:val="000000"/>
          <w:sz w:val="28"/>
          <w:szCs w:val="28"/>
        </w:rPr>
      </w:pPr>
      <w:r w:rsidRPr="005F691B">
        <w:rPr>
          <w:rStyle w:val="c0"/>
          <w:color w:val="000000"/>
          <w:sz w:val="28"/>
          <w:szCs w:val="28"/>
        </w:rPr>
        <w:t xml:space="preserve">Цель системы </w:t>
      </w:r>
      <w:proofErr w:type="spellStart"/>
      <w:r w:rsidRPr="005F691B">
        <w:rPr>
          <w:rStyle w:val="c0"/>
          <w:color w:val="000000"/>
          <w:sz w:val="28"/>
          <w:szCs w:val="28"/>
        </w:rPr>
        <w:t>профориентационной</w:t>
      </w:r>
      <w:proofErr w:type="spellEnd"/>
      <w:r w:rsidRPr="005F691B">
        <w:rPr>
          <w:rStyle w:val="c0"/>
          <w:color w:val="000000"/>
          <w:sz w:val="28"/>
          <w:szCs w:val="28"/>
        </w:rPr>
        <w:t xml:space="preserve"> работы – подготовить учащихся к обоснованному выбору профессии, удовлетворяющему как личные интересы, так и общественные потребности. В систему профориентации входят следующие компоненты: цели и задачи, основные направления, формы и методы </w:t>
      </w:r>
      <w:proofErr w:type="spellStart"/>
      <w:r w:rsidRPr="005F691B">
        <w:rPr>
          <w:rStyle w:val="c0"/>
          <w:color w:val="000000"/>
          <w:sz w:val="28"/>
          <w:szCs w:val="28"/>
        </w:rPr>
        <w:t>профориентационной</w:t>
      </w:r>
      <w:proofErr w:type="spellEnd"/>
      <w:r w:rsidRPr="005F691B">
        <w:rPr>
          <w:rStyle w:val="c0"/>
          <w:color w:val="000000"/>
          <w:sz w:val="28"/>
          <w:szCs w:val="28"/>
        </w:rPr>
        <w:t xml:space="preserve"> работы.</w:t>
      </w:r>
    </w:p>
    <w:p w:rsidR="005F691B" w:rsidRPr="005F691B" w:rsidRDefault="005F691B" w:rsidP="00261248">
      <w:pPr>
        <w:pStyle w:val="c5"/>
        <w:shd w:val="clear" w:color="auto" w:fill="FFFFFF"/>
        <w:spacing w:before="0" w:beforeAutospacing="0" w:after="0" w:afterAutospacing="0" w:line="276" w:lineRule="auto"/>
        <w:ind w:left="-567" w:firstLine="283"/>
        <w:jc w:val="both"/>
        <w:rPr>
          <w:color w:val="000000"/>
          <w:sz w:val="28"/>
          <w:szCs w:val="28"/>
        </w:rPr>
      </w:pPr>
      <w:r w:rsidRPr="005F691B">
        <w:rPr>
          <w:rStyle w:val="c0"/>
          <w:color w:val="000000"/>
          <w:sz w:val="28"/>
          <w:szCs w:val="28"/>
        </w:rPr>
        <w:t>В работе по различным направлениям определялся круг форм и методов работы – это рассказ о профессиях, беседы, экскурсии на предприятия, приглашение мастер</w:t>
      </w:r>
      <w:proofErr w:type="gramStart"/>
      <w:r w:rsidRPr="005F691B">
        <w:rPr>
          <w:rStyle w:val="c0"/>
          <w:color w:val="000000"/>
          <w:sz w:val="28"/>
          <w:szCs w:val="28"/>
        </w:rPr>
        <w:t>а-</w:t>
      </w:r>
      <w:proofErr w:type="gramEnd"/>
      <w:r w:rsidRPr="005F691B">
        <w:rPr>
          <w:rStyle w:val="c0"/>
          <w:color w:val="000000"/>
          <w:sz w:val="28"/>
          <w:szCs w:val="28"/>
        </w:rPr>
        <w:t xml:space="preserve"> профессионала в какой- либо области, конкурсы  и т. д.</w:t>
      </w:r>
    </w:p>
    <w:p w:rsidR="00D64364" w:rsidRPr="005F691B" w:rsidRDefault="009F0BB4" w:rsidP="00D50D58">
      <w:pPr>
        <w:pStyle w:val="c5"/>
        <w:shd w:val="clear" w:color="auto" w:fill="FFFFFF"/>
        <w:spacing w:before="0" w:beforeAutospacing="0" w:after="0" w:afterAutospacing="0" w:line="276" w:lineRule="auto"/>
        <w:ind w:left="-567" w:firstLine="283"/>
        <w:jc w:val="both"/>
        <w:rPr>
          <w:color w:val="000000"/>
          <w:sz w:val="28"/>
          <w:szCs w:val="28"/>
        </w:rPr>
      </w:pPr>
      <w:r w:rsidRPr="005F691B">
        <w:rPr>
          <w:rStyle w:val="c0"/>
          <w:color w:val="000000"/>
          <w:sz w:val="28"/>
          <w:szCs w:val="28"/>
        </w:rPr>
        <w:t> </w:t>
      </w:r>
    </w:p>
    <w:p w:rsidR="00374B80" w:rsidRPr="00F352CF" w:rsidRDefault="00374B80" w:rsidP="00374B80">
      <w:pPr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F352CF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3.5.Дополнительное образование</w:t>
      </w:r>
    </w:p>
    <w:p w:rsidR="00374B80" w:rsidRPr="00F352CF" w:rsidRDefault="004F14F5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74B80" w:rsidRPr="00F352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374B80" w:rsidRPr="00F352CF">
        <w:rPr>
          <w:rFonts w:ascii="Times New Roman" w:eastAsia="Times New Roman" w:hAnsi="Times New Roman" w:cs="Times New Roman"/>
          <w:sz w:val="28"/>
          <w:szCs w:val="28"/>
        </w:rPr>
        <w:t>Пестяковском</w:t>
      </w:r>
      <w:proofErr w:type="spellEnd"/>
      <w:r w:rsidR="00374B80" w:rsidRPr="00F352C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 обеспечен достаточный уровень доступности получения дополнительного образования. </w:t>
      </w:r>
    </w:p>
    <w:p w:rsidR="00374B80" w:rsidRPr="00F352CF" w:rsidRDefault="00374B80" w:rsidP="00261248">
      <w:pPr>
        <w:shd w:val="clear" w:color="auto" w:fill="FFFFFF"/>
        <w:spacing w:after="0"/>
        <w:ind w:left="-567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352CF">
        <w:rPr>
          <w:rFonts w:ascii="Times New Roman" w:hAnsi="Times New Roman" w:cs="Times New Roman"/>
          <w:sz w:val="28"/>
          <w:szCs w:val="28"/>
        </w:rPr>
        <w:t>Д</w:t>
      </w:r>
      <w:r w:rsidR="00DA6845" w:rsidRPr="00F352CF">
        <w:rPr>
          <w:rFonts w:ascii="Times New Roman" w:hAnsi="Times New Roman" w:cs="Times New Roman"/>
          <w:sz w:val="28"/>
          <w:szCs w:val="28"/>
        </w:rPr>
        <w:t>ополнительно</w:t>
      </w:r>
      <w:r w:rsidR="00DF4CB0">
        <w:rPr>
          <w:rFonts w:ascii="Times New Roman" w:hAnsi="Times New Roman" w:cs="Times New Roman"/>
          <w:sz w:val="28"/>
          <w:szCs w:val="28"/>
        </w:rPr>
        <w:t>е образование в 2023-2024</w:t>
      </w:r>
      <w:r w:rsidRPr="00F352CF">
        <w:rPr>
          <w:rFonts w:ascii="Times New Roman" w:hAnsi="Times New Roman" w:cs="Times New Roman"/>
          <w:sz w:val="28"/>
          <w:szCs w:val="28"/>
        </w:rPr>
        <w:t xml:space="preserve"> учебном  году предоставлялось </w:t>
      </w:r>
      <w:proofErr w:type="gramStart"/>
      <w:r w:rsidRPr="00F352C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352CF">
        <w:rPr>
          <w:rFonts w:ascii="Times New Roman" w:hAnsi="Times New Roman" w:cs="Times New Roman"/>
          <w:sz w:val="28"/>
          <w:szCs w:val="28"/>
        </w:rPr>
        <w:t xml:space="preserve"> на базе общеобразовательных учреждений и в учреждении дополнительного образования – Доме детского творчества. </w:t>
      </w:r>
      <w:r w:rsidR="00DF4CB0">
        <w:rPr>
          <w:rFonts w:ascii="Times New Roman" w:hAnsi="Times New Roman" w:cs="Times New Roman"/>
          <w:sz w:val="28"/>
          <w:szCs w:val="28"/>
        </w:rPr>
        <w:t>27 кружков</w:t>
      </w:r>
      <w:r w:rsidR="00D50D58">
        <w:rPr>
          <w:rFonts w:ascii="Times New Roman" w:hAnsi="Times New Roman" w:cs="Times New Roman"/>
          <w:sz w:val="28"/>
          <w:szCs w:val="28"/>
        </w:rPr>
        <w:t xml:space="preserve"> работал</w:t>
      </w:r>
      <w:r w:rsidR="00DF4CB0">
        <w:rPr>
          <w:rFonts w:ascii="Times New Roman" w:hAnsi="Times New Roman" w:cs="Times New Roman"/>
          <w:sz w:val="28"/>
          <w:szCs w:val="28"/>
        </w:rPr>
        <w:t>о</w:t>
      </w:r>
      <w:r w:rsidRPr="00F352CF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DF4CB0">
        <w:rPr>
          <w:rFonts w:ascii="Times New Roman" w:hAnsi="Times New Roman" w:cs="Times New Roman"/>
          <w:sz w:val="28"/>
          <w:szCs w:val="28"/>
        </w:rPr>
        <w:lastRenderedPageBreak/>
        <w:t>школ (посещали 342</w:t>
      </w:r>
      <w:r w:rsidRPr="00F352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F4CB0">
        <w:rPr>
          <w:rFonts w:ascii="Times New Roman" w:hAnsi="Times New Roman" w:cs="Times New Roman"/>
          <w:sz w:val="28"/>
          <w:szCs w:val="28"/>
        </w:rPr>
        <w:t>а), 18</w:t>
      </w:r>
      <w:r w:rsidR="00D50D58">
        <w:rPr>
          <w:rFonts w:ascii="Times New Roman" w:hAnsi="Times New Roman" w:cs="Times New Roman"/>
          <w:sz w:val="28"/>
          <w:szCs w:val="28"/>
        </w:rPr>
        <w:t xml:space="preserve"> творческих объединений</w:t>
      </w:r>
      <w:r w:rsidRPr="00F352CF">
        <w:rPr>
          <w:rFonts w:ascii="Times New Roman" w:hAnsi="Times New Roman" w:cs="Times New Roman"/>
          <w:sz w:val="28"/>
          <w:szCs w:val="28"/>
        </w:rPr>
        <w:t xml:space="preserve"> на базе Дома д</w:t>
      </w:r>
      <w:r w:rsidR="00DF4CB0">
        <w:rPr>
          <w:rFonts w:ascii="Times New Roman" w:hAnsi="Times New Roman" w:cs="Times New Roman"/>
          <w:sz w:val="28"/>
          <w:szCs w:val="28"/>
        </w:rPr>
        <w:t>етского творчества (посещали 210</w:t>
      </w:r>
      <w:r w:rsidR="003D03F3" w:rsidRPr="00F352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F352CF">
        <w:rPr>
          <w:rFonts w:ascii="Times New Roman" w:hAnsi="Times New Roman" w:cs="Times New Roman"/>
          <w:sz w:val="28"/>
          <w:szCs w:val="28"/>
        </w:rPr>
        <w:t>). В общем количестве учащихся охват дополни</w:t>
      </w:r>
      <w:r w:rsidR="003D03F3" w:rsidRPr="00F352CF">
        <w:rPr>
          <w:rFonts w:ascii="Times New Roman" w:hAnsi="Times New Roman" w:cs="Times New Roman"/>
          <w:sz w:val="28"/>
          <w:szCs w:val="28"/>
        </w:rPr>
        <w:t>тельным об</w:t>
      </w:r>
      <w:r w:rsidR="00DF4CB0">
        <w:rPr>
          <w:rFonts w:ascii="Times New Roman" w:hAnsi="Times New Roman" w:cs="Times New Roman"/>
          <w:sz w:val="28"/>
          <w:szCs w:val="28"/>
        </w:rPr>
        <w:t>разованием составил 98</w:t>
      </w:r>
      <w:r w:rsidRPr="00F352CF">
        <w:rPr>
          <w:rFonts w:ascii="Times New Roman" w:hAnsi="Times New Roman" w:cs="Times New Roman"/>
          <w:sz w:val="28"/>
          <w:szCs w:val="28"/>
        </w:rPr>
        <w:t>%.  Количество мероприятий, пров</w:t>
      </w:r>
      <w:r w:rsidR="00DF4CB0">
        <w:rPr>
          <w:rFonts w:ascii="Times New Roman" w:hAnsi="Times New Roman" w:cs="Times New Roman"/>
          <w:sz w:val="28"/>
          <w:szCs w:val="28"/>
        </w:rPr>
        <w:t>еденных в 2023- 2024 году– 64</w:t>
      </w:r>
      <w:r w:rsidR="00F5644E">
        <w:rPr>
          <w:rFonts w:ascii="Times New Roman" w:hAnsi="Times New Roman" w:cs="Times New Roman"/>
          <w:sz w:val="28"/>
          <w:szCs w:val="28"/>
        </w:rPr>
        <w:t xml:space="preserve"> с общим охватом </w:t>
      </w:r>
      <w:r w:rsidR="00DF4CB0">
        <w:rPr>
          <w:rFonts w:ascii="Times New Roman" w:hAnsi="Times New Roman" w:cs="Times New Roman"/>
          <w:sz w:val="28"/>
          <w:szCs w:val="28"/>
        </w:rPr>
        <w:t>3083</w:t>
      </w:r>
      <w:r w:rsidR="00D50D5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F4CB0">
        <w:rPr>
          <w:rFonts w:ascii="Times New Roman" w:hAnsi="Times New Roman" w:cs="Times New Roman"/>
          <w:sz w:val="28"/>
          <w:szCs w:val="28"/>
        </w:rPr>
        <w:t>а</w:t>
      </w:r>
      <w:r w:rsidR="00D50D58">
        <w:rPr>
          <w:rFonts w:ascii="Times New Roman" w:hAnsi="Times New Roman" w:cs="Times New Roman"/>
          <w:sz w:val="28"/>
          <w:szCs w:val="28"/>
        </w:rPr>
        <w:t xml:space="preserve"> </w:t>
      </w:r>
      <w:r w:rsidR="003E760D" w:rsidRPr="00F352CF">
        <w:rPr>
          <w:rFonts w:ascii="Times New Roman" w:hAnsi="Times New Roman" w:cs="Times New Roman"/>
          <w:sz w:val="28"/>
          <w:szCs w:val="28"/>
        </w:rPr>
        <w:t xml:space="preserve"> </w:t>
      </w:r>
      <w:r w:rsidR="00D50D58">
        <w:rPr>
          <w:rFonts w:ascii="Times New Roman" w:hAnsi="Times New Roman" w:cs="Times New Roman"/>
          <w:sz w:val="28"/>
          <w:szCs w:val="28"/>
        </w:rPr>
        <w:t xml:space="preserve"> (</w:t>
      </w:r>
      <w:r w:rsidR="00DF4CB0">
        <w:rPr>
          <w:rFonts w:ascii="Times New Roman" w:hAnsi="Times New Roman" w:cs="Times New Roman"/>
          <w:sz w:val="28"/>
          <w:szCs w:val="28"/>
        </w:rPr>
        <w:t xml:space="preserve">в 2022- 2023 году– 75 с общим охватом 2812 человек </w:t>
      </w:r>
      <w:r w:rsidR="00DF4CB0" w:rsidRPr="00F352CF">
        <w:rPr>
          <w:rFonts w:ascii="Times New Roman" w:hAnsi="Times New Roman" w:cs="Times New Roman"/>
          <w:sz w:val="28"/>
          <w:szCs w:val="28"/>
        </w:rPr>
        <w:t xml:space="preserve"> </w:t>
      </w:r>
      <w:r w:rsidR="00DF4CB0">
        <w:rPr>
          <w:rFonts w:ascii="Times New Roman" w:hAnsi="Times New Roman" w:cs="Times New Roman"/>
          <w:sz w:val="28"/>
          <w:szCs w:val="28"/>
        </w:rPr>
        <w:t xml:space="preserve"> </w:t>
      </w:r>
      <w:r w:rsidR="00D50D58">
        <w:rPr>
          <w:rFonts w:ascii="Times New Roman" w:hAnsi="Times New Roman" w:cs="Times New Roman"/>
          <w:sz w:val="28"/>
          <w:szCs w:val="28"/>
        </w:rPr>
        <w:t>в 2021-2022</w:t>
      </w:r>
      <w:r w:rsidR="00F5644E">
        <w:rPr>
          <w:rFonts w:ascii="Times New Roman" w:hAnsi="Times New Roman" w:cs="Times New Roman"/>
          <w:sz w:val="28"/>
          <w:szCs w:val="28"/>
        </w:rPr>
        <w:t xml:space="preserve"> </w:t>
      </w:r>
      <w:r w:rsidR="003E760D" w:rsidRPr="00F352CF">
        <w:rPr>
          <w:rFonts w:ascii="Times New Roman" w:hAnsi="Times New Roman" w:cs="Times New Roman"/>
          <w:sz w:val="28"/>
          <w:szCs w:val="28"/>
        </w:rPr>
        <w:t xml:space="preserve">учебном году – </w:t>
      </w:r>
      <w:r w:rsidR="00DF121B" w:rsidRPr="00F352CF">
        <w:rPr>
          <w:rFonts w:ascii="Times New Roman" w:hAnsi="Times New Roman" w:cs="Times New Roman"/>
          <w:sz w:val="28"/>
          <w:szCs w:val="28"/>
        </w:rPr>
        <w:t xml:space="preserve">75  </w:t>
      </w:r>
      <w:r w:rsidRPr="00F352CF">
        <w:rPr>
          <w:rFonts w:ascii="Times New Roman" w:hAnsi="Times New Roman" w:cs="Times New Roman"/>
          <w:sz w:val="28"/>
          <w:szCs w:val="28"/>
        </w:rPr>
        <w:t xml:space="preserve"> с общим количеством участников</w:t>
      </w:r>
      <w:r w:rsidR="00DF121B" w:rsidRPr="00F352CF">
        <w:rPr>
          <w:rFonts w:ascii="Times New Roman" w:hAnsi="Times New Roman" w:cs="Times New Roman"/>
          <w:sz w:val="28"/>
          <w:szCs w:val="28"/>
        </w:rPr>
        <w:t xml:space="preserve">  </w:t>
      </w:r>
      <w:r w:rsidR="00D50D58">
        <w:rPr>
          <w:rFonts w:ascii="Times New Roman" w:hAnsi="Times New Roman" w:cs="Times New Roman"/>
          <w:sz w:val="28"/>
          <w:szCs w:val="28"/>
        </w:rPr>
        <w:t xml:space="preserve"> 2670</w:t>
      </w:r>
      <w:r w:rsidR="0055298D" w:rsidRPr="00F352CF">
        <w:rPr>
          <w:rFonts w:ascii="Times New Roman" w:hAnsi="Times New Roman" w:cs="Times New Roman"/>
          <w:sz w:val="28"/>
          <w:szCs w:val="28"/>
        </w:rPr>
        <w:t xml:space="preserve"> </w:t>
      </w:r>
      <w:r w:rsidR="00DF121B" w:rsidRPr="00F352CF">
        <w:rPr>
          <w:rFonts w:ascii="Times New Roman" w:hAnsi="Times New Roman" w:cs="Times New Roman"/>
          <w:sz w:val="28"/>
          <w:szCs w:val="28"/>
        </w:rPr>
        <w:t>ч</w:t>
      </w:r>
      <w:r w:rsidR="00963AB6">
        <w:rPr>
          <w:rFonts w:ascii="Times New Roman" w:hAnsi="Times New Roman" w:cs="Times New Roman"/>
          <w:sz w:val="28"/>
          <w:szCs w:val="28"/>
        </w:rPr>
        <w:t xml:space="preserve">еловек </w:t>
      </w:r>
      <w:r w:rsidR="00760889" w:rsidRPr="00F352CF">
        <w:rPr>
          <w:rFonts w:ascii="Times New Roman" w:hAnsi="Times New Roman" w:cs="Times New Roman"/>
          <w:sz w:val="28"/>
          <w:szCs w:val="28"/>
        </w:rPr>
        <w:t xml:space="preserve"> в возрасте от 5</w:t>
      </w:r>
      <w:r w:rsidRPr="00F352CF">
        <w:rPr>
          <w:rFonts w:ascii="Times New Roman" w:hAnsi="Times New Roman" w:cs="Times New Roman"/>
          <w:sz w:val="28"/>
          <w:szCs w:val="28"/>
        </w:rPr>
        <w:t xml:space="preserve"> до 18 лет). Целью дополнительного образования детей является развитие творческих способностей, организация досуга детей, профилактика нарушений физического и социального здоровья и развития, укрепление социального статуса семьи и др.</w:t>
      </w:r>
    </w:p>
    <w:p w:rsidR="000D6258" w:rsidRDefault="00471939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352CF">
        <w:rPr>
          <w:rFonts w:ascii="Times New Roman" w:hAnsi="Times New Roman"/>
          <w:sz w:val="28"/>
          <w:szCs w:val="28"/>
        </w:rPr>
        <w:t xml:space="preserve">  В 2</w:t>
      </w:r>
      <w:r w:rsidR="00DF4CB0">
        <w:rPr>
          <w:rFonts w:ascii="Times New Roman" w:hAnsi="Times New Roman"/>
          <w:sz w:val="28"/>
          <w:szCs w:val="28"/>
        </w:rPr>
        <w:t>023-2024</w:t>
      </w:r>
      <w:r w:rsidR="00374B80" w:rsidRPr="00F352CF">
        <w:rPr>
          <w:rFonts w:ascii="Times New Roman" w:hAnsi="Times New Roman"/>
          <w:sz w:val="28"/>
          <w:szCs w:val="28"/>
        </w:rPr>
        <w:t xml:space="preserve"> учеб</w:t>
      </w:r>
      <w:r w:rsidR="00963AB6">
        <w:rPr>
          <w:rFonts w:ascii="Times New Roman" w:hAnsi="Times New Roman"/>
          <w:sz w:val="28"/>
          <w:szCs w:val="28"/>
        </w:rPr>
        <w:t xml:space="preserve">ном году  занимающихся детей </w:t>
      </w:r>
      <w:r w:rsidR="000D6258">
        <w:rPr>
          <w:rFonts w:ascii="Times New Roman" w:hAnsi="Times New Roman"/>
          <w:sz w:val="28"/>
          <w:szCs w:val="28"/>
        </w:rPr>
        <w:t xml:space="preserve">во всех образовательных учреждениях </w:t>
      </w:r>
      <w:r w:rsidR="00963AB6">
        <w:rPr>
          <w:rFonts w:ascii="Times New Roman" w:hAnsi="Times New Roman"/>
          <w:sz w:val="28"/>
          <w:szCs w:val="28"/>
        </w:rPr>
        <w:t xml:space="preserve"> </w:t>
      </w:r>
      <w:r w:rsidR="00374B80" w:rsidRPr="001B7FDE">
        <w:rPr>
          <w:rFonts w:ascii="Times New Roman" w:hAnsi="Times New Roman"/>
          <w:iCs/>
          <w:sz w:val="28"/>
          <w:szCs w:val="28"/>
        </w:rPr>
        <w:t xml:space="preserve"> в объединени</w:t>
      </w:r>
      <w:r w:rsidR="00FD3B60" w:rsidRPr="001B7FDE">
        <w:rPr>
          <w:rFonts w:ascii="Times New Roman" w:hAnsi="Times New Roman"/>
          <w:iCs/>
          <w:sz w:val="28"/>
          <w:szCs w:val="28"/>
        </w:rPr>
        <w:t xml:space="preserve">ях технического  творчества – </w:t>
      </w:r>
      <w:r w:rsidR="000D6258">
        <w:rPr>
          <w:rFonts w:ascii="Times New Roman" w:hAnsi="Times New Roman"/>
          <w:iCs/>
          <w:sz w:val="28"/>
          <w:szCs w:val="28"/>
        </w:rPr>
        <w:t>41</w:t>
      </w:r>
      <w:r w:rsidR="001B7FDE" w:rsidRPr="001B7FDE">
        <w:rPr>
          <w:rFonts w:ascii="Times New Roman" w:hAnsi="Times New Roman"/>
          <w:iCs/>
          <w:sz w:val="28"/>
          <w:szCs w:val="28"/>
        </w:rPr>
        <w:t xml:space="preserve"> </w:t>
      </w:r>
      <w:r w:rsidR="00D64452" w:rsidRPr="001B7FDE">
        <w:rPr>
          <w:rFonts w:ascii="Times New Roman" w:hAnsi="Times New Roman"/>
          <w:iCs/>
          <w:sz w:val="28"/>
          <w:szCs w:val="28"/>
        </w:rPr>
        <w:t>%</w:t>
      </w:r>
      <w:r w:rsidR="000D6258">
        <w:rPr>
          <w:rFonts w:ascii="Times New Roman" w:hAnsi="Times New Roman"/>
          <w:iCs/>
          <w:sz w:val="28"/>
          <w:szCs w:val="28"/>
        </w:rPr>
        <w:t xml:space="preserve"> обучающихся (в 2021 году – 28%</w:t>
      </w:r>
      <w:r w:rsidR="003C3094">
        <w:rPr>
          <w:rFonts w:ascii="Times New Roman" w:hAnsi="Times New Roman"/>
          <w:iCs/>
          <w:sz w:val="28"/>
          <w:szCs w:val="28"/>
        </w:rPr>
        <w:t>, в 2022 – 41%</w:t>
      </w:r>
      <w:r w:rsidR="003D03F3" w:rsidRPr="001B7FDE">
        <w:rPr>
          <w:rFonts w:ascii="Times New Roman" w:hAnsi="Times New Roman"/>
          <w:iCs/>
          <w:sz w:val="28"/>
          <w:szCs w:val="28"/>
        </w:rPr>
        <w:t>)</w:t>
      </w:r>
      <w:r w:rsidR="00374B80" w:rsidRPr="001B7FDE">
        <w:rPr>
          <w:rFonts w:ascii="Times New Roman" w:hAnsi="Times New Roman"/>
          <w:iCs/>
          <w:sz w:val="28"/>
          <w:szCs w:val="28"/>
        </w:rPr>
        <w:t>,</w:t>
      </w:r>
      <w:r w:rsidR="00FD3B60" w:rsidRPr="001B7FDE">
        <w:rPr>
          <w:rFonts w:ascii="Times New Roman" w:hAnsi="Times New Roman"/>
          <w:iCs/>
          <w:sz w:val="28"/>
          <w:szCs w:val="28"/>
        </w:rPr>
        <w:t xml:space="preserve"> художественного творчества – </w:t>
      </w:r>
      <w:r w:rsidR="003C3094">
        <w:rPr>
          <w:rFonts w:ascii="Times New Roman" w:hAnsi="Times New Roman"/>
          <w:iCs/>
          <w:sz w:val="28"/>
          <w:szCs w:val="28"/>
        </w:rPr>
        <w:t>100</w:t>
      </w:r>
      <w:r w:rsidR="001B7FDE" w:rsidRPr="001B7FDE">
        <w:rPr>
          <w:rFonts w:ascii="Times New Roman" w:hAnsi="Times New Roman"/>
          <w:iCs/>
          <w:sz w:val="28"/>
          <w:szCs w:val="28"/>
        </w:rPr>
        <w:t xml:space="preserve"> </w:t>
      </w:r>
      <w:r w:rsidR="00440A5C" w:rsidRPr="001B7FDE">
        <w:rPr>
          <w:rFonts w:ascii="Times New Roman" w:hAnsi="Times New Roman"/>
          <w:iCs/>
          <w:sz w:val="28"/>
          <w:szCs w:val="28"/>
        </w:rPr>
        <w:t>%</w:t>
      </w:r>
      <w:r w:rsidR="00374B80" w:rsidRPr="001B7FDE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="000D6258">
        <w:rPr>
          <w:rFonts w:ascii="Times New Roman" w:hAnsi="Times New Roman"/>
          <w:iCs/>
          <w:sz w:val="28"/>
          <w:szCs w:val="28"/>
        </w:rPr>
        <w:t>(</w:t>
      </w:r>
      <w:r w:rsidR="003C3094">
        <w:rPr>
          <w:rFonts w:ascii="Times New Roman" w:hAnsi="Times New Roman"/>
          <w:iCs/>
          <w:sz w:val="28"/>
          <w:szCs w:val="28"/>
        </w:rPr>
        <w:t xml:space="preserve"> </w:t>
      </w:r>
      <w:r w:rsidR="000D6258">
        <w:rPr>
          <w:rFonts w:ascii="Times New Roman" w:hAnsi="Times New Roman"/>
          <w:iCs/>
          <w:sz w:val="28"/>
          <w:szCs w:val="28"/>
        </w:rPr>
        <w:t xml:space="preserve"> </w:t>
      </w:r>
      <w:proofErr w:type="gramEnd"/>
      <w:r w:rsidR="000D6258">
        <w:rPr>
          <w:rFonts w:ascii="Times New Roman" w:hAnsi="Times New Roman"/>
          <w:iCs/>
          <w:sz w:val="28"/>
          <w:szCs w:val="28"/>
        </w:rPr>
        <w:t>в 2021 году – 48,2%</w:t>
      </w:r>
      <w:r w:rsidR="003C3094">
        <w:rPr>
          <w:rFonts w:ascii="Times New Roman" w:hAnsi="Times New Roman"/>
          <w:iCs/>
          <w:sz w:val="28"/>
          <w:szCs w:val="28"/>
        </w:rPr>
        <w:t>, в 2022 году – 82%</w:t>
      </w:r>
      <w:r w:rsidR="00FD3B60" w:rsidRPr="001B7FDE">
        <w:rPr>
          <w:rFonts w:ascii="Times New Roman" w:hAnsi="Times New Roman"/>
          <w:iCs/>
          <w:sz w:val="28"/>
          <w:szCs w:val="28"/>
        </w:rPr>
        <w:t xml:space="preserve">), спортивного направления – </w:t>
      </w:r>
      <w:r w:rsidR="003C3094">
        <w:rPr>
          <w:rFonts w:ascii="Times New Roman" w:hAnsi="Times New Roman"/>
          <w:iCs/>
          <w:sz w:val="28"/>
          <w:szCs w:val="28"/>
        </w:rPr>
        <w:t xml:space="preserve"> 31</w:t>
      </w:r>
      <w:r w:rsidR="001B7FDE" w:rsidRPr="001B7FDE">
        <w:rPr>
          <w:rFonts w:ascii="Times New Roman" w:hAnsi="Times New Roman"/>
          <w:iCs/>
          <w:sz w:val="28"/>
          <w:szCs w:val="28"/>
        </w:rPr>
        <w:t xml:space="preserve"> </w:t>
      </w:r>
      <w:r w:rsidR="00D64452" w:rsidRPr="001B7FDE">
        <w:rPr>
          <w:rFonts w:ascii="Times New Roman" w:hAnsi="Times New Roman"/>
          <w:iCs/>
          <w:sz w:val="28"/>
          <w:szCs w:val="28"/>
        </w:rPr>
        <w:t xml:space="preserve">%, </w:t>
      </w:r>
      <w:r w:rsidR="000D6258">
        <w:rPr>
          <w:rFonts w:ascii="Times New Roman" w:hAnsi="Times New Roman"/>
          <w:iCs/>
          <w:sz w:val="28"/>
          <w:szCs w:val="28"/>
        </w:rPr>
        <w:t xml:space="preserve">социально-гуманитарного направления </w:t>
      </w:r>
      <w:r w:rsidR="005E156D">
        <w:rPr>
          <w:rFonts w:ascii="Times New Roman" w:hAnsi="Times New Roman"/>
          <w:iCs/>
          <w:sz w:val="28"/>
          <w:szCs w:val="28"/>
        </w:rPr>
        <w:t>– 48%, естественно-научного – 14</w:t>
      </w:r>
      <w:r w:rsidR="000D6258">
        <w:rPr>
          <w:rFonts w:ascii="Times New Roman" w:hAnsi="Times New Roman"/>
          <w:iCs/>
          <w:sz w:val="28"/>
          <w:szCs w:val="28"/>
        </w:rPr>
        <w:t>%</w:t>
      </w:r>
      <w:r w:rsidR="003C3094">
        <w:rPr>
          <w:rFonts w:ascii="Times New Roman" w:hAnsi="Times New Roman"/>
          <w:iCs/>
          <w:sz w:val="28"/>
          <w:szCs w:val="28"/>
        </w:rPr>
        <w:t>, туристско-краеведческого – 3,4</w:t>
      </w:r>
      <w:r w:rsidR="000D6258">
        <w:rPr>
          <w:rFonts w:ascii="Times New Roman" w:hAnsi="Times New Roman"/>
          <w:iCs/>
          <w:sz w:val="28"/>
          <w:szCs w:val="28"/>
        </w:rPr>
        <w:t>%.</w:t>
      </w:r>
      <w:r w:rsidR="00374B80" w:rsidRPr="001B7FDE">
        <w:rPr>
          <w:rFonts w:ascii="Times New Roman" w:hAnsi="Times New Roman"/>
          <w:iCs/>
          <w:sz w:val="28"/>
          <w:szCs w:val="28"/>
        </w:rPr>
        <w:t xml:space="preserve"> </w:t>
      </w:r>
      <w:r w:rsidR="00374B80" w:rsidRPr="001B7FDE">
        <w:rPr>
          <w:rFonts w:ascii="Times New Roman" w:hAnsi="Times New Roman" w:cs="Times New Roman"/>
          <w:sz w:val="28"/>
          <w:szCs w:val="28"/>
        </w:rPr>
        <w:t>Индекс удовлетворенности населения</w:t>
      </w:r>
      <w:r w:rsidR="00374B80" w:rsidRPr="00F352CF">
        <w:rPr>
          <w:rFonts w:ascii="Times New Roman" w:hAnsi="Times New Roman" w:cs="Times New Roman"/>
          <w:sz w:val="28"/>
          <w:szCs w:val="28"/>
        </w:rPr>
        <w:t xml:space="preserve"> качеством дополнительного образования</w:t>
      </w:r>
      <w:r w:rsidR="00374B80">
        <w:rPr>
          <w:rFonts w:ascii="Times New Roman" w:hAnsi="Times New Roman" w:cs="Times New Roman"/>
          <w:sz w:val="28"/>
          <w:szCs w:val="28"/>
        </w:rPr>
        <w:t xml:space="preserve">  в учреждении доп</w:t>
      </w:r>
      <w:r w:rsidR="00760889">
        <w:rPr>
          <w:rFonts w:ascii="Times New Roman" w:hAnsi="Times New Roman" w:cs="Times New Roman"/>
          <w:sz w:val="28"/>
          <w:szCs w:val="28"/>
        </w:rPr>
        <w:t xml:space="preserve">олнительного образования  </w:t>
      </w:r>
      <w:r w:rsidR="00374B80">
        <w:rPr>
          <w:rFonts w:ascii="Times New Roman" w:hAnsi="Times New Roman" w:cs="Times New Roman"/>
          <w:sz w:val="28"/>
          <w:szCs w:val="28"/>
        </w:rPr>
        <w:t xml:space="preserve"> </w:t>
      </w:r>
      <w:r w:rsidR="003C3094">
        <w:rPr>
          <w:rFonts w:ascii="Times New Roman" w:hAnsi="Times New Roman" w:cs="Times New Roman"/>
          <w:sz w:val="28"/>
          <w:szCs w:val="28"/>
        </w:rPr>
        <w:t xml:space="preserve"> </w:t>
      </w:r>
      <w:r w:rsidR="002B5F49">
        <w:rPr>
          <w:rFonts w:ascii="Times New Roman" w:hAnsi="Times New Roman" w:cs="Times New Roman"/>
          <w:sz w:val="28"/>
          <w:szCs w:val="28"/>
        </w:rPr>
        <w:t xml:space="preserve"> в 2021-2022 году – 90%</w:t>
      </w:r>
      <w:r w:rsidR="003B59BA">
        <w:rPr>
          <w:rFonts w:ascii="Times New Roman" w:hAnsi="Times New Roman" w:cs="Times New Roman"/>
          <w:sz w:val="28"/>
          <w:szCs w:val="28"/>
        </w:rPr>
        <w:t xml:space="preserve">, в 2022-2023 </w:t>
      </w:r>
      <w:r w:rsidR="00440A5C">
        <w:rPr>
          <w:rFonts w:ascii="Times New Roman" w:hAnsi="Times New Roman" w:cs="Times New Roman"/>
          <w:sz w:val="28"/>
          <w:szCs w:val="28"/>
        </w:rPr>
        <w:t xml:space="preserve"> </w:t>
      </w:r>
      <w:r w:rsidR="003C3094">
        <w:rPr>
          <w:rFonts w:ascii="Times New Roman" w:hAnsi="Times New Roman" w:cs="Times New Roman"/>
          <w:sz w:val="28"/>
          <w:szCs w:val="28"/>
        </w:rPr>
        <w:t>году – 90%, в 2023-2024 году -</w:t>
      </w:r>
      <w:r w:rsidR="005E156D">
        <w:rPr>
          <w:rFonts w:ascii="Times New Roman" w:hAnsi="Times New Roman" w:cs="Times New Roman"/>
          <w:sz w:val="28"/>
          <w:szCs w:val="28"/>
        </w:rPr>
        <w:t xml:space="preserve"> </w:t>
      </w:r>
      <w:r w:rsidR="003C3094">
        <w:rPr>
          <w:rFonts w:ascii="Times New Roman" w:hAnsi="Times New Roman" w:cs="Times New Roman"/>
          <w:sz w:val="28"/>
          <w:szCs w:val="28"/>
        </w:rPr>
        <w:t>91%.</w:t>
      </w:r>
    </w:p>
    <w:p w:rsidR="005265CE" w:rsidRDefault="005265CE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охвата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дополнительным образованием свидетельствует о хорошей мотивации обучающихся к занятиям по дополнительным общеобразовательным программам.</w:t>
      </w:r>
      <w:r>
        <w:rPr>
          <w:rFonts w:ascii="Times New Roman" w:hAnsi="Times New Roman" w:cs="Times New Roman"/>
          <w:sz w:val="28"/>
          <w:szCs w:val="28"/>
        </w:rPr>
        <w:t xml:space="preserve"> По итогам мониторинга руководителям и педагогам даны рек</w:t>
      </w:r>
      <w:r w:rsidR="002B5F49">
        <w:rPr>
          <w:rFonts w:ascii="Times New Roman" w:hAnsi="Times New Roman" w:cs="Times New Roman"/>
          <w:sz w:val="28"/>
          <w:szCs w:val="28"/>
        </w:rPr>
        <w:t>омендации по увеличению кружков, направленных на развитие школьных театров.</w:t>
      </w:r>
    </w:p>
    <w:p w:rsidR="00374B80" w:rsidRPr="009260AB" w:rsidRDefault="009260AB" w:rsidP="000B1431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374B80" w:rsidRPr="009260AB">
        <w:rPr>
          <w:rFonts w:ascii="Times New Roman" w:hAnsi="Times New Roman" w:cs="Times New Roman"/>
          <w:b/>
          <w:sz w:val="28"/>
          <w:szCs w:val="28"/>
        </w:rPr>
        <w:t>Результаты деятель</w:t>
      </w:r>
      <w:r w:rsidR="003C3094">
        <w:rPr>
          <w:rFonts w:ascii="Times New Roman" w:hAnsi="Times New Roman" w:cs="Times New Roman"/>
          <w:b/>
          <w:sz w:val="28"/>
          <w:szCs w:val="28"/>
        </w:rPr>
        <w:t>ности системы образования в 2023-2024</w:t>
      </w:r>
      <w:r w:rsidR="00374B80" w:rsidRPr="009260A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74B80" w:rsidRPr="00DA6F30" w:rsidRDefault="00374B80" w:rsidP="000B143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F30">
        <w:rPr>
          <w:rFonts w:ascii="Times New Roman" w:hAnsi="Times New Roman" w:cs="Times New Roman"/>
          <w:b/>
          <w:sz w:val="24"/>
          <w:szCs w:val="24"/>
          <w:u w:val="single"/>
        </w:rPr>
        <w:t>4.1 Учебные результаты общеобразовательных организаций</w:t>
      </w:r>
    </w:p>
    <w:p w:rsidR="00374B80" w:rsidRDefault="00374B80" w:rsidP="000B1431">
      <w:pPr>
        <w:pStyle w:val="a3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0A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E73A68">
        <w:rPr>
          <w:rFonts w:ascii="Times New Roman" w:eastAsia="Times New Roman" w:hAnsi="Times New Roman" w:cs="Times New Roman"/>
          <w:sz w:val="28"/>
          <w:szCs w:val="28"/>
        </w:rPr>
        <w:t>Одним из важных критериев оценки эффективности учебного процесса является единый государственный экзамен.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A6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E73A68">
        <w:rPr>
          <w:rFonts w:ascii="Times New Roman" w:eastAsia="Times New Roman" w:hAnsi="Times New Roman" w:cs="Times New Roman"/>
          <w:sz w:val="28"/>
          <w:szCs w:val="28"/>
        </w:rPr>
        <w:t>Пестяковском</w:t>
      </w:r>
      <w:proofErr w:type="spellEnd"/>
      <w:r w:rsidRPr="00E73A6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</w:t>
      </w:r>
      <w:r w:rsidR="004711AB">
        <w:rPr>
          <w:rFonts w:ascii="Times New Roman" w:eastAsia="Times New Roman" w:hAnsi="Times New Roman" w:cs="Times New Roman"/>
          <w:sz w:val="28"/>
          <w:szCs w:val="28"/>
        </w:rPr>
        <w:t>итоговую аттестацию проходили 13</w:t>
      </w:r>
      <w:r w:rsidR="00440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0A5C">
        <w:rPr>
          <w:rFonts w:ascii="Times New Roman" w:eastAsia="Times New Roman" w:hAnsi="Times New Roman" w:cs="Times New Roman"/>
          <w:sz w:val="28"/>
          <w:szCs w:val="28"/>
        </w:rPr>
        <w:t>одиннадцатиклассников</w:t>
      </w:r>
      <w:proofErr w:type="spellEnd"/>
      <w:r w:rsidR="00440A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11AB" w:rsidRDefault="004711AB" w:rsidP="000B1431">
      <w:pPr>
        <w:pStyle w:val="a3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6</w:t>
      </w:r>
    </w:p>
    <w:p w:rsidR="004711AB" w:rsidRPr="004711AB" w:rsidRDefault="004711AB" w:rsidP="004711AB">
      <w:pPr>
        <w:pStyle w:val="a3"/>
        <w:spacing w:after="0"/>
        <w:ind w:left="-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11AB">
        <w:rPr>
          <w:rFonts w:ascii="Times New Roman" w:eastAsia="Times New Roman" w:hAnsi="Times New Roman" w:cs="Times New Roman"/>
          <w:b/>
          <w:i/>
          <w:sz w:val="24"/>
          <w:szCs w:val="24"/>
        </w:rPr>
        <w:t>Сравнительные результаты за последние</w:t>
      </w:r>
      <w:r w:rsidR="00B120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три</w:t>
      </w:r>
      <w:r w:rsidRPr="004711A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года</w:t>
      </w:r>
    </w:p>
    <w:tbl>
      <w:tblPr>
        <w:tblStyle w:val="10"/>
        <w:tblW w:w="112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77"/>
        <w:gridCol w:w="1239"/>
        <w:gridCol w:w="1239"/>
        <w:gridCol w:w="1376"/>
        <w:gridCol w:w="1239"/>
        <w:gridCol w:w="963"/>
        <w:gridCol w:w="963"/>
        <w:gridCol w:w="1101"/>
        <w:gridCol w:w="826"/>
        <w:gridCol w:w="963"/>
      </w:tblGrid>
      <w:tr w:rsidR="008144B0" w:rsidRPr="004711AB" w:rsidTr="008144B0">
        <w:trPr>
          <w:trHeight w:val="182"/>
        </w:trPr>
        <w:tc>
          <w:tcPr>
            <w:tcW w:w="1377" w:type="dxa"/>
            <w:vMerge w:val="restart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школы</w:t>
            </w:r>
          </w:p>
        </w:tc>
        <w:tc>
          <w:tcPr>
            <w:tcW w:w="9909" w:type="dxa"/>
            <w:gridSpan w:val="9"/>
            <w:shd w:val="clear" w:color="auto" w:fill="auto"/>
          </w:tcPr>
          <w:p w:rsidR="008144B0" w:rsidRPr="004711AB" w:rsidRDefault="008144B0" w:rsidP="004711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2021-2022/2022-2023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/2023-2024 годы</w:t>
            </w:r>
          </w:p>
        </w:tc>
      </w:tr>
      <w:tr w:rsidR="008144B0" w:rsidRPr="004711AB" w:rsidTr="008144B0">
        <w:trPr>
          <w:trHeight w:val="137"/>
        </w:trPr>
        <w:tc>
          <w:tcPr>
            <w:tcW w:w="1377" w:type="dxa"/>
            <w:vMerge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9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1239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376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1239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963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963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1101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826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963" w:type="dxa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</w:tr>
      <w:tr w:rsidR="008144B0" w:rsidRPr="004711AB" w:rsidTr="008144B0">
        <w:trPr>
          <w:trHeight w:val="827"/>
        </w:trPr>
        <w:tc>
          <w:tcPr>
            <w:tcW w:w="1377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Пестяковская</w:t>
            </w:r>
            <w:proofErr w:type="spellEnd"/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СШ»</w:t>
            </w:r>
          </w:p>
        </w:tc>
        <w:tc>
          <w:tcPr>
            <w:tcW w:w="1239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4,3/4,4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/4</w:t>
            </w:r>
          </w:p>
        </w:tc>
        <w:tc>
          <w:tcPr>
            <w:tcW w:w="1239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3,7/3,9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/4</w:t>
            </w:r>
          </w:p>
        </w:tc>
        <w:tc>
          <w:tcPr>
            <w:tcW w:w="1376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3,5/3,6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/3,4</w:t>
            </w:r>
          </w:p>
        </w:tc>
        <w:tc>
          <w:tcPr>
            <w:tcW w:w="1239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3,3/3,5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/3,7</w:t>
            </w:r>
          </w:p>
        </w:tc>
        <w:tc>
          <w:tcPr>
            <w:tcW w:w="963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4,5/4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/4</w:t>
            </w:r>
          </w:p>
        </w:tc>
        <w:tc>
          <w:tcPr>
            <w:tcW w:w="963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3,6/4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/4,6</w:t>
            </w:r>
          </w:p>
        </w:tc>
        <w:tc>
          <w:tcPr>
            <w:tcW w:w="1101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3,8/4,6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/4,5</w:t>
            </w:r>
          </w:p>
        </w:tc>
        <w:tc>
          <w:tcPr>
            <w:tcW w:w="826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-/5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/-</w:t>
            </w:r>
          </w:p>
        </w:tc>
        <w:tc>
          <w:tcPr>
            <w:tcW w:w="963" w:type="dxa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-/-/4,5</w:t>
            </w:r>
          </w:p>
        </w:tc>
      </w:tr>
      <w:tr w:rsidR="008144B0" w:rsidRPr="004711AB" w:rsidTr="008144B0">
        <w:trPr>
          <w:trHeight w:val="1117"/>
        </w:trPr>
        <w:tc>
          <w:tcPr>
            <w:tcW w:w="1377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МКОУ </w:t>
            </w:r>
            <w:proofErr w:type="spellStart"/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Нижнеландеховская</w:t>
            </w:r>
            <w:proofErr w:type="spellEnd"/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ОШ</w:t>
            </w:r>
          </w:p>
        </w:tc>
        <w:tc>
          <w:tcPr>
            <w:tcW w:w="1239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4,3/4,5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/4</w:t>
            </w:r>
          </w:p>
        </w:tc>
        <w:tc>
          <w:tcPr>
            <w:tcW w:w="1239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/3</w:t>
            </w:r>
          </w:p>
        </w:tc>
        <w:tc>
          <w:tcPr>
            <w:tcW w:w="1376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3/-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/-</w:t>
            </w:r>
          </w:p>
        </w:tc>
        <w:tc>
          <w:tcPr>
            <w:tcW w:w="1239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/3</w:t>
            </w:r>
          </w:p>
        </w:tc>
        <w:tc>
          <w:tcPr>
            <w:tcW w:w="963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4/-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/-</w:t>
            </w:r>
          </w:p>
        </w:tc>
        <w:tc>
          <w:tcPr>
            <w:tcW w:w="1101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4,3/4,5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/4</w:t>
            </w:r>
          </w:p>
        </w:tc>
        <w:tc>
          <w:tcPr>
            <w:tcW w:w="826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-/-</w:t>
            </w:r>
          </w:p>
        </w:tc>
        <w:tc>
          <w:tcPr>
            <w:tcW w:w="963" w:type="dxa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144B0" w:rsidRPr="004711AB" w:rsidTr="008144B0">
        <w:trPr>
          <w:trHeight w:val="289"/>
        </w:trPr>
        <w:tc>
          <w:tcPr>
            <w:tcW w:w="1377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239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4,3/4,3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/4</w:t>
            </w:r>
          </w:p>
        </w:tc>
        <w:tc>
          <w:tcPr>
            <w:tcW w:w="1239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3,5/4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/3,7</w:t>
            </w:r>
          </w:p>
        </w:tc>
        <w:tc>
          <w:tcPr>
            <w:tcW w:w="1376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3,4/3,6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/3,4</w:t>
            </w:r>
          </w:p>
        </w:tc>
        <w:tc>
          <w:tcPr>
            <w:tcW w:w="1239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3,4/3,5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/3,6</w:t>
            </w:r>
          </w:p>
        </w:tc>
        <w:tc>
          <w:tcPr>
            <w:tcW w:w="963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4,5/-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/4</w:t>
            </w:r>
          </w:p>
        </w:tc>
        <w:tc>
          <w:tcPr>
            <w:tcW w:w="963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3,7/4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/4,6</w:t>
            </w:r>
          </w:p>
        </w:tc>
        <w:tc>
          <w:tcPr>
            <w:tcW w:w="1101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3,9/4,5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/4,3</w:t>
            </w:r>
          </w:p>
        </w:tc>
        <w:tc>
          <w:tcPr>
            <w:tcW w:w="826" w:type="dxa"/>
            <w:shd w:val="clear" w:color="auto" w:fill="auto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1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-/5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/-</w:t>
            </w:r>
          </w:p>
        </w:tc>
        <w:tc>
          <w:tcPr>
            <w:tcW w:w="963" w:type="dxa"/>
          </w:tcPr>
          <w:p w:rsidR="008144B0" w:rsidRPr="004711AB" w:rsidRDefault="008144B0" w:rsidP="00471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4,5</w:t>
            </w:r>
          </w:p>
        </w:tc>
      </w:tr>
    </w:tbl>
    <w:p w:rsidR="004711AB" w:rsidRDefault="004711AB" w:rsidP="000B1431">
      <w:pPr>
        <w:pStyle w:val="a3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452" w:rsidRDefault="00D64452" w:rsidP="00374B80">
      <w:pPr>
        <w:spacing w:after="0"/>
        <w:ind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5642" w:rsidRDefault="00710A7C" w:rsidP="000E5642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B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631E" w:rsidRDefault="00CD631E" w:rsidP="000E5642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выбору обучающиеся сдавали следующие предметы:</w:t>
      </w:r>
    </w:p>
    <w:p w:rsidR="00CD631E" w:rsidRPr="00CD631E" w:rsidRDefault="00CD631E" w:rsidP="000E5642">
      <w:pPr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CD631E">
        <w:rPr>
          <w:rFonts w:ascii="Times New Roman" w:hAnsi="Times New Roman" w:cs="Times New Roman"/>
          <w:sz w:val="28"/>
          <w:szCs w:val="28"/>
        </w:rPr>
        <w:t>-</w:t>
      </w:r>
      <w:r w:rsidR="00374B80" w:rsidRPr="00CD631E">
        <w:rPr>
          <w:rFonts w:ascii="Times New Roman" w:hAnsi="Times New Roman" w:cs="Times New Roman"/>
          <w:sz w:val="28"/>
          <w:szCs w:val="28"/>
        </w:rPr>
        <w:t xml:space="preserve"> </w:t>
      </w:r>
      <w:r w:rsidRPr="00CD631E">
        <w:rPr>
          <w:rFonts w:ascii="Times New Roman" w:hAnsi="Times New Roman" w:cs="Times New Roman"/>
          <w:sz w:val="28"/>
          <w:szCs w:val="28"/>
        </w:rPr>
        <w:t>м</w:t>
      </w:r>
      <w:r w:rsidR="004711AB">
        <w:rPr>
          <w:rFonts w:ascii="Times New Roman" w:hAnsi="Times New Roman" w:cs="Times New Roman"/>
          <w:sz w:val="28"/>
          <w:szCs w:val="28"/>
        </w:rPr>
        <w:t xml:space="preserve">атематику </w:t>
      </w:r>
      <w:r w:rsidR="006E7381">
        <w:rPr>
          <w:rFonts w:ascii="Times New Roman" w:hAnsi="Times New Roman" w:cs="Times New Roman"/>
          <w:sz w:val="28"/>
          <w:szCs w:val="28"/>
        </w:rPr>
        <w:t>профильного уровня - 4 чел. – 50</w:t>
      </w:r>
      <w:r w:rsidRPr="00CD631E">
        <w:rPr>
          <w:rFonts w:ascii="Times New Roman" w:hAnsi="Times New Roman" w:cs="Times New Roman"/>
          <w:sz w:val="28"/>
          <w:szCs w:val="28"/>
        </w:rPr>
        <w:t xml:space="preserve">% от общего количества обучающихся, </w:t>
      </w:r>
    </w:p>
    <w:p w:rsidR="00CD631E" w:rsidRPr="00CD631E" w:rsidRDefault="006E7381" w:rsidP="000E5642">
      <w:pPr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-обществознание -  6 чел. –75</w:t>
      </w:r>
      <w:r w:rsidR="004711AB">
        <w:rPr>
          <w:rFonts w:ascii="Times New Roman" w:hAnsi="Times New Roman" w:cs="Times New Roman"/>
          <w:sz w:val="28"/>
          <w:szCs w:val="28"/>
        </w:rPr>
        <w:t xml:space="preserve"> </w:t>
      </w:r>
      <w:r w:rsidR="00CD631E" w:rsidRPr="00CD631E">
        <w:rPr>
          <w:rFonts w:ascii="Times New Roman" w:hAnsi="Times New Roman" w:cs="Times New Roman"/>
          <w:sz w:val="28"/>
          <w:szCs w:val="28"/>
        </w:rPr>
        <w:t xml:space="preserve">% от общего количества обучающихся, </w:t>
      </w:r>
    </w:p>
    <w:p w:rsidR="00CD631E" w:rsidRPr="00CD631E" w:rsidRDefault="006E7381" w:rsidP="000E5642">
      <w:pPr>
        <w:tabs>
          <w:tab w:val="left" w:pos="8080"/>
          <w:tab w:val="left" w:pos="9214"/>
        </w:tabs>
        <w:spacing w:after="0" w:line="312" w:lineRule="auto"/>
        <w:ind w:left="-567" w:right="1566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физику- 2 чел. - 25</w:t>
      </w:r>
      <w:r w:rsidR="00CD631E" w:rsidRPr="00CD631E">
        <w:rPr>
          <w:rFonts w:ascii="Times New Roman" w:hAnsi="Times New Roman" w:cs="Times New Roman"/>
          <w:sz w:val="28"/>
          <w:szCs w:val="28"/>
        </w:rPr>
        <w:t>% от общего количества обучающихся,</w:t>
      </w:r>
    </w:p>
    <w:p w:rsidR="00CD631E" w:rsidRPr="00CD631E" w:rsidRDefault="006E7381" w:rsidP="000E5642">
      <w:pPr>
        <w:tabs>
          <w:tab w:val="left" w:pos="8080"/>
          <w:tab w:val="left" w:pos="9214"/>
        </w:tabs>
        <w:spacing w:after="0" w:line="312" w:lineRule="auto"/>
        <w:ind w:left="-567" w:right="1566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-историю - 3 чел. - 38</w:t>
      </w:r>
      <w:r w:rsidR="00CD631E" w:rsidRPr="00CD631E">
        <w:rPr>
          <w:rFonts w:ascii="Times New Roman" w:hAnsi="Times New Roman" w:cs="Times New Roman"/>
          <w:sz w:val="28"/>
          <w:szCs w:val="28"/>
        </w:rPr>
        <w:t xml:space="preserve"> % от общего количества обучающихся,</w:t>
      </w:r>
    </w:p>
    <w:p w:rsidR="00691362" w:rsidRDefault="00691362" w:rsidP="00261248">
      <w:pPr>
        <w:spacing w:after="0"/>
        <w:ind w:left="-567" w:right="57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ACF">
        <w:rPr>
          <w:rFonts w:ascii="Times New Roman" w:hAnsi="Times New Roman" w:cs="Times New Roman"/>
          <w:sz w:val="28"/>
          <w:szCs w:val="28"/>
        </w:rPr>
        <w:t>литературу  2 чел. – 28</w:t>
      </w:r>
      <w:r w:rsidR="00CD631E" w:rsidRPr="00CD631E">
        <w:rPr>
          <w:rFonts w:ascii="Times New Roman" w:hAnsi="Times New Roman" w:cs="Times New Roman"/>
          <w:sz w:val="28"/>
          <w:szCs w:val="28"/>
        </w:rPr>
        <w:t xml:space="preserve"> % о</w:t>
      </w:r>
      <w:r>
        <w:rPr>
          <w:rFonts w:ascii="Times New Roman" w:hAnsi="Times New Roman" w:cs="Times New Roman"/>
          <w:sz w:val="28"/>
          <w:szCs w:val="28"/>
        </w:rPr>
        <w:t xml:space="preserve">т общего количества обучающихся, </w:t>
      </w:r>
    </w:p>
    <w:p w:rsidR="004711AB" w:rsidRDefault="008E1ACF" w:rsidP="00261248">
      <w:pPr>
        <w:spacing w:after="0"/>
        <w:ind w:left="-567" w:right="57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-математика базовый уровень – 4 чел. – 50</w:t>
      </w:r>
      <w:r w:rsidR="00691362">
        <w:rPr>
          <w:rFonts w:ascii="Times New Roman" w:hAnsi="Times New Roman" w:cs="Times New Roman"/>
          <w:sz w:val="28"/>
          <w:szCs w:val="28"/>
        </w:rPr>
        <w:t>% о</w:t>
      </w:r>
      <w:r w:rsidR="004711AB">
        <w:rPr>
          <w:rFonts w:ascii="Times New Roman" w:hAnsi="Times New Roman" w:cs="Times New Roman"/>
          <w:sz w:val="28"/>
          <w:szCs w:val="28"/>
        </w:rPr>
        <w:t>т общего количества обучающихся,</w:t>
      </w:r>
    </w:p>
    <w:p w:rsidR="00CD631E" w:rsidRPr="00CD631E" w:rsidRDefault="008E1ACF" w:rsidP="00261248">
      <w:pPr>
        <w:spacing w:after="0"/>
        <w:ind w:left="-567" w:right="57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-икт 2 чел. – 25% от общего количества обучающихся</w:t>
      </w:r>
    </w:p>
    <w:p w:rsidR="001377FB" w:rsidRDefault="00374B80" w:rsidP="004711AB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4B80" w:rsidRDefault="004D4775" w:rsidP="00261248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="00374B80" w:rsidRPr="00327AD0">
        <w:rPr>
          <w:rFonts w:ascii="Times New Roman" w:hAnsi="Times New Roman" w:cs="Times New Roman"/>
          <w:sz w:val="28"/>
          <w:szCs w:val="28"/>
        </w:rPr>
        <w:t>снованием для получения аттестата об основном общем образовании явля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="00374B80" w:rsidRPr="00327AD0">
        <w:rPr>
          <w:rFonts w:ascii="Times New Roman" w:hAnsi="Times New Roman" w:cs="Times New Roman"/>
          <w:sz w:val="28"/>
          <w:szCs w:val="28"/>
        </w:rPr>
        <w:t xml:space="preserve"> успешное прохождение итоговой аттестации  не только по русскому языку и математике, но и результаты экзаменов  предметов по выбору.</w:t>
      </w:r>
      <w:r w:rsidR="008E1ACF">
        <w:rPr>
          <w:rFonts w:ascii="Times New Roman" w:hAnsi="Times New Roman" w:cs="Times New Roman"/>
          <w:sz w:val="28"/>
          <w:szCs w:val="28"/>
        </w:rPr>
        <w:t xml:space="preserve"> В 2023</w:t>
      </w:r>
      <w:r w:rsidR="00BC2DC8">
        <w:rPr>
          <w:rFonts w:ascii="Times New Roman" w:hAnsi="Times New Roman" w:cs="Times New Roman"/>
          <w:sz w:val="28"/>
          <w:szCs w:val="28"/>
        </w:rPr>
        <w:t>-</w:t>
      </w:r>
      <w:r w:rsidR="008E1ACF">
        <w:rPr>
          <w:rFonts w:ascii="Times New Roman" w:hAnsi="Times New Roman" w:cs="Times New Roman"/>
          <w:sz w:val="28"/>
          <w:szCs w:val="28"/>
        </w:rPr>
        <w:t>2024</w:t>
      </w:r>
      <w:r w:rsidR="00FA38AC">
        <w:rPr>
          <w:rFonts w:ascii="Times New Roman" w:hAnsi="Times New Roman" w:cs="Times New Roman"/>
          <w:sz w:val="28"/>
          <w:szCs w:val="28"/>
        </w:rPr>
        <w:t xml:space="preserve"> учебном году государственная итоговая аттестация для </w:t>
      </w:r>
      <w:r w:rsidR="00087471">
        <w:rPr>
          <w:rFonts w:ascii="Times New Roman" w:hAnsi="Times New Roman" w:cs="Times New Roman"/>
          <w:sz w:val="28"/>
          <w:szCs w:val="28"/>
        </w:rPr>
        <w:t>28</w:t>
      </w:r>
      <w:r w:rsidR="004711AB">
        <w:rPr>
          <w:rFonts w:ascii="Times New Roman" w:hAnsi="Times New Roman" w:cs="Times New Roman"/>
          <w:sz w:val="28"/>
          <w:szCs w:val="28"/>
        </w:rPr>
        <w:t xml:space="preserve"> </w:t>
      </w:r>
      <w:r w:rsidR="00FA38AC">
        <w:rPr>
          <w:rFonts w:ascii="Times New Roman" w:hAnsi="Times New Roman" w:cs="Times New Roman"/>
          <w:sz w:val="28"/>
          <w:szCs w:val="28"/>
        </w:rPr>
        <w:t xml:space="preserve">девятиклассников </w:t>
      </w:r>
      <w:r w:rsidR="00087471">
        <w:rPr>
          <w:rFonts w:ascii="Times New Roman" w:hAnsi="Times New Roman" w:cs="Times New Roman"/>
          <w:sz w:val="28"/>
          <w:szCs w:val="28"/>
        </w:rPr>
        <w:t>проходила по 8</w:t>
      </w:r>
      <w:r w:rsidR="002B5F35">
        <w:rPr>
          <w:rFonts w:ascii="Times New Roman" w:hAnsi="Times New Roman" w:cs="Times New Roman"/>
          <w:sz w:val="28"/>
          <w:szCs w:val="28"/>
        </w:rPr>
        <w:t xml:space="preserve"> предметам: русскому языку, математике, обществознанию, био</w:t>
      </w:r>
      <w:r w:rsidR="004711AB">
        <w:rPr>
          <w:rFonts w:ascii="Times New Roman" w:hAnsi="Times New Roman" w:cs="Times New Roman"/>
          <w:sz w:val="28"/>
          <w:szCs w:val="28"/>
        </w:rPr>
        <w:t>логии</w:t>
      </w:r>
      <w:r w:rsidR="00087471">
        <w:rPr>
          <w:rFonts w:ascii="Times New Roman" w:hAnsi="Times New Roman" w:cs="Times New Roman"/>
          <w:sz w:val="28"/>
          <w:szCs w:val="28"/>
        </w:rPr>
        <w:t xml:space="preserve">, химии, физике, географии,  </w:t>
      </w:r>
      <w:r w:rsidR="004711AB">
        <w:rPr>
          <w:rFonts w:ascii="Times New Roman" w:hAnsi="Times New Roman" w:cs="Times New Roman"/>
          <w:sz w:val="28"/>
          <w:szCs w:val="28"/>
        </w:rPr>
        <w:t xml:space="preserve"> английскому языку.</w:t>
      </w:r>
      <w:r w:rsidR="00BC2DC8">
        <w:rPr>
          <w:rFonts w:ascii="Times New Roman" w:hAnsi="Times New Roman" w:cs="Times New Roman"/>
          <w:sz w:val="28"/>
          <w:szCs w:val="28"/>
        </w:rPr>
        <w:t xml:space="preserve"> </w:t>
      </w:r>
      <w:r w:rsidR="00310DCD">
        <w:rPr>
          <w:rFonts w:ascii="Times New Roman" w:hAnsi="Times New Roman" w:cs="Times New Roman"/>
          <w:sz w:val="28"/>
          <w:szCs w:val="28"/>
        </w:rPr>
        <w:t xml:space="preserve"> </w:t>
      </w:r>
      <w:r w:rsidR="00374B80" w:rsidRPr="00452CE7">
        <w:rPr>
          <w:rFonts w:ascii="Times New Roman" w:eastAsia="Times New Roman" w:hAnsi="Times New Roman" w:cs="Times New Roman"/>
          <w:sz w:val="28"/>
          <w:szCs w:val="28"/>
        </w:rPr>
        <w:t>Все выпускники 9-х классов получили аттестаты об основном общем образовании.</w:t>
      </w:r>
    </w:p>
    <w:p w:rsidR="00710A7C" w:rsidRDefault="004711AB" w:rsidP="00310DCD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7</w:t>
      </w:r>
    </w:p>
    <w:p w:rsidR="002B5F35" w:rsidRPr="001B7FDE" w:rsidRDefault="001B7FDE" w:rsidP="001B7FDE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B7FDE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Результаты ОГЭ</w:t>
      </w:r>
    </w:p>
    <w:tbl>
      <w:tblPr>
        <w:tblStyle w:val="aa"/>
        <w:tblW w:w="0" w:type="auto"/>
        <w:tblInd w:w="-601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1985"/>
        <w:gridCol w:w="1648"/>
        <w:gridCol w:w="1803"/>
        <w:gridCol w:w="773"/>
        <w:gridCol w:w="1493"/>
        <w:gridCol w:w="2363"/>
      </w:tblGrid>
      <w:tr w:rsidR="00A176B9" w:rsidTr="00A176B9">
        <w:trPr>
          <w:trHeight w:val="388"/>
        </w:trPr>
        <w:tc>
          <w:tcPr>
            <w:tcW w:w="1985" w:type="dxa"/>
            <w:vMerge w:val="restart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48" w:type="dxa"/>
            <w:vMerge w:val="restart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A17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участников</w:t>
            </w:r>
          </w:p>
        </w:tc>
        <w:tc>
          <w:tcPr>
            <w:tcW w:w="643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Сдали экзамены</w:t>
            </w:r>
          </w:p>
        </w:tc>
      </w:tr>
      <w:tr w:rsidR="00A176B9" w:rsidTr="00A176B9">
        <w:trPr>
          <w:trHeight w:val="605"/>
        </w:trPr>
        <w:tc>
          <w:tcPr>
            <w:tcW w:w="1985" w:type="dxa"/>
            <w:vMerge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vMerge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A17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ол-во человек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</w:tr>
      <w:tr w:rsidR="00A176B9" w:rsidTr="00A176B9">
        <w:trPr>
          <w:trHeight w:val="279"/>
        </w:trPr>
        <w:tc>
          <w:tcPr>
            <w:tcW w:w="1985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8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FBD4B4" w:themeFill="accent6" w:themeFillTint="66"/>
          </w:tcPr>
          <w:p w:rsidR="00A176B9" w:rsidRPr="00A176B9" w:rsidRDefault="00087471" w:rsidP="000874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176B9"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176B9"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24(86</w:t>
            </w:r>
            <w:r w:rsidR="00A176B9"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176B9" w:rsidTr="00A176B9">
        <w:trPr>
          <w:trHeight w:val="501"/>
        </w:trPr>
        <w:tc>
          <w:tcPr>
            <w:tcW w:w="1985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48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9 (42%)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11 (58%)</w:t>
            </w:r>
          </w:p>
        </w:tc>
      </w:tr>
      <w:tr w:rsidR="00A176B9" w:rsidTr="00A176B9">
        <w:trPr>
          <w:trHeight w:val="295"/>
        </w:trPr>
        <w:tc>
          <w:tcPr>
            <w:tcW w:w="1985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8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8(29</w:t>
            </w:r>
            <w:r w:rsidR="00A176B9"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20(71</w:t>
            </w:r>
            <w:r w:rsidR="00A176B9"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176B9" w:rsidTr="00A176B9">
        <w:trPr>
          <w:trHeight w:val="399"/>
        </w:trPr>
        <w:tc>
          <w:tcPr>
            <w:tcW w:w="1985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48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(55</w:t>
            </w:r>
            <w:r w:rsidR="00A176B9"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(45</w:t>
            </w:r>
            <w:r w:rsidR="00A176B9"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176B9" w:rsidTr="00A176B9">
        <w:trPr>
          <w:trHeight w:val="405"/>
        </w:trPr>
        <w:tc>
          <w:tcPr>
            <w:tcW w:w="1985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48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176B9"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A176B9" w:rsidTr="00A176B9">
        <w:trPr>
          <w:trHeight w:val="411"/>
        </w:trPr>
        <w:tc>
          <w:tcPr>
            <w:tcW w:w="1985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48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3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(100</w:t>
            </w:r>
            <w:r w:rsidR="00A176B9"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176B9" w:rsidTr="00A176B9">
        <w:trPr>
          <w:trHeight w:val="416"/>
        </w:trPr>
        <w:tc>
          <w:tcPr>
            <w:tcW w:w="1985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A176B9" w:rsidRPr="00A176B9" w:rsidRDefault="00087471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22(100</w:t>
            </w:r>
            <w:r w:rsidR="00A176B9"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176B9" w:rsidTr="00A176B9">
        <w:trPr>
          <w:trHeight w:val="415"/>
        </w:trPr>
        <w:tc>
          <w:tcPr>
            <w:tcW w:w="1985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48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A176B9" w:rsidRPr="00A176B9" w:rsidRDefault="00A176B9" w:rsidP="00A17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6B9">
              <w:rPr>
                <w:rFonts w:ascii="Times New Roman" w:eastAsia="Times New Roman" w:hAnsi="Times New Roman" w:cs="Times New Roman"/>
                <w:sz w:val="24"/>
                <w:szCs w:val="24"/>
              </w:rPr>
              <w:t>2 (100%)</w:t>
            </w:r>
          </w:p>
        </w:tc>
      </w:tr>
    </w:tbl>
    <w:p w:rsidR="00BC2DC8" w:rsidRDefault="00BC2DC8" w:rsidP="00310DCD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B80" w:rsidRDefault="00374B80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Наглядным показателем </w:t>
      </w:r>
      <w:r w:rsidR="00FA38AC">
        <w:rPr>
          <w:rFonts w:ascii="Times New Roman" w:eastAsia="Times New Roman" w:hAnsi="Times New Roman" w:cs="Times New Roman"/>
          <w:sz w:val="28"/>
          <w:szCs w:val="28"/>
        </w:rPr>
        <w:t xml:space="preserve">качества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Pr="008A4EF0">
        <w:rPr>
          <w:rFonts w:ascii="Times New Roman" w:eastAsia="Times New Roman" w:hAnsi="Times New Roman" w:cs="Times New Roman"/>
          <w:sz w:val="28"/>
          <w:szCs w:val="28"/>
        </w:rPr>
        <w:t>ются результаты предметных олимпиад.</w:t>
      </w:r>
    </w:p>
    <w:p w:rsidR="004F1B67" w:rsidRDefault="00E9354A" w:rsidP="0025428E">
      <w:pPr>
        <w:ind w:left="-567"/>
        <w:jc w:val="both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4F4F4"/>
          <w:lang w:eastAsia="en-US"/>
        </w:rPr>
      </w:pPr>
      <w:r w:rsidRPr="00E9354A">
        <w:rPr>
          <w:rFonts w:ascii="Times New Roman" w:hAnsi="Times New Roman" w:cs="Times New Roman"/>
          <w:sz w:val="28"/>
          <w:szCs w:val="28"/>
        </w:rPr>
        <w:t xml:space="preserve">В соответствии с приказом Отдела образования </w:t>
      </w:r>
      <w:r w:rsidR="0016102D">
        <w:rPr>
          <w:rFonts w:ascii="Times New Roman" w:hAnsi="Times New Roman" w:cs="Times New Roman"/>
          <w:sz w:val="28"/>
          <w:szCs w:val="28"/>
        </w:rPr>
        <w:t>Пестяковского</w:t>
      </w:r>
      <w:r w:rsidRPr="00E9354A">
        <w:rPr>
          <w:rFonts w:ascii="Times New Roman" w:hAnsi="Times New Roman" w:cs="Times New Roman"/>
          <w:sz w:val="28"/>
          <w:szCs w:val="28"/>
        </w:rPr>
        <w:t xml:space="preserve"> района «О подготовке и проведении школьного этапа всероссийской олим</w:t>
      </w:r>
      <w:r w:rsidR="00087471">
        <w:rPr>
          <w:rFonts w:ascii="Times New Roman" w:hAnsi="Times New Roman" w:cs="Times New Roman"/>
          <w:sz w:val="28"/>
          <w:szCs w:val="28"/>
        </w:rPr>
        <w:t>пиады школьников в 2023</w:t>
      </w:r>
      <w:r w:rsidRPr="00E9354A">
        <w:rPr>
          <w:rFonts w:ascii="Times New Roman" w:hAnsi="Times New Roman" w:cs="Times New Roman"/>
          <w:sz w:val="28"/>
          <w:szCs w:val="28"/>
        </w:rPr>
        <w:t>-</w:t>
      </w:r>
      <w:r w:rsidR="00087471">
        <w:rPr>
          <w:rFonts w:ascii="Times New Roman" w:hAnsi="Times New Roman" w:cs="Times New Roman"/>
          <w:sz w:val="28"/>
          <w:szCs w:val="28"/>
        </w:rPr>
        <w:t>2024</w:t>
      </w:r>
      <w:r w:rsidR="001B7FDE">
        <w:rPr>
          <w:rFonts w:ascii="Times New Roman" w:hAnsi="Times New Roman" w:cs="Times New Roman"/>
          <w:sz w:val="28"/>
          <w:szCs w:val="28"/>
        </w:rPr>
        <w:t xml:space="preserve"> </w:t>
      </w:r>
      <w:r w:rsidRPr="00E9354A">
        <w:rPr>
          <w:rFonts w:ascii="Times New Roman" w:hAnsi="Times New Roman" w:cs="Times New Roman"/>
          <w:sz w:val="28"/>
          <w:szCs w:val="28"/>
        </w:rPr>
        <w:t>учеб</w:t>
      </w:r>
      <w:r w:rsidR="006559C5">
        <w:rPr>
          <w:rFonts w:ascii="Times New Roman" w:hAnsi="Times New Roman" w:cs="Times New Roman"/>
          <w:sz w:val="28"/>
          <w:szCs w:val="28"/>
        </w:rPr>
        <w:t>н</w:t>
      </w:r>
      <w:r w:rsidR="00087471">
        <w:rPr>
          <w:rFonts w:ascii="Times New Roman" w:hAnsi="Times New Roman" w:cs="Times New Roman"/>
          <w:sz w:val="28"/>
          <w:szCs w:val="28"/>
        </w:rPr>
        <w:t>ом году»  в октябре-декабре 2023</w:t>
      </w:r>
      <w:r w:rsidRPr="00E9354A">
        <w:rPr>
          <w:rFonts w:ascii="Times New Roman" w:hAnsi="Times New Roman" w:cs="Times New Roman"/>
          <w:sz w:val="28"/>
          <w:szCs w:val="28"/>
        </w:rPr>
        <w:t xml:space="preserve"> года проведен школьный этап всеросси</w:t>
      </w:r>
      <w:r w:rsidR="006559C5">
        <w:rPr>
          <w:rFonts w:ascii="Times New Roman" w:hAnsi="Times New Roman" w:cs="Times New Roman"/>
          <w:sz w:val="28"/>
          <w:szCs w:val="28"/>
        </w:rPr>
        <w:t>йской олимпиады школьников по 17</w:t>
      </w:r>
      <w:r w:rsidR="003C6FF8">
        <w:rPr>
          <w:rFonts w:ascii="Times New Roman" w:hAnsi="Times New Roman" w:cs="Times New Roman"/>
          <w:sz w:val="28"/>
          <w:szCs w:val="28"/>
        </w:rPr>
        <w:t xml:space="preserve"> учебным пред</w:t>
      </w:r>
      <w:r w:rsidR="006559C5">
        <w:rPr>
          <w:rFonts w:ascii="Times New Roman" w:hAnsi="Times New Roman" w:cs="Times New Roman"/>
          <w:sz w:val="28"/>
          <w:szCs w:val="28"/>
        </w:rPr>
        <w:t xml:space="preserve">метам. </w:t>
      </w:r>
      <w:r w:rsidR="004F1B67" w:rsidRPr="004F1B67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4F4F4"/>
          <w:lang w:eastAsia="en-US"/>
        </w:rPr>
        <w:t>В прошлом году в олимпиаде приняли участие на школьном уровне 151 человек, на муниципальном уровне – 80 человек. В региональном этапе - 3 человека по истории и ОБЖ.</w:t>
      </w:r>
    </w:p>
    <w:p w:rsidR="00E36F92" w:rsidRDefault="00E36F92" w:rsidP="004F1B67">
      <w:pPr>
        <w:jc w:val="both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4F4F4"/>
          <w:lang w:eastAsia="en-US"/>
        </w:rPr>
      </w:pPr>
    </w:p>
    <w:p w:rsidR="00E36F92" w:rsidRDefault="00E36F92" w:rsidP="004F1B67">
      <w:pPr>
        <w:jc w:val="both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4F4F4"/>
          <w:lang w:eastAsia="en-US"/>
        </w:rPr>
      </w:pPr>
    </w:p>
    <w:p w:rsidR="00E36F92" w:rsidRDefault="00E36F92" w:rsidP="004F1B67">
      <w:pPr>
        <w:jc w:val="both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4F4F4"/>
          <w:lang w:eastAsia="en-US"/>
        </w:rPr>
      </w:pPr>
    </w:p>
    <w:p w:rsidR="004F1B67" w:rsidRPr="004F1B67" w:rsidRDefault="004F1B67" w:rsidP="004F1B67">
      <w:pPr>
        <w:jc w:val="both"/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4F4F4"/>
          <w:lang w:eastAsia="en-US"/>
        </w:rPr>
      </w:pPr>
      <w:r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4F4F4"/>
          <w:lang w:eastAsia="en-US"/>
        </w:rPr>
        <w:t>Таблица 8</w:t>
      </w:r>
    </w:p>
    <w:p w:rsidR="004F1B67" w:rsidRPr="000E5642" w:rsidRDefault="004F1B67" w:rsidP="004F1B67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E564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Результаты участия в олимпиаде на областном уровне за последние три года</w:t>
      </w:r>
    </w:p>
    <w:p w:rsidR="004F1B67" w:rsidRPr="004F1B67" w:rsidRDefault="004F1B67" w:rsidP="004F1B6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86"/>
        <w:gridCol w:w="2304"/>
        <w:gridCol w:w="1672"/>
        <w:gridCol w:w="1984"/>
        <w:gridCol w:w="1525"/>
      </w:tblGrid>
      <w:tr w:rsidR="004F1B67" w:rsidRPr="004F1B67" w:rsidTr="00DD3610">
        <w:tc>
          <w:tcPr>
            <w:tcW w:w="2086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04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672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2021-2022 уч. год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525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2023-2024 уч. год</w:t>
            </w:r>
          </w:p>
        </w:tc>
      </w:tr>
      <w:tr w:rsidR="004F1B67" w:rsidRPr="004F1B67" w:rsidTr="00DD3610">
        <w:tc>
          <w:tcPr>
            <w:tcW w:w="2086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Пестяковская</w:t>
            </w:r>
            <w:proofErr w:type="spellEnd"/>
            <w:r w:rsidRPr="000E5642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672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25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67" w:rsidRPr="004F1B67" w:rsidTr="00DD3610">
        <w:tc>
          <w:tcPr>
            <w:tcW w:w="2086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04" w:type="dxa"/>
            <w:vMerge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25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1B67" w:rsidRPr="004F1B67" w:rsidTr="00DD3610">
        <w:tc>
          <w:tcPr>
            <w:tcW w:w="2086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04" w:type="dxa"/>
            <w:vMerge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25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67" w:rsidRPr="004F1B67" w:rsidTr="00DD3610">
        <w:tc>
          <w:tcPr>
            <w:tcW w:w="2086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04" w:type="dxa"/>
            <w:vMerge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25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1B67" w:rsidRPr="004F1B67" w:rsidTr="00DD3610">
        <w:tc>
          <w:tcPr>
            <w:tcW w:w="2086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304" w:type="dxa"/>
            <w:vMerge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25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67" w:rsidRPr="004F1B67" w:rsidTr="00DD3610">
        <w:tc>
          <w:tcPr>
            <w:tcW w:w="2086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04" w:type="dxa"/>
            <w:vMerge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67" w:rsidRPr="004F1B67" w:rsidTr="00DD3610">
        <w:tc>
          <w:tcPr>
            <w:tcW w:w="2086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304" w:type="dxa"/>
            <w:vMerge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6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DE9D9" w:themeFill="accent6" w:themeFillTint="33"/>
          </w:tcPr>
          <w:p w:rsidR="004F1B67" w:rsidRPr="000E5642" w:rsidRDefault="004F1B67" w:rsidP="004F1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642" w:rsidRDefault="000E5642" w:rsidP="00261248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3C6FF8" w:rsidRDefault="003C6FF8" w:rsidP="000E56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Самыми востребованными были предметы: география,</w:t>
      </w:r>
      <w:r w:rsidR="006559C5">
        <w:rPr>
          <w:rFonts w:ascii="Times New Roman" w:hAnsi="Times New Roman" w:cs="Times New Roman"/>
          <w:sz w:val="28"/>
          <w:szCs w:val="28"/>
        </w:rPr>
        <w:t xml:space="preserve"> английский язык,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9C5">
        <w:rPr>
          <w:rFonts w:ascii="Times New Roman" w:hAnsi="Times New Roman" w:cs="Times New Roman"/>
          <w:sz w:val="28"/>
          <w:szCs w:val="28"/>
        </w:rPr>
        <w:t xml:space="preserve">астрономия, литература, </w:t>
      </w:r>
      <w:r>
        <w:rPr>
          <w:rFonts w:ascii="Times New Roman" w:hAnsi="Times New Roman" w:cs="Times New Roman"/>
          <w:sz w:val="28"/>
          <w:szCs w:val="28"/>
        </w:rPr>
        <w:t>русский язык, история, обществознание, ОБЖ, физическая культура.</w:t>
      </w:r>
      <w:proofErr w:type="gramEnd"/>
    </w:p>
    <w:p w:rsidR="00E9354A" w:rsidRPr="00E9354A" w:rsidRDefault="003C6FF8" w:rsidP="000E564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54A" w:rsidRPr="00E9354A">
        <w:rPr>
          <w:rFonts w:ascii="Times New Roman" w:hAnsi="Times New Roman" w:cs="Times New Roman"/>
          <w:sz w:val="28"/>
          <w:szCs w:val="28"/>
        </w:rPr>
        <w:t>В муниципальном эт</w:t>
      </w:r>
      <w:r w:rsidR="00E65F02">
        <w:rPr>
          <w:rFonts w:ascii="Times New Roman" w:hAnsi="Times New Roman" w:cs="Times New Roman"/>
          <w:sz w:val="28"/>
          <w:szCs w:val="28"/>
        </w:rPr>
        <w:t xml:space="preserve">апе </w:t>
      </w:r>
      <w:r w:rsidR="0025428E">
        <w:rPr>
          <w:rFonts w:ascii="Times New Roman" w:hAnsi="Times New Roman" w:cs="Times New Roman"/>
          <w:sz w:val="28"/>
          <w:szCs w:val="28"/>
        </w:rPr>
        <w:t>ВОШ принимали участие две</w:t>
      </w:r>
      <w:r w:rsidR="00E65F02">
        <w:rPr>
          <w:rFonts w:ascii="Times New Roman" w:hAnsi="Times New Roman" w:cs="Times New Roman"/>
          <w:sz w:val="28"/>
          <w:szCs w:val="28"/>
        </w:rPr>
        <w:t xml:space="preserve">  школы: </w:t>
      </w:r>
      <w:proofErr w:type="spellStart"/>
      <w:r w:rsidR="00E65F02">
        <w:rPr>
          <w:rFonts w:ascii="Times New Roman" w:hAnsi="Times New Roman" w:cs="Times New Roman"/>
          <w:sz w:val="28"/>
          <w:szCs w:val="28"/>
        </w:rPr>
        <w:t>Нижнеландеховская</w:t>
      </w:r>
      <w:proofErr w:type="spellEnd"/>
      <w:r w:rsidR="00E65F02">
        <w:rPr>
          <w:rFonts w:ascii="Times New Roman" w:hAnsi="Times New Roman" w:cs="Times New Roman"/>
          <w:sz w:val="28"/>
          <w:szCs w:val="28"/>
        </w:rPr>
        <w:t xml:space="preserve"> ОШ</w:t>
      </w:r>
      <w:r w:rsidR="004F1B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1B67">
        <w:rPr>
          <w:rFonts w:ascii="Times New Roman" w:hAnsi="Times New Roman" w:cs="Times New Roman"/>
          <w:sz w:val="28"/>
          <w:szCs w:val="28"/>
        </w:rPr>
        <w:t>Пестяковская</w:t>
      </w:r>
      <w:proofErr w:type="spellEnd"/>
      <w:r w:rsidR="004F1B67">
        <w:rPr>
          <w:rFonts w:ascii="Times New Roman" w:hAnsi="Times New Roman" w:cs="Times New Roman"/>
          <w:sz w:val="28"/>
          <w:szCs w:val="28"/>
        </w:rPr>
        <w:t xml:space="preserve"> СШ.</w:t>
      </w:r>
      <w:r w:rsidR="00E9354A" w:rsidRPr="00E93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F02" w:rsidRDefault="00E9354A" w:rsidP="000E564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354A">
        <w:rPr>
          <w:rFonts w:ascii="Times New Roman" w:hAnsi="Times New Roman" w:cs="Times New Roman"/>
          <w:sz w:val="28"/>
          <w:szCs w:val="28"/>
        </w:rPr>
        <w:t xml:space="preserve">Следует отметить, что некоторые учащиеся стали победителями и призерами сразу по нескольким олимпиадам. </w:t>
      </w:r>
    </w:p>
    <w:p w:rsidR="00E9354A" w:rsidRPr="00E9354A" w:rsidRDefault="00E65F02" w:rsidP="000E564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итогам муниципального этапа необходимое количество баллов для участия в областном этапе набрали у</w:t>
      </w:r>
      <w:r w:rsidR="004F1B67">
        <w:rPr>
          <w:rFonts w:ascii="Times New Roman" w:hAnsi="Times New Roman" w:cs="Times New Roman"/>
          <w:sz w:val="28"/>
          <w:szCs w:val="28"/>
        </w:rPr>
        <w:t>частники по истории,  ОБЖ.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по истории и ОБЖ.</w:t>
      </w:r>
      <w:r w:rsidR="00E9354A" w:rsidRPr="00E93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D98" w:rsidRDefault="00856D98" w:rsidP="00374B80">
      <w:pPr>
        <w:spacing w:after="0"/>
        <w:ind w:left="-567" w:firstLine="284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4B80" w:rsidRDefault="00374B80" w:rsidP="00374B80">
      <w:pPr>
        <w:spacing w:after="0"/>
        <w:ind w:left="-567" w:firstLine="284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F30">
        <w:rPr>
          <w:rFonts w:ascii="Times New Roman" w:hAnsi="Times New Roman" w:cs="Times New Roman"/>
          <w:b/>
          <w:sz w:val="24"/>
          <w:szCs w:val="24"/>
          <w:u w:val="single"/>
        </w:rPr>
        <w:t xml:space="preserve">4.2. </w:t>
      </w:r>
      <w:proofErr w:type="spellStart"/>
      <w:r w:rsidRPr="00DA6F30">
        <w:rPr>
          <w:rFonts w:ascii="Times New Roman" w:hAnsi="Times New Roman" w:cs="Times New Roman"/>
          <w:b/>
          <w:sz w:val="24"/>
          <w:szCs w:val="24"/>
          <w:u w:val="single"/>
        </w:rPr>
        <w:t>Внеучебные</w:t>
      </w:r>
      <w:proofErr w:type="spellEnd"/>
      <w:r w:rsidRPr="00DA6F30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достижения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DA6F30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</w:p>
    <w:p w:rsidR="00E36F92" w:rsidRDefault="00E36F92" w:rsidP="00374B80">
      <w:pPr>
        <w:spacing w:after="0"/>
        <w:ind w:left="-567" w:firstLine="284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4B80" w:rsidRDefault="00374B80" w:rsidP="009D0F5E">
      <w:pPr>
        <w:spacing w:after="0"/>
        <w:ind w:left="-709" w:firstLine="28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6F3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A6F30">
        <w:rPr>
          <w:rFonts w:ascii="Times New Roman" w:hAnsi="Times New Roman" w:cs="Times New Roman"/>
          <w:sz w:val="28"/>
          <w:szCs w:val="28"/>
        </w:rPr>
        <w:t>Пестяковском</w:t>
      </w:r>
      <w:proofErr w:type="spellEnd"/>
      <w:r w:rsidRPr="00DA6F30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>
        <w:rPr>
          <w:rFonts w:ascii="Times New Roman" w:hAnsi="Times New Roman" w:cs="Times New Roman"/>
          <w:sz w:val="28"/>
          <w:szCs w:val="28"/>
        </w:rPr>
        <w:t>сложилась система работы по выявлению, поддержке и сопровожд</w:t>
      </w:r>
      <w:r w:rsidR="009D0F5E">
        <w:rPr>
          <w:rFonts w:ascii="Times New Roman" w:hAnsi="Times New Roman" w:cs="Times New Roman"/>
          <w:sz w:val="28"/>
          <w:szCs w:val="28"/>
        </w:rPr>
        <w:t xml:space="preserve">ению одаренных детей и молодежи, в которую входит анализ особых успехов и достижений учеников, создание банка данных одаренных детей, диагностики потенциальных возможностей детей с использованием психологической службы, преемственность между дошкольным  и начальным образованием. Система включает в себя помощь в самореализации творческой направленности детей, </w:t>
      </w:r>
      <w:proofErr w:type="gramStart"/>
      <w:r w:rsidR="009D0F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D0F5E">
        <w:rPr>
          <w:rFonts w:ascii="Times New Roman" w:hAnsi="Times New Roman" w:cs="Times New Roman"/>
          <w:sz w:val="28"/>
          <w:szCs w:val="28"/>
        </w:rPr>
        <w:t xml:space="preserve"> развитием познавательной деятельности и др.</w:t>
      </w:r>
    </w:p>
    <w:p w:rsidR="00374B80" w:rsidRDefault="00374B80" w:rsidP="00261248">
      <w:pPr>
        <w:spacing w:after="0"/>
        <w:ind w:left="-709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0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целевой программой были предусмотрены денежные средства на поощрение одаренных детей </w:t>
      </w:r>
      <w:r w:rsidR="00EA0F68">
        <w:rPr>
          <w:rFonts w:ascii="Times New Roman" w:eastAsia="Times New Roman" w:hAnsi="Times New Roman" w:cs="Times New Roman"/>
          <w:sz w:val="28"/>
          <w:szCs w:val="28"/>
        </w:rPr>
        <w:t xml:space="preserve">в количестве </w:t>
      </w:r>
      <w:r w:rsidR="000D086D">
        <w:rPr>
          <w:rFonts w:ascii="Times New Roman" w:eastAsia="Times New Roman" w:hAnsi="Times New Roman" w:cs="Times New Roman"/>
          <w:sz w:val="28"/>
          <w:szCs w:val="28"/>
        </w:rPr>
        <w:t>46</w:t>
      </w:r>
      <w:r w:rsidR="009260AB">
        <w:rPr>
          <w:rFonts w:ascii="Times New Roman" w:eastAsia="Times New Roman" w:hAnsi="Times New Roman" w:cs="Times New Roman"/>
          <w:sz w:val="28"/>
          <w:szCs w:val="28"/>
        </w:rPr>
        <w:t xml:space="preserve"> человек </w:t>
      </w:r>
      <w:r w:rsidRPr="00E4310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260AB">
        <w:rPr>
          <w:rFonts w:ascii="Times New Roman" w:eastAsia="Times New Roman" w:hAnsi="Times New Roman" w:cs="Times New Roman"/>
          <w:sz w:val="28"/>
          <w:szCs w:val="28"/>
        </w:rPr>
        <w:t xml:space="preserve"> сумме </w:t>
      </w:r>
      <w:r w:rsidR="000D086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260AB">
        <w:rPr>
          <w:rFonts w:ascii="Times New Roman" w:eastAsia="Times New Roman" w:hAnsi="Times New Roman" w:cs="Times New Roman"/>
          <w:sz w:val="28"/>
          <w:szCs w:val="28"/>
        </w:rPr>
        <w:t>,0 тыс.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6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209">
        <w:rPr>
          <w:rFonts w:ascii="Times New Roman" w:eastAsia="Times New Roman" w:hAnsi="Times New Roman" w:cs="Times New Roman"/>
          <w:sz w:val="28"/>
          <w:szCs w:val="28"/>
        </w:rPr>
        <w:t>с 1 по 11 классы, добившихся успехов в учебе, творчестве, спорте. Для обучающихся данной категории на муниципальном уровне был организован праздни</w:t>
      </w:r>
      <w:r w:rsidR="000D086D">
        <w:rPr>
          <w:rFonts w:ascii="Times New Roman" w:eastAsia="Times New Roman" w:hAnsi="Times New Roman" w:cs="Times New Roman"/>
          <w:sz w:val="28"/>
          <w:szCs w:val="28"/>
        </w:rPr>
        <w:t xml:space="preserve">к с вручением памятных подарков и </w:t>
      </w:r>
      <w:proofErr w:type="spellStart"/>
      <w:r w:rsidR="000D086D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="000D086D">
        <w:rPr>
          <w:rFonts w:ascii="Times New Roman" w:eastAsia="Times New Roman" w:hAnsi="Times New Roman" w:cs="Times New Roman"/>
          <w:sz w:val="28"/>
          <w:szCs w:val="28"/>
        </w:rPr>
        <w:t>-игра.</w:t>
      </w:r>
    </w:p>
    <w:p w:rsidR="00E36F92" w:rsidRDefault="00E36F92" w:rsidP="00261248">
      <w:pPr>
        <w:spacing w:after="0"/>
        <w:ind w:left="-709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F92" w:rsidRDefault="00E36F92" w:rsidP="00261248">
      <w:pPr>
        <w:spacing w:after="0"/>
        <w:ind w:left="-709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F92" w:rsidRDefault="00E36F92" w:rsidP="00374B80">
      <w:pPr>
        <w:spacing w:after="0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017E" w:rsidRDefault="00D93488" w:rsidP="00374B80">
      <w:pPr>
        <w:spacing w:after="0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9</w:t>
      </w:r>
      <w:r w:rsidR="00374B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374B80" w:rsidRPr="0079067E" w:rsidRDefault="0041017E" w:rsidP="00374B80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Мониторинг </w:t>
      </w:r>
      <w:r w:rsidR="00374B80" w:rsidRPr="007906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проведения мероприятий</w:t>
      </w:r>
    </w:p>
    <w:p w:rsidR="00374B80" w:rsidRDefault="00374B80" w:rsidP="00374B80">
      <w:pPr>
        <w:spacing w:after="0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6F3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85038" cy="2018270"/>
            <wp:effectExtent l="57150" t="57150" r="49530" b="3937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E5642" w:rsidRDefault="000E5642" w:rsidP="00374B80">
      <w:pPr>
        <w:ind w:left="-567" w:firstLine="283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4B80" w:rsidRPr="00663081" w:rsidRDefault="00374B80" w:rsidP="00374B80">
      <w:pPr>
        <w:ind w:left="-567" w:firstLine="283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4.3</w:t>
      </w:r>
      <w:r w:rsidRPr="00663081">
        <w:rPr>
          <w:rFonts w:ascii="Times New Roman" w:hAnsi="Times New Roman" w:cs="Times New Roman"/>
          <w:b/>
          <w:sz w:val="24"/>
          <w:szCs w:val="24"/>
          <w:u w:val="single"/>
        </w:rPr>
        <w:t>. Совершенствование учительского корпуса</w:t>
      </w:r>
    </w:p>
    <w:p w:rsidR="002C246A" w:rsidRPr="002C246A" w:rsidRDefault="002C246A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C246A">
        <w:rPr>
          <w:rFonts w:ascii="Times New Roman" w:hAnsi="Times New Roman" w:cs="Times New Roman"/>
          <w:sz w:val="28"/>
          <w:szCs w:val="28"/>
        </w:rPr>
        <w:t>Первую ква</w:t>
      </w:r>
      <w:r w:rsidR="00C87BDE">
        <w:rPr>
          <w:rFonts w:ascii="Times New Roman" w:hAnsi="Times New Roman" w:cs="Times New Roman"/>
          <w:sz w:val="28"/>
          <w:szCs w:val="28"/>
        </w:rPr>
        <w:t xml:space="preserve">лификационную категорию имеют </w:t>
      </w:r>
      <w:r w:rsidR="00166049">
        <w:rPr>
          <w:rFonts w:ascii="Times New Roman" w:hAnsi="Times New Roman" w:cs="Times New Roman"/>
          <w:sz w:val="28"/>
          <w:szCs w:val="28"/>
        </w:rPr>
        <w:t>11 педагогов (48%), 12</w:t>
      </w:r>
      <w:r w:rsidRPr="002C246A">
        <w:rPr>
          <w:rFonts w:ascii="Times New Roman" w:hAnsi="Times New Roman" w:cs="Times New Roman"/>
          <w:sz w:val="28"/>
          <w:szCs w:val="28"/>
        </w:rPr>
        <w:t xml:space="preserve"> педагогов – </w:t>
      </w:r>
      <w:r w:rsidR="00166049">
        <w:rPr>
          <w:rFonts w:ascii="Times New Roman" w:hAnsi="Times New Roman" w:cs="Times New Roman"/>
          <w:sz w:val="28"/>
          <w:szCs w:val="28"/>
        </w:rPr>
        <w:t>высшую категорию (52</w:t>
      </w:r>
      <w:r w:rsidR="00E75F39">
        <w:rPr>
          <w:rFonts w:ascii="Times New Roman" w:hAnsi="Times New Roman" w:cs="Times New Roman"/>
          <w:sz w:val="28"/>
          <w:szCs w:val="28"/>
        </w:rPr>
        <w:t>%).</w:t>
      </w:r>
      <w:r w:rsidR="00C46159">
        <w:rPr>
          <w:rFonts w:ascii="Times New Roman" w:hAnsi="Times New Roman" w:cs="Times New Roman"/>
          <w:sz w:val="28"/>
          <w:szCs w:val="28"/>
        </w:rPr>
        <w:t xml:space="preserve"> </w:t>
      </w:r>
      <w:r w:rsidR="005A0900"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 w:rsidR="00166049">
        <w:rPr>
          <w:rFonts w:ascii="Times New Roman" w:hAnsi="Times New Roman" w:cs="Times New Roman"/>
          <w:sz w:val="28"/>
          <w:szCs w:val="28"/>
        </w:rPr>
        <w:t>всего 12</w:t>
      </w:r>
      <w:r w:rsidR="00E75F39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5A0900">
        <w:rPr>
          <w:rFonts w:ascii="Times New Roman" w:hAnsi="Times New Roman" w:cs="Times New Roman"/>
          <w:sz w:val="28"/>
          <w:szCs w:val="28"/>
        </w:rPr>
        <w:t xml:space="preserve">с 1 квалификационной категорией </w:t>
      </w:r>
      <w:r w:rsidR="008742A9">
        <w:rPr>
          <w:rFonts w:ascii="Times New Roman" w:hAnsi="Times New Roman" w:cs="Times New Roman"/>
          <w:sz w:val="28"/>
          <w:szCs w:val="28"/>
        </w:rPr>
        <w:t>–</w:t>
      </w:r>
      <w:r w:rsidR="005A0900">
        <w:rPr>
          <w:rFonts w:ascii="Times New Roman" w:hAnsi="Times New Roman" w:cs="Times New Roman"/>
          <w:sz w:val="28"/>
          <w:szCs w:val="28"/>
        </w:rPr>
        <w:t xml:space="preserve"> </w:t>
      </w:r>
      <w:r w:rsidR="00166049">
        <w:rPr>
          <w:rFonts w:ascii="Times New Roman" w:hAnsi="Times New Roman" w:cs="Times New Roman"/>
          <w:sz w:val="28"/>
          <w:szCs w:val="28"/>
        </w:rPr>
        <w:t>5 (42</w:t>
      </w:r>
      <w:r w:rsidR="008742A9">
        <w:rPr>
          <w:rFonts w:ascii="Times New Roman" w:hAnsi="Times New Roman" w:cs="Times New Roman"/>
          <w:sz w:val="28"/>
          <w:szCs w:val="28"/>
        </w:rPr>
        <w:t>%),</w:t>
      </w:r>
      <w:r w:rsidR="00E75F39">
        <w:rPr>
          <w:rFonts w:ascii="Times New Roman" w:hAnsi="Times New Roman" w:cs="Times New Roman"/>
          <w:sz w:val="28"/>
          <w:szCs w:val="28"/>
        </w:rPr>
        <w:t xml:space="preserve"> соотв</w:t>
      </w:r>
      <w:r w:rsidR="00166049">
        <w:rPr>
          <w:rFonts w:ascii="Times New Roman" w:hAnsi="Times New Roman" w:cs="Times New Roman"/>
          <w:sz w:val="28"/>
          <w:szCs w:val="28"/>
        </w:rPr>
        <w:t>етствие занимаемой должности – 3 (25%)</w:t>
      </w:r>
      <w:r w:rsidR="00E75F39">
        <w:rPr>
          <w:rFonts w:ascii="Times New Roman" w:hAnsi="Times New Roman" w:cs="Times New Roman"/>
          <w:sz w:val="28"/>
          <w:szCs w:val="28"/>
        </w:rPr>
        <w:t>,</w:t>
      </w:r>
      <w:r w:rsidR="008742A9">
        <w:rPr>
          <w:rFonts w:ascii="Times New Roman" w:hAnsi="Times New Roman" w:cs="Times New Roman"/>
          <w:sz w:val="28"/>
          <w:szCs w:val="28"/>
        </w:rPr>
        <w:t xml:space="preserve"> с высшей категорией </w:t>
      </w:r>
      <w:r w:rsidRPr="002C246A"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 w:rsidR="00E75F39">
        <w:rPr>
          <w:rFonts w:ascii="Times New Roman" w:hAnsi="Times New Roman" w:cs="Times New Roman"/>
          <w:sz w:val="28"/>
          <w:szCs w:val="28"/>
        </w:rPr>
        <w:t xml:space="preserve">– 4 </w:t>
      </w:r>
      <w:r w:rsidR="008742A9">
        <w:rPr>
          <w:rFonts w:ascii="Times New Roman" w:hAnsi="Times New Roman" w:cs="Times New Roman"/>
          <w:sz w:val="28"/>
          <w:szCs w:val="28"/>
        </w:rPr>
        <w:t xml:space="preserve"> </w:t>
      </w:r>
      <w:r w:rsidR="00166049">
        <w:rPr>
          <w:rFonts w:ascii="Times New Roman" w:hAnsi="Times New Roman" w:cs="Times New Roman"/>
          <w:sz w:val="28"/>
          <w:szCs w:val="28"/>
        </w:rPr>
        <w:t>(33</w:t>
      </w:r>
      <w:r w:rsidR="008742A9">
        <w:rPr>
          <w:rFonts w:ascii="Times New Roman" w:hAnsi="Times New Roman" w:cs="Times New Roman"/>
          <w:sz w:val="28"/>
          <w:szCs w:val="28"/>
        </w:rPr>
        <w:t>%)</w:t>
      </w:r>
      <w:r w:rsidRPr="002C246A">
        <w:rPr>
          <w:rFonts w:ascii="Times New Roman" w:hAnsi="Times New Roman" w:cs="Times New Roman"/>
          <w:sz w:val="28"/>
          <w:szCs w:val="28"/>
        </w:rPr>
        <w:t>.</w:t>
      </w:r>
      <w:r w:rsidR="00C46159">
        <w:rPr>
          <w:rFonts w:ascii="Times New Roman" w:hAnsi="Times New Roman" w:cs="Times New Roman"/>
          <w:sz w:val="28"/>
          <w:szCs w:val="28"/>
        </w:rPr>
        <w:t xml:space="preserve">  </w:t>
      </w:r>
      <w:r w:rsidRPr="002C246A">
        <w:rPr>
          <w:rFonts w:ascii="Times New Roman" w:hAnsi="Times New Roman" w:cs="Times New Roman"/>
          <w:sz w:val="28"/>
          <w:szCs w:val="28"/>
        </w:rPr>
        <w:t xml:space="preserve"> Если проанализировать возрастной уровень педагогического состава </w:t>
      </w:r>
      <w:proofErr w:type="spellStart"/>
      <w:r w:rsidRPr="002C246A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2C246A">
        <w:rPr>
          <w:rFonts w:ascii="Times New Roman" w:hAnsi="Times New Roman" w:cs="Times New Roman"/>
          <w:sz w:val="28"/>
          <w:szCs w:val="28"/>
        </w:rPr>
        <w:t xml:space="preserve"> района, т</w:t>
      </w:r>
      <w:r w:rsidR="00C46159">
        <w:rPr>
          <w:rFonts w:ascii="Times New Roman" w:hAnsi="Times New Roman" w:cs="Times New Roman"/>
          <w:sz w:val="28"/>
          <w:szCs w:val="28"/>
        </w:rPr>
        <w:t xml:space="preserve">о стаж работы  свыше </w:t>
      </w:r>
      <w:r w:rsidR="003B263E">
        <w:rPr>
          <w:rFonts w:ascii="Times New Roman" w:hAnsi="Times New Roman" w:cs="Times New Roman"/>
          <w:sz w:val="28"/>
          <w:szCs w:val="28"/>
        </w:rPr>
        <w:t>20 лет – 17</w:t>
      </w:r>
      <w:r w:rsidRPr="002C246A">
        <w:rPr>
          <w:rFonts w:ascii="Times New Roman" w:hAnsi="Times New Roman" w:cs="Times New Roman"/>
          <w:sz w:val="28"/>
          <w:szCs w:val="28"/>
        </w:rPr>
        <w:t xml:space="preserve"> пе</w:t>
      </w:r>
      <w:r w:rsidR="00E36F92">
        <w:rPr>
          <w:rFonts w:ascii="Times New Roman" w:hAnsi="Times New Roman" w:cs="Times New Roman"/>
          <w:sz w:val="28"/>
          <w:szCs w:val="28"/>
        </w:rPr>
        <w:t>дагог (74</w:t>
      </w:r>
      <w:r w:rsidR="003B263E">
        <w:rPr>
          <w:rFonts w:ascii="Times New Roman" w:hAnsi="Times New Roman" w:cs="Times New Roman"/>
          <w:sz w:val="28"/>
          <w:szCs w:val="28"/>
        </w:rPr>
        <w:t>%), от 15 до 20 лет – 3</w:t>
      </w:r>
      <w:r w:rsidR="00B84CEB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213F7">
        <w:rPr>
          <w:rFonts w:ascii="Times New Roman" w:hAnsi="Times New Roman" w:cs="Times New Roman"/>
          <w:sz w:val="28"/>
          <w:szCs w:val="28"/>
        </w:rPr>
        <w:t xml:space="preserve"> </w:t>
      </w:r>
      <w:r w:rsidR="00B84CEB">
        <w:rPr>
          <w:rFonts w:ascii="Times New Roman" w:hAnsi="Times New Roman" w:cs="Times New Roman"/>
          <w:sz w:val="28"/>
          <w:szCs w:val="28"/>
        </w:rPr>
        <w:t xml:space="preserve"> </w:t>
      </w:r>
      <w:r w:rsidR="00C46159">
        <w:rPr>
          <w:rFonts w:ascii="Times New Roman" w:hAnsi="Times New Roman" w:cs="Times New Roman"/>
          <w:sz w:val="28"/>
          <w:szCs w:val="28"/>
        </w:rPr>
        <w:t xml:space="preserve"> </w:t>
      </w:r>
      <w:r w:rsidR="00E36F92">
        <w:rPr>
          <w:rFonts w:ascii="Times New Roman" w:hAnsi="Times New Roman" w:cs="Times New Roman"/>
          <w:sz w:val="28"/>
          <w:szCs w:val="28"/>
        </w:rPr>
        <w:t>(14</w:t>
      </w:r>
      <w:r w:rsidR="00B84CEB">
        <w:rPr>
          <w:rFonts w:ascii="Times New Roman" w:hAnsi="Times New Roman" w:cs="Times New Roman"/>
          <w:sz w:val="28"/>
          <w:szCs w:val="28"/>
        </w:rPr>
        <w:t xml:space="preserve">%), </w:t>
      </w:r>
      <w:r w:rsidR="008742A9">
        <w:rPr>
          <w:rFonts w:ascii="Times New Roman" w:hAnsi="Times New Roman" w:cs="Times New Roman"/>
          <w:sz w:val="28"/>
          <w:szCs w:val="28"/>
        </w:rPr>
        <w:t xml:space="preserve"> </w:t>
      </w:r>
      <w:r w:rsidR="003B263E">
        <w:rPr>
          <w:rFonts w:ascii="Times New Roman" w:hAnsi="Times New Roman" w:cs="Times New Roman"/>
          <w:sz w:val="28"/>
          <w:szCs w:val="28"/>
        </w:rPr>
        <w:t>от 10 до 15 лет – 1 человек</w:t>
      </w:r>
      <w:r w:rsidR="00E36F92">
        <w:rPr>
          <w:rFonts w:ascii="Times New Roman" w:hAnsi="Times New Roman" w:cs="Times New Roman"/>
          <w:sz w:val="28"/>
          <w:szCs w:val="28"/>
        </w:rPr>
        <w:t xml:space="preserve"> (4%)</w:t>
      </w:r>
      <w:r w:rsidR="003B263E">
        <w:rPr>
          <w:rFonts w:ascii="Times New Roman" w:hAnsi="Times New Roman" w:cs="Times New Roman"/>
          <w:sz w:val="28"/>
          <w:szCs w:val="28"/>
        </w:rPr>
        <w:t xml:space="preserve">, </w:t>
      </w:r>
      <w:r w:rsidR="008742A9">
        <w:rPr>
          <w:rFonts w:ascii="Times New Roman" w:hAnsi="Times New Roman" w:cs="Times New Roman"/>
          <w:sz w:val="28"/>
          <w:szCs w:val="28"/>
        </w:rPr>
        <w:t>от 5 до 10 лет – 1 педагог</w:t>
      </w:r>
      <w:r w:rsidR="00B84CEB">
        <w:rPr>
          <w:rFonts w:ascii="Times New Roman" w:hAnsi="Times New Roman" w:cs="Times New Roman"/>
          <w:sz w:val="28"/>
          <w:szCs w:val="28"/>
        </w:rPr>
        <w:t xml:space="preserve"> (4%), до 5 лет -1</w:t>
      </w:r>
      <w:r w:rsidRPr="002C246A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B84CEB">
        <w:rPr>
          <w:rFonts w:ascii="Times New Roman" w:hAnsi="Times New Roman" w:cs="Times New Roman"/>
          <w:sz w:val="28"/>
          <w:szCs w:val="28"/>
        </w:rPr>
        <w:t xml:space="preserve"> (4 </w:t>
      </w:r>
      <w:r w:rsidRPr="002C246A">
        <w:rPr>
          <w:rFonts w:ascii="Times New Roman" w:hAnsi="Times New Roman" w:cs="Times New Roman"/>
          <w:sz w:val="28"/>
          <w:szCs w:val="28"/>
        </w:rPr>
        <w:t xml:space="preserve">%). </w:t>
      </w:r>
      <w:r w:rsidR="00BD33CC">
        <w:rPr>
          <w:rFonts w:ascii="Times New Roman" w:hAnsi="Times New Roman" w:cs="Times New Roman"/>
          <w:sz w:val="28"/>
          <w:szCs w:val="28"/>
        </w:rPr>
        <w:t xml:space="preserve"> </w:t>
      </w:r>
      <w:r w:rsidRPr="002C246A">
        <w:rPr>
          <w:rFonts w:ascii="Times New Roman" w:hAnsi="Times New Roman" w:cs="Times New Roman"/>
          <w:sz w:val="28"/>
          <w:szCs w:val="28"/>
        </w:rPr>
        <w:t xml:space="preserve">Средний возраст педагогических работников составляет 50 лет. </w:t>
      </w:r>
    </w:p>
    <w:p w:rsidR="002C246A" w:rsidRPr="002C246A" w:rsidRDefault="002C246A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C246A">
        <w:rPr>
          <w:rFonts w:ascii="Times New Roman" w:hAnsi="Times New Roman" w:cs="Times New Roman"/>
          <w:sz w:val="28"/>
          <w:szCs w:val="28"/>
        </w:rPr>
        <w:t xml:space="preserve">Рост профессионализма педагогов и качество образования неразрывно связаны между собой. Обучение на курсах </w:t>
      </w:r>
      <w:proofErr w:type="gramStart"/>
      <w:r w:rsidRPr="002C246A">
        <w:rPr>
          <w:rFonts w:ascii="Times New Roman" w:hAnsi="Times New Roman" w:cs="Times New Roman"/>
          <w:sz w:val="28"/>
          <w:szCs w:val="28"/>
        </w:rPr>
        <w:t>повышения квалификации  работ</w:t>
      </w:r>
      <w:r w:rsidR="003B263E">
        <w:rPr>
          <w:rFonts w:ascii="Times New Roman" w:hAnsi="Times New Roman" w:cs="Times New Roman"/>
          <w:sz w:val="28"/>
          <w:szCs w:val="28"/>
        </w:rPr>
        <w:t>ников образования  района</w:t>
      </w:r>
      <w:proofErr w:type="gramEnd"/>
      <w:r w:rsidR="003B263E">
        <w:rPr>
          <w:rFonts w:ascii="Times New Roman" w:hAnsi="Times New Roman" w:cs="Times New Roman"/>
          <w:sz w:val="28"/>
          <w:szCs w:val="28"/>
        </w:rPr>
        <w:t xml:space="preserve"> в 2023-2024</w:t>
      </w:r>
      <w:r w:rsidRPr="002C246A">
        <w:rPr>
          <w:rFonts w:ascii="Times New Roman" w:hAnsi="Times New Roman" w:cs="Times New Roman"/>
          <w:sz w:val="28"/>
          <w:szCs w:val="28"/>
        </w:rPr>
        <w:t xml:space="preserve"> учебном году планировалось в соответствии с изучением потребностей педагогических кадров в повышении квалификации и профессиональной переподготовки.  </w:t>
      </w:r>
    </w:p>
    <w:p w:rsidR="002C246A" w:rsidRPr="002C246A" w:rsidRDefault="003B263E" w:rsidP="00261248">
      <w:pPr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 2023-2024</w:t>
      </w:r>
      <w:r w:rsidR="00B84CEB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обучение прошли 23 педагога (100</w:t>
      </w:r>
      <w:r w:rsidR="00B84CEB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246A" w:rsidRPr="002C246A">
        <w:rPr>
          <w:rFonts w:ascii="Times New Roman" w:hAnsi="Times New Roman" w:cs="Times New Roman"/>
          <w:sz w:val="28"/>
          <w:szCs w:val="28"/>
        </w:rPr>
        <w:t xml:space="preserve"> Курсы педагоги проходили дистанционно, в традиционной форме, по персонифицированной модели. </w:t>
      </w:r>
    </w:p>
    <w:p w:rsidR="0099036B" w:rsidRDefault="00035D9F" w:rsidP="00374B80">
      <w:pPr>
        <w:tabs>
          <w:tab w:val="left" w:pos="1080"/>
          <w:tab w:val="left" w:pos="8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10</w:t>
      </w:r>
    </w:p>
    <w:p w:rsidR="00374B80" w:rsidRPr="00A3403A" w:rsidRDefault="0099036B" w:rsidP="00374B80">
      <w:pPr>
        <w:tabs>
          <w:tab w:val="left" w:pos="1080"/>
          <w:tab w:val="left" w:pos="850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74B80">
        <w:rPr>
          <w:rFonts w:ascii="Times New Roman" w:hAnsi="Times New Roman" w:cs="Times New Roman"/>
          <w:sz w:val="28"/>
          <w:szCs w:val="28"/>
        </w:rPr>
        <w:t xml:space="preserve">  </w:t>
      </w:r>
      <w:r w:rsidR="00374B80" w:rsidRPr="00A3403A">
        <w:rPr>
          <w:rFonts w:ascii="Times New Roman" w:hAnsi="Times New Roman" w:cs="Times New Roman"/>
          <w:b/>
          <w:i/>
          <w:sz w:val="24"/>
          <w:szCs w:val="24"/>
        </w:rPr>
        <w:t>Распределение педагогических работников по стажу работы</w:t>
      </w:r>
    </w:p>
    <w:p w:rsidR="00374B80" w:rsidRDefault="00374B80" w:rsidP="002C246A">
      <w:pPr>
        <w:pStyle w:val="1"/>
        <w:spacing w:after="0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843849" cy="1655806"/>
            <wp:effectExtent l="57150" t="57150" r="52070" b="400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9036B" w:rsidRDefault="0099036B" w:rsidP="0099036B">
      <w:pPr>
        <w:pStyle w:val="1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2C246A" w:rsidRDefault="002C246A" w:rsidP="0099036B">
      <w:pPr>
        <w:pStyle w:val="1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74B80" w:rsidRPr="00601D0C" w:rsidRDefault="00374B80" w:rsidP="00374B80">
      <w:pPr>
        <w:pStyle w:val="1"/>
        <w:spacing w:after="0"/>
        <w:ind w:left="-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55BBD" w:rsidRDefault="00374B80" w:rsidP="00261248">
      <w:pPr>
        <w:pStyle w:val="1"/>
        <w:spacing w:after="0"/>
        <w:ind w:left="-567" w:firstLine="14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Награждены Почетной грамотой </w:t>
      </w:r>
      <w:r w:rsidR="000C181B">
        <w:rPr>
          <w:rFonts w:ascii="Times New Roman" w:hAnsi="Times New Roman" w:cs="Times New Roman"/>
          <w:bCs/>
          <w:sz w:val="28"/>
          <w:szCs w:val="28"/>
        </w:rPr>
        <w:t xml:space="preserve">и Благодарностью </w:t>
      </w:r>
      <w:r>
        <w:rPr>
          <w:rFonts w:ascii="Times New Roman" w:hAnsi="Times New Roman" w:cs="Times New Roman"/>
          <w:bCs/>
          <w:sz w:val="28"/>
          <w:szCs w:val="28"/>
        </w:rPr>
        <w:t>Министер</w:t>
      </w:r>
      <w:r w:rsidR="00FF178A">
        <w:rPr>
          <w:rFonts w:ascii="Times New Roman" w:hAnsi="Times New Roman" w:cs="Times New Roman"/>
          <w:bCs/>
          <w:sz w:val="28"/>
          <w:szCs w:val="28"/>
        </w:rPr>
        <w:t>ства образования и науки РФ – 1</w:t>
      </w:r>
      <w:r w:rsidR="00C3257F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человек. Почетной грамотой Губернатора Ивановской области – </w:t>
      </w:r>
      <w:r w:rsidRPr="000E564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педагога. Почетный ра</w:t>
      </w:r>
      <w:r w:rsidR="00FF178A">
        <w:rPr>
          <w:rFonts w:ascii="Times New Roman" w:hAnsi="Times New Roman" w:cs="Times New Roman"/>
          <w:bCs/>
          <w:sz w:val="28"/>
          <w:szCs w:val="28"/>
        </w:rPr>
        <w:t>ботник общего образования РФ – 1 человек</w:t>
      </w:r>
      <w:r>
        <w:rPr>
          <w:rFonts w:ascii="Times New Roman" w:hAnsi="Times New Roman" w:cs="Times New Roman"/>
          <w:bCs/>
          <w:sz w:val="28"/>
          <w:szCs w:val="28"/>
        </w:rPr>
        <w:t>. Почетная грамота И</w:t>
      </w:r>
      <w:r w:rsidR="00B84CEB">
        <w:rPr>
          <w:rFonts w:ascii="Times New Roman" w:hAnsi="Times New Roman" w:cs="Times New Roman"/>
          <w:bCs/>
          <w:sz w:val="28"/>
          <w:szCs w:val="28"/>
        </w:rPr>
        <w:t>вановской областной Думы – 5</w:t>
      </w:r>
      <w:r w:rsidR="00C3257F">
        <w:rPr>
          <w:rFonts w:ascii="Times New Roman" w:hAnsi="Times New Roman" w:cs="Times New Roman"/>
          <w:bCs/>
          <w:sz w:val="28"/>
          <w:szCs w:val="28"/>
        </w:rPr>
        <w:t xml:space="preserve"> человек, Почетной грамотой Ивановской областной Думы – 3 человека, Благодарностью Губернатора Ивановской области – 1 человек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74B80" w:rsidRDefault="00374B80" w:rsidP="00261248">
      <w:pPr>
        <w:pStyle w:val="1"/>
        <w:spacing w:after="0"/>
        <w:ind w:left="-567" w:firstLine="14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образовательные учреждения укомплектованы кадрами.</w:t>
      </w:r>
    </w:p>
    <w:p w:rsidR="00374B80" w:rsidRPr="00050EF9" w:rsidRDefault="00050EF9" w:rsidP="00050EF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374B80" w:rsidRPr="00050EF9">
        <w:rPr>
          <w:rFonts w:ascii="Times New Roman" w:eastAsia="Times New Roman" w:hAnsi="Times New Roman" w:cs="Times New Roman"/>
          <w:b/>
          <w:sz w:val="28"/>
          <w:szCs w:val="28"/>
        </w:rPr>
        <w:t>Реализация приоритетных направлений воспитательной работы</w:t>
      </w:r>
    </w:p>
    <w:p w:rsidR="00374B80" w:rsidRPr="00A3403A" w:rsidRDefault="00374B80" w:rsidP="00374B80">
      <w:pPr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340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5.1. Гражданско-патриотическое и духовно-нравственное воспитание</w:t>
      </w:r>
    </w:p>
    <w:p w:rsidR="00374B80" w:rsidRPr="000F1BE9" w:rsidRDefault="00374B80" w:rsidP="00261248">
      <w:pPr>
        <w:shd w:val="clear" w:color="auto" w:fill="FFFFFF"/>
        <w:spacing w:after="0"/>
        <w:ind w:left="-567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F1BE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духовно-нравственного развития и воспи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тания личности гражданина </w:t>
      </w:r>
      <w:r w:rsidRPr="000F1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ключевой задачей современной государственной политики Российской Федерации. Законопослушность, правопорядок, доверие, развитие экономики и социальной сферы, качество труда и общественных отношений – всё это непосредственно зависит от принятия гражданином России общенациональных и общечеловеческих ценностей и следования им в личной и общественной жизни. </w:t>
      </w:r>
    </w:p>
    <w:p w:rsidR="00212EF2" w:rsidRDefault="00374B80" w:rsidP="00261248">
      <w:pPr>
        <w:pStyle w:val="a4"/>
        <w:shd w:val="clear" w:color="auto" w:fill="FFFFFF"/>
        <w:spacing w:before="0" w:beforeAutospacing="0" w:after="0" w:afterAutospacing="0" w:line="276" w:lineRule="auto"/>
        <w:ind w:left="-567" w:firstLine="141"/>
        <w:jc w:val="both"/>
        <w:rPr>
          <w:color w:val="000000"/>
          <w:sz w:val="28"/>
          <w:szCs w:val="28"/>
        </w:rPr>
      </w:pPr>
      <w:r w:rsidRPr="00AA3E40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 xml:space="preserve">  </w:t>
      </w:r>
      <w:r w:rsidR="0099036B">
        <w:rPr>
          <w:rFonts w:ascii="Calibri" w:hAnsi="Calibri"/>
          <w:color w:val="000000"/>
          <w:sz w:val="28"/>
          <w:szCs w:val="28"/>
        </w:rPr>
        <w:t xml:space="preserve">    </w:t>
      </w:r>
      <w:r w:rsidRPr="00693467">
        <w:rPr>
          <w:color w:val="000000"/>
          <w:sz w:val="28"/>
          <w:szCs w:val="28"/>
        </w:rPr>
        <w:t xml:space="preserve">В целях формирования у подростков </w:t>
      </w:r>
      <w:r>
        <w:rPr>
          <w:color w:val="000000"/>
          <w:sz w:val="28"/>
          <w:szCs w:val="28"/>
        </w:rPr>
        <w:t>патриотизма</w:t>
      </w:r>
      <w:r w:rsidR="00050EF9">
        <w:rPr>
          <w:color w:val="000000"/>
          <w:sz w:val="28"/>
          <w:szCs w:val="28"/>
        </w:rPr>
        <w:t xml:space="preserve"> </w:t>
      </w:r>
      <w:r w:rsidRPr="00693467">
        <w:rPr>
          <w:color w:val="000000"/>
          <w:sz w:val="28"/>
          <w:szCs w:val="28"/>
        </w:rPr>
        <w:t xml:space="preserve"> </w:t>
      </w:r>
      <w:r w:rsidR="003D2EC5">
        <w:rPr>
          <w:color w:val="000000"/>
          <w:sz w:val="28"/>
          <w:szCs w:val="28"/>
        </w:rPr>
        <w:t xml:space="preserve">прошел </w:t>
      </w:r>
      <w:r w:rsidR="00BD4F5E">
        <w:rPr>
          <w:color w:val="000000"/>
          <w:sz w:val="28"/>
          <w:szCs w:val="28"/>
        </w:rPr>
        <w:t xml:space="preserve"> конкурс </w:t>
      </w:r>
      <w:r w:rsidR="00155BBD">
        <w:rPr>
          <w:color w:val="000000"/>
          <w:sz w:val="28"/>
          <w:szCs w:val="28"/>
        </w:rPr>
        <w:t>патриотической песни</w:t>
      </w:r>
      <w:r w:rsidR="00BD4F5E">
        <w:rPr>
          <w:color w:val="000000"/>
          <w:sz w:val="28"/>
          <w:szCs w:val="28"/>
        </w:rPr>
        <w:t xml:space="preserve">« </w:t>
      </w:r>
      <w:r w:rsidR="00155BBD">
        <w:rPr>
          <w:color w:val="000000"/>
          <w:sz w:val="28"/>
          <w:szCs w:val="28"/>
        </w:rPr>
        <w:t>Славим Россию</w:t>
      </w:r>
      <w:r w:rsidR="00BD4F5E">
        <w:rPr>
          <w:color w:val="000000"/>
          <w:sz w:val="28"/>
          <w:szCs w:val="28"/>
        </w:rPr>
        <w:t>».</w:t>
      </w:r>
      <w:r w:rsidR="00C74A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развития </w:t>
      </w:r>
      <w:r w:rsidRPr="00693467">
        <w:rPr>
          <w:color w:val="000000"/>
          <w:sz w:val="28"/>
          <w:szCs w:val="28"/>
        </w:rPr>
        <w:t xml:space="preserve"> духовно-нравствен</w:t>
      </w:r>
      <w:r>
        <w:rPr>
          <w:color w:val="000000"/>
          <w:sz w:val="28"/>
          <w:szCs w:val="28"/>
        </w:rPr>
        <w:t>н</w:t>
      </w:r>
      <w:r w:rsidRPr="00693467">
        <w:rPr>
          <w:color w:val="000000"/>
          <w:sz w:val="28"/>
          <w:szCs w:val="28"/>
        </w:rPr>
        <w:t>ого и патриотического воспитания, приобщения детей к родным истокам, почитания традиций, воспитания бережного отношения к отечественной культуре, любви к Родине п</w:t>
      </w:r>
      <w:r>
        <w:rPr>
          <w:color w:val="000000"/>
          <w:sz w:val="28"/>
          <w:szCs w:val="28"/>
        </w:rPr>
        <w:t xml:space="preserve">роводились традиционные мероприятия, в том числе </w:t>
      </w:r>
      <w:r w:rsidRPr="00693467">
        <w:rPr>
          <w:color w:val="000000"/>
          <w:sz w:val="28"/>
          <w:szCs w:val="28"/>
        </w:rPr>
        <w:t xml:space="preserve"> районн</w:t>
      </w:r>
      <w:r w:rsidR="00050EF9">
        <w:rPr>
          <w:color w:val="000000"/>
          <w:sz w:val="28"/>
          <w:szCs w:val="28"/>
        </w:rPr>
        <w:t xml:space="preserve">ые фестивали </w:t>
      </w:r>
      <w:r>
        <w:rPr>
          <w:color w:val="000000"/>
          <w:sz w:val="28"/>
          <w:szCs w:val="28"/>
        </w:rPr>
        <w:t xml:space="preserve"> </w:t>
      </w:r>
      <w:r w:rsidR="00050EF9">
        <w:rPr>
          <w:color w:val="000000"/>
          <w:sz w:val="28"/>
          <w:szCs w:val="28"/>
        </w:rPr>
        <w:t>«Рождественский подарок», районные кра</w:t>
      </w:r>
      <w:r w:rsidR="00957139">
        <w:rPr>
          <w:color w:val="000000"/>
          <w:sz w:val="28"/>
          <w:szCs w:val="28"/>
        </w:rPr>
        <w:t>еведческие чтения.</w:t>
      </w:r>
      <w:r w:rsidR="00155B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Среди акций </w:t>
      </w:r>
      <w:r w:rsidR="00BD4F5E">
        <w:rPr>
          <w:color w:val="000000"/>
          <w:sz w:val="28"/>
          <w:szCs w:val="28"/>
        </w:rPr>
        <w:t xml:space="preserve"> традиционными стали </w:t>
      </w:r>
      <w:r>
        <w:rPr>
          <w:color w:val="000000"/>
          <w:sz w:val="28"/>
          <w:szCs w:val="28"/>
        </w:rPr>
        <w:t xml:space="preserve"> «Свеча памяти», « Свет в окне»,  «Весенняя неделя добра»,</w:t>
      </w:r>
      <w:r w:rsidR="00155BBD">
        <w:rPr>
          <w:color w:val="000000"/>
          <w:sz w:val="28"/>
          <w:szCs w:val="28"/>
        </w:rPr>
        <w:t xml:space="preserve"> </w:t>
      </w:r>
      <w:r w:rsidR="000C181B">
        <w:rPr>
          <w:color w:val="000000"/>
          <w:sz w:val="28"/>
          <w:szCs w:val="28"/>
        </w:rPr>
        <w:t>«Окна Победы»</w:t>
      </w:r>
      <w:r w:rsidR="001507F3">
        <w:rPr>
          <w:color w:val="000000"/>
          <w:sz w:val="28"/>
          <w:szCs w:val="28"/>
        </w:rPr>
        <w:t>, «Георгиевская ленточка».</w:t>
      </w:r>
      <w:r w:rsidR="000C181B">
        <w:rPr>
          <w:color w:val="000000"/>
          <w:sz w:val="28"/>
          <w:szCs w:val="28"/>
        </w:rPr>
        <w:t xml:space="preserve"> </w:t>
      </w:r>
      <w:r w:rsidR="00212EF2">
        <w:rPr>
          <w:color w:val="000000"/>
          <w:sz w:val="28"/>
          <w:szCs w:val="28"/>
        </w:rPr>
        <w:t>В них принимали учащиеся всех школ района</w:t>
      </w:r>
      <w:r w:rsidR="001507F3">
        <w:rPr>
          <w:color w:val="000000"/>
          <w:sz w:val="28"/>
          <w:szCs w:val="28"/>
        </w:rPr>
        <w:t xml:space="preserve"> и дошкольники из детских садов</w:t>
      </w:r>
      <w:r w:rsidR="00212EF2">
        <w:rPr>
          <w:color w:val="000000"/>
          <w:sz w:val="28"/>
          <w:szCs w:val="28"/>
        </w:rPr>
        <w:t>.</w:t>
      </w:r>
      <w:r w:rsidR="00917191">
        <w:rPr>
          <w:color w:val="000000"/>
          <w:sz w:val="28"/>
          <w:szCs w:val="28"/>
        </w:rPr>
        <w:t xml:space="preserve"> </w:t>
      </w:r>
    </w:p>
    <w:p w:rsidR="00212EF2" w:rsidRDefault="001507F3" w:rsidP="00261248">
      <w:pPr>
        <w:pStyle w:val="a4"/>
        <w:shd w:val="clear" w:color="auto" w:fill="FFFFFF"/>
        <w:spacing w:before="0" w:beforeAutospacing="0" w:after="0" w:afterAutospacing="0" w:line="276" w:lineRule="auto"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Уже традиционным стал </w:t>
      </w:r>
      <w:r w:rsidR="00212EF2">
        <w:rPr>
          <w:color w:val="000000"/>
          <w:sz w:val="28"/>
          <w:szCs w:val="28"/>
        </w:rPr>
        <w:t xml:space="preserve">муниципальный конкурс « Живая классика». На областном этапе данного </w:t>
      </w:r>
      <w:r>
        <w:rPr>
          <w:color w:val="000000"/>
          <w:sz w:val="28"/>
          <w:szCs w:val="28"/>
        </w:rPr>
        <w:t>конкурса св</w:t>
      </w:r>
      <w:r w:rsidR="003D2EC5">
        <w:rPr>
          <w:color w:val="000000"/>
          <w:sz w:val="28"/>
          <w:szCs w:val="28"/>
        </w:rPr>
        <w:t>ою работу представили 2</w:t>
      </w:r>
      <w:r w:rsidR="00212EF2">
        <w:rPr>
          <w:color w:val="000000"/>
          <w:sz w:val="28"/>
          <w:szCs w:val="28"/>
        </w:rPr>
        <w:t xml:space="preserve"> </w:t>
      </w:r>
      <w:proofErr w:type="gramStart"/>
      <w:r w:rsidR="00212EF2">
        <w:rPr>
          <w:color w:val="000000"/>
          <w:sz w:val="28"/>
          <w:szCs w:val="28"/>
        </w:rPr>
        <w:t>обучающаяся</w:t>
      </w:r>
      <w:proofErr w:type="gramEnd"/>
      <w:r w:rsidR="00212E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двух образовательных учреждений района. Три обучающихся</w:t>
      </w:r>
      <w:r w:rsidR="005C5ABA">
        <w:rPr>
          <w:color w:val="000000"/>
          <w:sz w:val="28"/>
          <w:szCs w:val="28"/>
        </w:rPr>
        <w:t xml:space="preserve"> приняли участие в областном конкурсе «Дети и книги».</w:t>
      </w:r>
      <w:r w:rsidR="00E36F92">
        <w:rPr>
          <w:color w:val="000000"/>
          <w:sz w:val="28"/>
          <w:szCs w:val="28"/>
        </w:rPr>
        <w:t xml:space="preserve"> Четыре ученика</w:t>
      </w:r>
      <w:r w:rsidR="00212EF2">
        <w:rPr>
          <w:color w:val="000000"/>
          <w:sz w:val="28"/>
          <w:szCs w:val="28"/>
        </w:rPr>
        <w:t xml:space="preserve"> МБОУ «</w:t>
      </w:r>
      <w:proofErr w:type="spellStart"/>
      <w:r w:rsidR="00212EF2">
        <w:rPr>
          <w:color w:val="000000"/>
          <w:sz w:val="28"/>
          <w:szCs w:val="28"/>
        </w:rPr>
        <w:t>Пестяковская</w:t>
      </w:r>
      <w:proofErr w:type="spellEnd"/>
      <w:r w:rsidR="00212EF2">
        <w:rPr>
          <w:color w:val="000000"/>
          <w:sz w:val="28"/>
          <w:szCs w:val="28"/>
        </w:rPr>
        <w:t xml:space="preserve"> СШ» представили район на областном конкурсе « Солнечный Эльф».</w:t>
      </w:r>
    </w:p>
    <w:p w:rsidR="001507F3" w:rsidRDefault="001507F3" w:rsidP="00261248">
      <w:pPr>
        <w:pStyle w:val="a4"/>
        <w:shd w:val="clear" w:color="auto" w:fill="FFFFFF"/>
        <w:spacing w:before="0" w:beforeAutospacing="0" w:after="0" w:afterAutospacing="0" w:line="276" w:lineRule="auto"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Волонтерские отряды пяти учреждений района участвовали </w:t>
      </w:r>
      <w:r w:rsidR="00917191" w:rsidRPr="005C5ABA">
        <w:rPr>
          <w:color w:val="000000"/>
          <w:sz w:val="28"/>
          <w:szCs w:val="28"/>
        </w:rPr>
        <w:t xml:space="preserve"> во все</w:t>
      </w:r>
      <w:r>
        <w:rPr>
          <w:color w:val="000000"/>
          <w:sz w:val="28"/>
          <w:szCs w:val="28"/>
        </w:rPr>
        <w:t>х акциях, посвященных</w:t>
      </w:r>
      <w:r w:rsidR="00917191" w:rsidRPr="005C5ABA">
        <w:rPr>
          <w:color w:val="000000"/>
          <w:sz w:val="28"/>
          <w:szCs w:val="28"/>
        </w:rPr>
        <w:t xml:space="preserve"> </w:t>
      </w:r>
      <w:r w:rsidR="005C5ABA" w:rsidRPr="005C5ABA">
        <w:rPr>
          <w:color w:val="000000"/>
          <w:sz w:val="28"/>
          <w:szCs w:val="28"/>
        </w:rPr>
        <w:t>Победе</w:t>
      </w:r>
      <w:r w:rsidR="00917191" w:rsidRPr="005C5ABA">
        <w:rPr>
          <w:color w:val="000000"/>
          <w:sz w:val="28"/>
          <w:szCs w:val="28"/>
        </w:rPr>
        <w:t xml:space="preserve"> в Великой Отечественной войне.</w:t>
      </w:r>
      <w:r w:rsidR="00374B80" w:rsidRPr="005C5ABA">
        <w:rPr>
          <w:color w:val="000000"/>
          <w:sz w:val="28"/>
          <w:szCs w:val="28"/>
        </w:rPr>
        <w:t xml:space="preserve">  </w:t>
      </w:r>
      <w:proofErr w:type="gramStart"/>
      <w:r w:rsidR="00BD4F5E" w:rsidRPr="005C5ABA">
        <w:rPr>
          <w:color w:val="000000"/>
          <w:sz w:val="28"/>
          <w:szCs w:val="28"/>
        </w:rPr>
        <w:t>Направления деятельности волонтеров самые разные: патриотическое, социальное, трудовое, нравственно-эстетическое, спортивное, духовное.</w:t>
      </w:r>
      <w:proofErr w:type="gramEnd"/>
    </w:p>
    <w:p w:rsidR="003D2EC5" w:rsidRDefault="003D2EC5" w:rsidP="00261248">
      <w:pPr>
        <w:pStyle w:val="a4"/>
        <w:shd w:val="clear" w:color="auto" w:fill="FFFFFF"/>
        <w:spacing w:before="0" w:beforeAutospacing="0" w:after="0" w:afterAutospacing="0" w:line="276" w:lineRule="auto"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мае </w:t>
      </w:r>
      <w:proofErr w:type="gramStart"/>
      <w:r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 xml:space="preserve"> 8-10 классов </w:t>
      </w:r>
      <w:proofErr w:type="spellStart"/>
      <w:r>
        <w:rPr>
          <w:color w:val="000000"/>
          <w:sz w:val="28"/>
          <w:szCs w:val="28"/>
        </w:rPr>
        <w:t>Пестяковской</w:t>
      </w:r>
      <w:proofErr w:type="spellEnd"/>
      <w:r>
        <w:rPr>
          <w:color w:val="000000"/>
          <w:sz w:val="28"/>
          <w:szCs w:val="28"/>
        </w:rPr>
        <w:t xml:space="preserve"> СШ и </w:t>
      </w:r>
      <w:proofErr w:type="spellStart"/>
      <w:r>
        <w:rPr>
          <w:color w:val="000000"/>
          <w:sz w:val="28"/>
          <w:szCs w:val="28"/>
        </w:rPr>
        <w:t>Нижнеландеховской</w:t>
      </w:r>
      <w:proofErr w:type="spellEnd"/>
      <w:r>
        <w:rPr>
          <w:color w:val="000000"/>
          <w:sz w:val="28"/>
          <w:szCs w:val="28"/>
        </w:rPr>
        <w:t xml:space="preserve"> ОШ участвовали в учебных межмуниципальных военных сборах. Ребята показали свои умения и навыки по пяти основным видам подготовки.</w:t>
      </w:r>
    </w:p>
    <w:p w:rsidR="000E5642" w:rsidRDefault="003D2EC5" w:rsidP="00261248">
      <w:pPr>
        <w:pStyle w:val="a4"/>
        <w:shd w:val="clear" w:color="auto" w:fill="FFFFFF"/>
        <w:spacing w:before="0" w:beforeAutospacing="0" w:after="0" w:afterAutospacing="0" w:line="276" w:lineRule="auto"/>
        <w:ind w:left="-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Активное участие обучающиеся четырех образовательных организаций района приняли в областном конкурсе  «Охрана труда глазами детей»</w:t>
      </w:r>
      <w:r w:rsidR="00957139">
        <w:rPr>
          <w:color w:val="000000"/>
          <w:sz w:val="28"/>
          <w:szCs w:val="28"/>
        </w:rPr>
        <w:t>, конкурсе декоративно-прикладного творчества, творческом конкурсе «Добрая дорога детства», конкурсе рисунков «</w:t>
      </w:r>
      <w:r w:rsidR="00C3257F">
        <w:rPr>
          <w:color w:val="000000"/>
          <w:sz w:val="28"/>
          <w:szCs w:val="28"/>
        </w:rPr>
        <w:t>Отчий край, что родиной зовется</w:t>
      </w:r>
      <w:r w:rsidR="00957139">
        <w:rPr>
          <w:color w:val="000000"/>
          <w:sz w:val="28"/>
          <w:szCs w:val="28"/>
        </w:rPr>
        <w:t>», конкурсе «</w:t>
      </w:r>
      <w:r w:rsidR="00C3257F">
        <w:rPr>
          <w:color w:val="000000"/>
          <w:sz w:val="28"/>
          <w:szCs w:val="28"/>
        </w:rPr>
        <w:t>Белые ночи в</w:t>
      </w:r>
      <w:proofErr w:type="gramStart"/>
      <w:r w:rsidR="00C3257F">
        <w:rPr>
          <w:color w:val="000000"/>
          <w:sz w:val="28"/>
          <w:szCs w:val="28"/>
        </w:rPr>
        <w:t xml:space="preserve"> С</w:t>
      </w:r>
      <w:proofErr w:type="gramEnd"/>
      <w:r w:rsidR="00C3257F">
        <w:rPr>
          <w:color w:val="000000"/>
          <w:sz w:val="28"/>
          <w:szCs w:val="28"/>
        </w:rPr>
        <w:t>анкт-</w:t>
      </w:r>
    </w:p>
    <w:p w:rsidR="000E5642" w:rsidRDefault="000E5642" w:rsidP="00261248">
      <w:pPr>
        <w:pStyle w:val="a4"/>
        <w:shd w:val="clear" w:color="auto" w:fill="FFFFFF"/>
        <w:spacing w:before="0" w:beforeAutospacing="0" w:after="0" w:afterAutospacing="0" w:line="276" w:lineRule="auto"/>
        <w:ind w:left="-567" w:firstLine="141"/>
        <w:jc w:val="both"/>
        <w:rPr>
          <w:color w:val="000000"/>
          <w:sz w:val="28"/>
          <w:szCs w:val="28"/>
        </w:rPr>
      </w:pPr>
    </w:p>
    <w:p w:rsidR="000E5642" w:rsidRDefault="000E5642" w:rsidP="00261248">
      <w:pPr>
        <w:pStyle w:val="a4"/>
        <w:shd w:val="clear" w:color="auto" w:fill="FFFFFF"/>
        <w:spacing w:before="0" w:beforeAutospacing="0" w:after="0" w:afterAutospacing="0" w:line="276" w:lineRule="auto"/>
        <w:ind w:left="-567" w:firstLine="141"/>
        <w:jc w:val="both"/>
        <w:rPr>
          <w:color w:val="000000"/>
          <w:sz w:val="28"/>
          <w:szCs w:val="28"/>
        </w:rPr>
      </w:pPr>
    </w:p>
    <w:p w:rsidR="001507F3" w:rsidRDefault="00C3257F" w:rsidP="00261248">
      <w:pPr>
        <w:pStyle w:val="a4"/>
        <w:shd w:val="clear" w:color="auto" w:fill="FFFFFF"/>
        <w:spacing w:before="0" w:beforeAutospacing="0" w:after="0" w:afterAutospacing="0" w:line="276" w:lineRule="auto"/>
        <w:ind w:left="-567" w:firstLine="14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Петербурге</w:t>
      </w:r>
      <w:proofErr w:type="gramEnd"/>
      <w:r w:rsidR="00957139">
        <w:rPr>
          <w:color w:val="000000"/>
          <w:sz w:val="28"/>
          <w:szCs w:val="28"/>
        </w:rPr>
        <w:t xml:space="preserve">» и других. </w:t>
      </w:r>
      <w:r w:rsidR="00E65FF7">
        <w:rPr>
          <w:color w:val="000000"/>
          <w:sz w:val="28"/>
          <w:szCs w:val="28"/>
        </w:rPr>
        <w:t>Всероссийскую олимпи</w:t>
      </w:r>
      <w:r w:rsidR="00165D59">
        <w:rPr>
          <w:color w:val="000000"/>
          <w:sz w:val="28"/>
          <w:szCs w:val="28"/>
        </w:rPr>
        <w:t xml:space="preserve">аду школьников по БДД прошли </w:t>
      </w:r>
      <w:r>
        <w:rPr>
          <w:color w:val="000000"/>
          <w:sz w:val="28"/>
          <w:szCs w:val="28"/>
        </w:rPr>
        <w:t>все</w:t>
      </w:r>
      <w:r w:rsidR="00E65FF7">
        <w:rPr>
          <w:color w:val="000000"/>
          <w:sz w:val="28"/>
          <w:szCs w:val="28"/>
        </w:rPr>
        <w:t xml:space="preserve"> обучающихся 1-9 классов из всех образовательных учреждений. </w:t>
      </w:r>
    </w:p>
    <w:p w:rsidR="00374B80" w:rsidRPr="005B6A32" w:rsidRDefault="0045185C" w:rsidP="00261248">
      <w:pPr>
        <w:shd w:val="clear" w:color="auto" w:fill="FFFFFF"/>
        <w:autoSpaceDE w:val="0"/>
        <w:autoSpaceDN w:val="0"/>
        <w:adjustRightInd w:val="0"/>
        <w:spacing w:after="0"/>
        <w:ind w:left="-567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74B80" w:rsidRPr="005B6A32">
        <w:rPr>
          <w:rFonts w:ascii="Times New Roman" w:hAnsi="Times New Roman" w:cs="Times New Roman"/>
          <w:color w:val="000000"/>
          <w:sz w:val="28"/>
          <w:szCs w:val="28"/>
        </w:rPr>
        <w:t>Мероприятия и акции, проводимые в течение учебного года, были рассчитаны на привлечение и активную деятельность самих школьников к работе по сохранению и приумножению ценностей, накопленных предыдущими поколениями людей, развитие их инициативы и творчества, социализацию учащихся, подготовку их к жизни в условиях обновляемой России.</w:t>
      </w:r>
    </w:p>
    <w:p w:rsidR="00374B80" w:rsidRDefault="0045185C" w:rsidP="00261248">
      <w:pPr>
        <w:shd w:val="clear" w:color="auto" w:fill="FFFFFF"/>
        <w:autoSpaceDE w:val="0"/>
        <w:autoSpaceDN w:val="0"/>
        <w:adjustRightInd w:val="0"/>
        <w:spacing w:after="0"/>
        <w:ind w:left="-567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>Охват в конкурсах</w:t>
      </w:r>
      <w:r w:rsidR="00374B80" w:rsidRPr="00693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374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мероприятиях</w:t>
      </w:r>
      <w:r w:rsidR="00374B80" w:rsidRPr="00693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4B80">
        <w:rPr>
          <w:rFonts w:ascii="Times New Roman" w:hAnsi="Times New Roman" w:cs="Times New Roman"/>
          <w:color w:val="000000"/>
          <w:sz w:val="28"/>
          <w:szCs w:val="28"/>
        </w:rPr>
        <w:t>составил</w:t>
      </w:r>
      <w:r w:rsidR="00C32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3083</w:t>
      </w:r>
      <w:r w:rsidR="00E65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C3257F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4B80" w:rsidRDefault="00035D9F" w:rsidP="00374B80">
      <w:pPr>
        <w:shd w:val="clear" w:color="auto" w:fill="FFFFFF"/>
        <w:autoSpaceDE w:val="0"/>
        <w:autoSpaceDN w:val="0"/>
        <w:adjustRightInd w:val="0"/>
        <w:spacing w:after="0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11</w:t>
      </w:r>
    </w:p>
    <w:p w:rsidR="0041017E" w:rsidRPr="007832DF" w:rsidRDefault="0041017E" w:rsidP="0041017E">
      <w:pPr>
        <w:shd w:val="clear" w:color="auto" w:fill="FFFFFF"/>
        <w:autoSpaceDE w:val="0"/>
        <w:autoSpaceDN w:val="0"/>
        <w:adjustRightInd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Охват </w:t>
      </w:r>
      <w:r w:rsidRPr="007832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детей мероприятиями по гражданско-патриотическому и духовно-нравственному воспитанию</w:t>
      </w:r>
    </w:p>
    <w:p w:rsidR="0041017E" w:rsidRPr="00AA0523" w:rsidRDefault="0041017E" w:rsidP="00374B80">
      <w:pPr>
        <w:shd w:val="clear" w:color="auto" w:fill="FFFFFF"/>
        <w:autoSpaceDE w:val="0"/>
        <w:autoSpaceDN w:val="0"/>
        <w:adjustRightInd w:val="0"/>
        <w:spacing w:after="0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B80" w:rsidRPr="00E715B2" w:rsidRDefault="00374B80" w:rsidP="00374B80">
      <w:pPr>
        <w:shd w:val="clear" w:color="auto" w:fill="FFFFFF"/>
        <w:autoSpaceDE w:val="0"/>
        <w:autoSpaceDN w:val="0"/>
        <w:adjustRightInd w:val="0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876675" cy="1495425"/>
            <wp:effectExtent l="57150" t="19050" r="2857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B1431" w:rsidRDefault="000B1431" w:rsidP="00374B80">
      <w:pPr>
        <w:spacing w:after="0"/>
        <w:ind w:left="-426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74B80" w:rsidRPr="004354FC" w:rsidRDefault="00374B80" w:rsidP="00374B80">
      <w:pPr>
        <w:spacing w:after="0"/>
        <w:ind w:left="-426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354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5.2. Правовое просвещение, профилактика безнадзорности и правонарушений</w:t>
      </w:r>
    </w:p>
    <w:p w:rsidR="00374B80" w:rsidRDefault="0099036B" w:rsidP="00261248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74B80">
        <w:rPr>
          <w:rFonts w:ascii="Times New Roman" w:eastAsia="Times New Roman" w:hAnsi="Times New Roman" w:cs="Times New Roman"/>
          <w:sz w:val="28"/>
          <w:szCs w:val="28"/>
        </w:rPr>
        <w:t xml:space="preserve">Одной из актуальных и значимых задач, стоящих перед обществом, является поиск путей снижения роста преступности среди молодежи и повышенная эффективность их профилактики. Все профилактические мероприятия проводятся в соответствии с районным комплексным планом мероприятий по профилактике безнадзорности, беспризорности, наркомании, токсикомании, правонарушений несовершеннолетних, защите их прав, ежегодно утверждаемым решением комиссии по делам несовершеннолетних и защите их прав. В план включены единые дни профилактики, лекции, круглые столы, конкурсы по правовой тематике.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74B80">
        <w:rPr>
          <w:rFonts w:ascii="Times New Roman" w:eastAsia="Times New Roman" w:hAnsi="Times New Roman" w:cs="Times New Roman"/>
          <w:sz w:val="28"/>
          <w:szCs w:val="28"/>
        </w:rPr>
        <w:t xml:space="preserve">Значительная роль в профилактике безнадзорности и правонарушений отводится работе с родителями. </w:t>
      </w:r>
    </w:p>
    <w:p w:rsidR="0025428E" w:rsidRDefault="00E65FF7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3F7">
        <w:rPr>
          <w:rFonts w:ascii="Times New Roman" w:eastAsia="Times New Roman" w:hAnsi="Times New Roman" w:cs="Times New Roman"/>
          <w:sz w:val="28"/>
          <w:szCs w:val="28"/>
        </w:rPr>
        <w:t>В 2021 -2022 учебном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069">
        <w:rPr>
          <w:rFonts w:ascii="Times New Roman" w:eastAsia="Times New Roman" w:hAnsi="Times New Roman" w:cs="Times New Roman"/>
          <w:sz w:val="28"/>
          <w:szCs w:val="28"/>
        </w:rPr>
        <w:t>отмечено 7 случаев неблагополучия.</w:t>
      </w:r>
    </w:p>
    <w:p w:rsidR="0025428E" w:rsidRDefault="00B71069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ВИПР состояли 1 несовершеннолетний ребенок и 3 семьи с 7 несовершеннолетними детьми. </w:t>
      </w:r>
    </w:p>
    <w:p w:rsidR="00E65FF7" w:rsidRDefault="00B71069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МИПР – 3 семьи с 7 несовершеннолетними детьми.</w:t>
      </w:r>
    </w:p>
    <w:p w:rsidR="00165D59" w:rsidRDefault="00165D59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2A08">
        <w:rPr>
          <w:rFonts w:ascii="Times New Roman" w:eastAsia="Times New Roman" w:hAnsi="Times New Roman" w:cs="Times New Roman"/>
          <w:sz w:val="28"/>
          <w:szCs w:val="28"/>
        </w:rPr>
        <w:t xml:space="preserve"> 2022-2023 учебном году 8 случаев неблагополучия.</w:t>
      </w:r>
    </w:p>
    <w:p w:rsidR="00165D59" w:rsidRDefault="00165D59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ВИПР состоял</w:t>
      </w:r>
      <w:r w:rsidR="00C82A08">
        <w:rPr>
          <w:rFonts w:ascii="Times New Roman" w:eastAsia="Times New Roman" w:hAnsi="Times New Roman" w:cs="Times New Roman"/>
          <w:sz w:val="28"/>
          <w:szCs w:val="28"/>
        </w:rPr>
        <w:t>о 4 семьи с 9 несовершеннолетними детьми.</w:t>
      </w:r>
    </w:p>
    <w:p w:rsidR="00C82A08" w:rsidRDefault="00C82A08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МИПР – 1 семья и 3 несовершеннолетних ребенка.</w:t>
      </w:r>
    </w:p>
    <w:p w:rsidR="00967C36" w:rsidRDefault="00967C36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2023 -2024 учебном году отмечено </w:t>
      </w:r>
      <w:r w:rsidR="00E70996">
        <w:rPr>
          <w:rFonts w:ascii="Times New Roman" w:eastAsia="Times New Roman" w:hAnsi="Times New Roman" w:cs="Times New Roman"/>
          <w:sz w:val="28"/>
          <w:szCs w:val="28"/>
        </w:rPr>
        <w:t>5 случаев неблагополучия.</w:t>
      </w:r>
    </w:p>
    <w:p w:rsidR="00967C36" w:rsidRDefault="00967C36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ВИПР состояло 1 семья и 5 несовершеннолетних детей</w:t>
      </w:r>
    </w:p>
    <w:p w:rsidR="00967C36" w:rsidRDefault="00967C36" w:rsidP="0026124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МИПР </w:t>
      </w:r>
      <w:r w:rsidR="00E7099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996">
        <w:rPr>
          <w:rFonts w:ascii="Times New Roman" w:eastAsia="Times New Roman" w:hAnsi="Times New Roman" w:cs="Times New Roman"/>
          <w:sz w:val="28"/>
          <w:szCs w:val="28"/>
        </w:rPr>
        <w:t>5 семей с несовершеннолетними 8 детьми.</w:t>
      </w:r>
    </w:p>
    <w:p w:rsidR="000E5642" w:rsidRDefault="000E5642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0E5642" w:rsidRDefault="000E5642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B250E" w:rsidRPr="007B250E" w:rsidRDefault="007B250E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B250E">
        <w:rPr>
          <w:rFonts w:ascii="Times New Roman" w:hAnsi="Times New Roman" w:cs="Times New Roman"/>
          <w:sz w:val="28"/>
          <w:szCs w:val="28"/>
        </w:rPr>
        <w:t>В Отделе образования и в каждом образовательном учреждении создана система учета детей, имеются банки данных на учащихся, состоящих на различных видах профилактического учета, а также склонных к различным девиациям. В целях формирования законопослушного поведения, профилактики асоциальных проявлений в</w:t>
      </w:r>
      <w:r w:rsidR="00E65FF7">
        <w:rPr>
          <w:rFonts w:ascii="Times New Roman" w:hAnsi="Times New Roman" w:cs="Times New Roman"/>
          <w:sz w:val="28"/>
          <w:szCs w:val="28"/>
        </w:rPr>
        <w:t xml:space="preserve"> </w:t>
      </w:r>
      <w:r w:rsidR="00E70996">
        <w:rPr>
          <w:rFonts w:ascii="Times New Roman" w:hAnsi="Times New Roman" w:cs="Times New Roman"/>
          <w:sz w:val="28"/>
          <w:szCs w:val="28"/>
        </w:rPr>
        <w:t>среде несовершеннолетних в 2023 - 2024</w:t>
      </w:r>
      <w:r w:rsidRPr="007B250E">
        <w:rPr>
          <w:rFonts w:ascii="Times New Roman" w:hAnsi="Times New Roman" w:cs="Times New Roman"/>
          <w:sz w:val="28"/>
          <w:szCs w:val="28"/>
        </w:rPr>
        <w:t xml:space="preserve"> учебном году были проведены ряд мероприятий, направленных на профилактику наркомании и алкоголизма, формирование ЗОЖ, а также формирование законопослушного поведения несовершеннолетних. </w:t>
      </w:r>
    </w:p>
    <w:p w:rsidR="00C82A08" w:rsidRDefault="007B250E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B250E">
        <w:rPr>
          <w:rFonts w:ascii="Times New Roman" w:hAnsi="Times New Roman" w:cs="Times New Roman"/>
          <w:sz w:val="28"/>
          <w:szCs w:val="28"/>
        </w:rPr>
        <w:t>Среди них</w:t>
      </w:r>
      <w:r w:rsidR="007213F7">
        <w:rPr>
          <w:rFonts w:ascii="Times New Roman" w:hAnsi="Times New Roman" w:cs="Times New Roman"/>
          <w:sz w:val="28"/>
          <w:szCs w:val="28"/>
        </w:rPr>
        <w:t xml:space="preserve"> - </w:t>
      </w:r>
      <w:r w:rsidRPr="007B25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5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250E">
        <w:rPr>
          <w:rFonts w:ascii="Times New Roman" w:hAnsi="Times New Roman" w:cs="Times New Roman"/>
          <w:sz w:val="28"/>
          <w:szCs w:val="28"/>
        </w:rPr>
        <w:t xml:space="preserve"> посещением сайтов со стороны классн</w:t>
      </w:r>
      <w:r w:rsidR="003876C6">
        <w:rPr>
          <w:rFonts w:ascii="Times New Roman" w:hAnsi="Times New Roman" w:cs="Times New Roman"/>
          <w:sz w:val="28"/>
          <w:szCs w:val="28"/>
        </w:rPr>
        <w:t xml:space="preserve">ых руководителей, уроки Контент </w:t>
      </w:r>
      <w:r w:rsidRPr="007B250E">
        <w:rPr>
          <w:rFonts w:ascii="Times New Roman" w:hAnsi="Times New Roman" w:cs="Times New Roman"/>
          <w:sz w:val="28"/>
          <w:szCs w:val="28"/>
        </w:rPr>
        <w:t>-</w:t>
      </w:r>
      <w:r w:rsidR="003876C6">
        <w:rPr>
          <w:rFonts w:ascii="Times New Roman" w:hAnsi="Times New Roman" w:cs="Times New Roman"/>
          <w:sz w:val="28"/>
          <w:szCs w:val="28"/>
        </w:rPr>
        <w:t xml:space="preserve"> </w:t>
      </w:r>
      <w:r w:rsidRPr="007B250E">
        <w:rPr>
          <w:rFonts w:ascii="Times New Roman" w:hAnsi="Times New Roman" w:cs="Times New Roman"/>
          <w:sz w:val="28"/>
          <w:szCs w:val="28"/>
        </w:rPr>
        <w:t>безопасности, встречи с инспектором ПДН, КДН и ЗП, медицински</w:t>
      </w:r>
      <w:r w:rsidR="00C82A08">
        <w:rPr>
          <w:rFonts w:ascii="Times New Roman" w:hAnsi="Times New Roman" w:cs="Times New Roman"/>
          <w:sz w:val="28"/>
          <w:szCs w:val="28"/>
        </w:rPr>
        <w:t>ми работниками, сотрудниками пра</w:t>
      </w:r>
      <w:r w:rsidRPr="007B250E">
        <w:rPr>
          <w:rFonts w:ascii="Times New Roman" w:hAnsi="Times New Roman" w:cs="Times New Roman"/>
          <w:sz w:val="28"/>
          <w:szCs w:val="28"/>
        </w:rPr>
        <w:t>воохранительных органов. Н</w:t>
      </w:r>
      <w:r w:rsidR="007213F7">
        <w:rPr>
          <w:rFonts w:ascii="Times New Roman" w:hAnsi="Times New Roman" w:cs="Times New Roman"/>
          <w:sz w:val="28"/>
          <w:szCs w:val="28"/>
        </w:rPr>
        <w:t>а родительских собраниях велась</w:t>
      </w:r>
      <w:r w:rsidRPr="007B250E">
        <w:rPr>
          <w:rFonts w:ascii="Times New Roman" w:hAnsi="Times New Roman" w:cs="Times New Roman"/>
          <w:sz w:val="28"/>
          <w:szCs w:val="28"/>
        </w:rPr>
        <w:t xml:space="preserve"> разъяснительная работа с родителями (законными представителями) несовершеннолетних </w:t>
      </w:r>
      <w:r w:rsidR="00C82A08">
        <w:rPr>
          <w:rFonts w:ascii="Times New Roman" w:hAnsi="Times New Roman" w:cs="Times New Roman"/>
          <w:sz w:val="28"/>
          <w:szCs w:val="28"/>
        </w:rPr>
        <w:t>по правовой тематике. В каждом учреждении проходят единые дни профилактики, конкурсы правовой направленности, круглые столы и другие формы работы.</w:t>
      </w:r>
    </w:p>
    <w:p w:rsidR="007B250E" w:rsidRPr="007B250E" w:rsidRDefault="007B250E" w:rsidP="00261248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B250E">
        <w:rPr>
          <w:rFonts w:ascii="Times New Roman" w:hAnsi="Times New Roman" w:cs="Times New Roman"/>
          <w:sz w:val="28"/>
          <w:szCs w:val="28"/>
        </w:rPr>
        <w:t xml:space="preserve">Для предупреждения совершения правонарушений учащимися, общеобразовательным учреждениям необходимо усилить индивидуальную работу со стороны классных руководителей, психолога и служб медиации, а профилактическую работу необходимо проводить не только с учащимися, а с семьей в целом. </w:t>
      </w:r>
    </w:p>
    <w:p w:rsidR="007B250E" w:rsidRDefault="007B250E" w:rsidP="00261248">
      <w:pPr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7B250E">
        <w:rPr>
          <w:rFonts w:ascii="Times New Roman" w:hAnsi="Times New Roman" w:cs="Times New Roman"/>
          <w:sz w:val="28"/>
          <w:szCs w:val="28"/>
        </w:rPr>
        <w:t xml:space="preserve">С целью предупреждения правонарушений и преступлений несовершеннолетних образовательными учреждениями ведется активная работа по вовлечению детей и подростков «группы риска» в организованные формы досуга. По вопросу организации занятости детей «группы риска» образовательные учреждения тесно сотрудничают с учреждениями дополнительного образования детей, а также с учреждениями культуры и спорта.  </w:t>
      </w:r>
      <w:r w:rsidR="00CF5F1E">
        <w:rPr>
          <w:rFonts w:ascii="Times New Roman" w:hAnsi="Times New Roman" w:cs="Times New Roman"/>
          <w:sz w:val="28"/>
          <w:szCs w:val="28"/>
        </w:rPr>
        <w:t xml:space="preserve"> На базе МБУ ДО «</w:t>
      </w:r>
      <w:proofErr w:type="spellStart"/>
      <w:r w:rsidR="00CF5F1E">
        <w:rPr>
          <w:rFonts w:ascii="Times New Roman" w:hAnsi="Times New Roman" w:cs="Times New Roman"/>
          <w:sz w:val="28"/>
          <w:szCs w:val="28"/>
        </w:rPr>
        <w:t>Пестяковский</w:t>
      </w:r>
      <w:proofErr w:type="spellEnd"/>
      <w:r w:rsidR="00CF5F1E">
        <w:rPr>
          <w:rFonts w:ascii="Times New Roman" w:hAnsi="Times New Roman" w:cs="Times New Roman"/>
          <w:sz w:val="28"/>
          <w:szCs w:val="28"/>
        </w:rPr>
        <w:t xml:space="preserve"> ДДТ» открыта инновационная площадка «Луч тепла» для работы с детьми «группы риска».</w:t>
      </w:r>
    </w:p>
    <w:p w:rsidR="003876C6" w:rsidRDefault="0025428E" w:rsidP="00261248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642">
        <w:rPr>
          <w:rFonts w:ascii="Times New Roman" w:hAnsi="Times New Roman" w:cs="Times New Roman"/>
          <w:sz w:val="28"/>
          <w:szCs w:val="28"/>
        </w:rPr>
        <w:t>В 2023-2024</w:t>
      </w:r>
      <w:r w:rsidR="003876C6" w:rsidRPr="000E5642">
        <w:rPr>
          <w:rFonts w:ascii="Times New Roman" w:hAnsi="Times New Roman" w:cs="Times New Roman"/>
          <w:sz w:val="28"/>
          <w:szCs w:val="28"/>
        </w:rPr>
        <w:t xml:space="preserve"> учебном году проведен мониторинг </w:t>
      </w:r>
      <w:r w:rsidR="003876C6" w:rsidRPr="000E5642">
        <w:rPr>
          <w:rFonts w:ascii="Times New Roman" w:eastAsia="Calibri" w:hAnsi="Times New Roman" w:cs="Times New Roman"/>
          <w:sz w:val="28"/>
          <w:szCs w:val="28"/>
          <w:lang w:eastAsia="en-US"/>
        </w:rPr>
        <w:t>по развитию детских общественных</w:t>
      </w:r>
      <w:r w:rsidR="003876C6" w:rsidRPr="003876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объед</w:t>
      </w:r>
      <w:r w:rsidR="00CF5F1E">
        <w:rPr>
          <w:rFonts w:ascii="Times New Roman" w:eastAsia="Calibri" w:hAnsi="Times New Roman" w:cs="Times New Roman"/>
          <w:sz w:val="28"/>
          <w:szCs w:val="28"/>
          <w:lang w:eastAsia="en-US"/>
        </w:rPr>
        <w:t>инений РДДМ</w:t>
      </w:r>
      <w:r w:rsidR="003876C6" w:rsidRPr="003876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 развитию </w:t>
      </w:r>
      <w:proofErr w:type="spellStart"/>
      <w:r w:rsidR="003876C6" w:rsidRPr="003876C6">
        <w:rPr>
          <w:rFonts w:ascii="Times New Roman" w:eastAsia="Calibri" w:hAnsi="Times New Roman" w:cs="Times New Roman"/>
          <w:sz w:val="28"/>
          <w:szCs w:val="28"/>
          <w:lang w:eastAsia="en-US"/>
        </w:rPr>
        <w:t>волонтёрства</w:t>
      </w:r>
      <w:proofErr w:type="spellEnd"/>
      <w:r w:rsidR="003876C6">
        <w:rPr>
          <w:rFonts w:ascii="Times New Roman" w:eastAsia="Calibri" w:hAnsi="Times New Roman" w:cs="Times New Roman"/>
          <w:sz w:val="28"/>
          <w:szCs w:val="28"/>
          <w:lang w:eastAsia="en-US"/>
        </w:rPr>
        <w:t>,  д</w:t>
      </w:r>
      <w:r w:rsidR="00CF5F1E">
        <w:rPr>
          <w:rFonts w:ascii="Times New Roman" w:eastAsia="Calibri" w:hAnsi="Times New Roman" w:cs="Times New Roman"/>
          <w:sz w:val="28"/>
          <w:szCs w:val="28"/>
          <w:lang w:eastAsia="en-US"/>
        </w:rPr>
        <w:t>обровольчества</w:t>
      </w:r>
      <w:r w:rsidR="003876C6" w:rsidRPr="003876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 профилактике безнадзорности и правонарушений несовершеннолетних обучающихся, деятельности педагогических работников по классному руководству,  по развитию социальных институтов воспитания в школах </w:t>
      </w:r>
      <w:proofErr w:type="spellStart"/>
      <w:r w:rsidR="003876C6" w:rsidRPr="003876C6">
        <w:rPr>
          <w:rFonts w:ascii="Times New Roman" w:eastAsia="Calibri" w:hAnsi="Times New Roman" w:cs="Times New Roman"/>
          <w:sz w:val="28"/>
          <w:szCs w:val="28"/>
          <w:lang w:eastAsia="en-US"/>
        </w:rPr>
        <w:t>Пестяковского</w:t>
      </w:r>
      <w:proofErr w:type="spellEnd"/>
      <w:r w:rsidR="003876C6" w:rsidRPr="003876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3876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876C6" w:rsidRPr="003876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876C6" w:rsidRPr="003876C6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анализа выявлено следующее:</w:t>
      </w:r>
    </w:p>
    <w:p w:rsidR="00CF5F1E" w:rsidRDefault="00CF5F1E" w:rsidP="00261248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созданы первичные организации РДДМ в 4 образовательных учреждениях,</w:t>
      </w:r>
    </w:p>
    <w:p w:rsidR="00CF5F1E" w:rsidRDefault="00CF5F1E" w:rsidP="00261248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разработаны планы работы первичных организаций РДДМ,</w:t>
      </w:r>
    </w:p>
    <w:p w:rsidR="00CF5F1E" w:rsidRDefault="00CF5F1E" w:rsidP="00261248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ведется подготовка детей начальных классов в прием в «Орлята России»,</w:t>
      </w:r>
    </w:p>
    <w:p w:rsidR="00CF5F1E" w:rsidRDefault="00CF5F1E" w:rsidP="00261248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проводится тестирование советников директора по связям с общественными организациями.</w:t>
      </w:r>
    </w:p>
    <w:p w:rsidR="00CF5F1E" w:rsidRDefault="00CF5F1E" w:rsidP="00261248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Движение РДДМ, волонтерский центр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  детского творчества, введение должности советников в школах района – все направлено на развитие у детей гражданских, патриотических, духовно- нравственных, трудовых качеств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2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428E" w:rsidRPr="0025428E" w:rsidRDefault="0025428E" w:rsidP="0025428E">
      <w:pPr>
        <w:ind w:left="-567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  <w:r w:rsidRPr="0025428E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4F4F4"/>
          <w:lang w:eastAsia="en-US"/>
        </w:rPr>
        <w:t>В истекшем учебном году в школах впервые была введена должность советника</w:t>
      </w:r>
      <w:r w:rsidRPr="0025428E">
        <w:rPr>
          <w:rFonts w:ascii="Times New Roman" w:eastAsia="Calibri" w:hAnsi="Times New Roman" w:cs="Times New Roman"/>
          <w:b/>
          <w:color w:val="333333"/>
          <w:sz w:val="28"/>
          <w:szCs w:val="28"/>
          <w:lang w:eastAsia="en-US"/>
        </w:rPr>
        <w:t xml:space="preserve">  </w:t>
      </w:r>
      <w:r w:rsidRPr="0025428E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 xml:space="preserve">директора по воспитанию и взаимодействию с детскими общественными </w:t>
      </w:r>
      <w:r w:rsidRPr="0025428E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lastRenderedPageBreak/>
        <w:t>объединениями. Наши советники за учебный год провели более 49 дней единых действий в соответствии с примерным календарным планом, более 95 мероприятий. Охват детей составил 100%.</w:t>
      </w:r>
    </w:p>
    <w:p w:rsidR="00CF5F1E" w:rsidRPr="003876C6" w:rsidRDefault="00CF5F1E" w:rsidP="00261248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4B80" w:rsidRPr="004354FC" w:rsidRDefault="00374B80" w:rsidP="0099036B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354FC">
        <w:rPr>
          <w:rFonts w:ascii="Times New Roman" w:hAnsi="Times New Roman" w:cs="Times New Roman"/>
          <w:b/>
          <w:sz w:val="24"/>
          <w:szCs w:val="24"/>
          <w:u w:val="single"/>
        </w:rPr>
        <w:t>5.3. Физкультурно-оздоровительная деятельность, пропаганда здорового и безопасного образа жизни</w:t>
      </w:r>
    </w:p>
    <w:p w:rsidR="00374B80" w:rsidRPr="00DB4556" w:rsidRDefault="0099036B" w:rsidP="00261248">
      <w:pPr>
        <w:spacing w:after="15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74B80" w:rsidRPr="00DB4556">
        <w:rPr>
          <w:rFonts w:ascii="Times New Roman" w:eastAsia="Times New Roman" w:hAnsi="Times New Roman" w:cs="Times New Roman"/>
          <w:sz w:val="28"/>
          <w:szCs w:val="28"/>
        </w:rPr>
        <w:t>Внеклассная спортивно-оздоровительная работа - одно из важнейших направлений сис</w:t>
      </w:r>
      <w:r w:rsidR="00374B80" w:rsidRPr="00F775D8">
        <w:rPr>
          <w:rFonts w:ascii="Times New Roman" w:eastAsia="Times New Roman" w:hAnsi="Times New Roman" w:cs="Times New Roman"/>
          <w:sz w:val="28"/>
          <w:szCs w:val="28"/>
        </w:rPr>
        <w:t xml:space="preserve">темы воспитательной работы </w:t>
      </w:r>
      <w:r w:rsidR="00374B80" w:rsidRPr="00DB4556">
        <w:rPr>
          <w:rFonts w:ascii="Times New Roman" w:eastAsia="Times New Roman" w:hAnsi="Times New Roman" w:cs="Times New Roman"/>
          <w:sz w:val="28"/>
          <w:szCs w:val="28"/>
        </w:rPr>
        <w:t xml:space="preserve"> в целом. </w:t>
      </w:r>
      <w:r w:rsidR="00374B80">
        <w:rPr>
          <w:rFonts w:ascii="Times New Roman" w:eastAsia="Times New Roman" w:hAnsi="Times New Roman" w:cs="Times New Roman"/>
          <w:sz w:val="28"/>
          <w:szCs w:val="28"/>
        </w:rPr>
        <w:t>В муниципалитете разработа</w:t>
      </w:r>
      <w:r w:rsidR="00374B80" w:rsidRPr="00F775D8">
        <w:rPr>
          <w:rFonts w:ascii="Times New Roman" w:eastAsia="Times New Roman" w:hAnsi="Times New Roman" w:cs="Times New Roman"/>
          <w:sz w:val="28"/>
          <w:szCs w:val="28"/>
        </w:rPr>
        <w:t>на целая система физкультурно-оздоровительных мероприятий.</w:t>
      </w:r>
    </w:p>
    <w:p w:rsidR="00374B80" w:rsidRPr="00DB4556" w:rsidRDefault="00374B80" w:rsidP="00261248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0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556"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proofErr w:type="spellStart"/>
      <w:r w:rsidRPr="00F775D8">
        <w:rPr>
          <w:rFonts w:ascii="Times New Roman" w:eastAsia="Times New Roman" w:hAnsi="Times New Roman" w:cs="Times New Roman"/>
          <w:sz w:val="28"/>
          <w:szCs w:val="28"/>
        </w:rPr>
        <w:t>Нижнеландехов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F775D8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Pr="00F77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Pr="00F775D8">
        <w:rPr>
          <w:rFonts w:ascii="Times New Roman" w:eastAsia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работали</w:t>
      </w:r>
      <w:r w:rsidRPr="00DB4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75D8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спортивных клуба, </w:t>
      </w:r>
      <w:r w:rsidRPr="00F77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F775D8">
        <w:rPr>
          <w:rFonts w:ascii="Times New Roman" w:eastAsia="Times New Roman" w:hAnsi="Times New Roman" w:cs="Times New Roman"/>
          <w:sz w:val="28"/>
          <w:szCs w:val="28"/>
        </w:rPr>
        <w:t>Пестяковской</w:t>
      </w:r>
      <w:proofErr w:type="spellEnd"/>
      <w:r w:rsidRPr="00F775D8">
        <w:rPr>
          <w:rFonts w:ascii="Times New Roman" w:eastAsia="Times New Roman" w:hAnsi="Times New Roman" w:cs="Times New Roman"/>
          <w:sz w:val="28"/>
          <w:szCs w:val="28"/>
        </w:rPr>
        <w:t xml:space="preserve"> средней школе </w:t>
      </w:r>
      <w:r w:rsidR="000A6B4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7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B43">
        <w:rPr>
          <w:rFonts w:ascii="Times New Roman" w:eastAsia="Times New Roman" w:hAnsi="Times New Roman" w:cs="Times New Roman"/>
          <w:sz w:val="28"/>
          <w:szCs w:val="28"/>
        </w:rPr>
        <w:t xml:space="preserve">клуб «Олимп», </w:t>
      </w:r>
      <w:r w:rsidRPr="00F775D8">
        <w:rPr>
          <w:rFonts w:ascii="Times New Roman" w:eastAsia="Times New Roman" w:hAnsi="Times New Roman" w:cs="Times New Roman"/>
          <w:sz w:val="28"/>
          <w:szCs w:val="28"/>
        </w:rPr>
        <w:t>спортивны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кружки и секции по интересам. </w:t>
      </w:r>
      <w:r w:rsidRPr="00F775D8">
        <w:rPr>
          <w:rFonts w:ascii="Times New Roman" w:eastAsia="Times New Roman" w:hAnsi="Times New Roman" w:cs="Times New Roman"/>
          <w:sz w:val="28"/>
          <w:szCs w:val="28"/>
        </w:rPr>
        <w:t>В школах</w:t>
      </w:r>
      <w:r w:rsidRPr="00DB4556">
        <w:rPr>
          <w:rFonts w:ascii="Times New Roman" w:eastAsia="Times New Roman" w:hAnsi="Times New Roman" w:cs="Times New Roman"/>
          <w:sz w:val="28"/>
          <w:szCs w:val="28"/>
        </w:rPr>
        <w:t xml:space="preserve"> проводятся Дни здоровья, предметные недели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4556">
        <w:rPr>
          <w:rFonts w:ascii="Times New Roman" w:eastAsia="Times New Roman" w:hAnsi="Times New Roman" w:cs="Times New Roman"/>
          <w:sz w:val="28"/>
          <w:szCs w:val="28"/>
        </w:rPr>
        <w:t xml:space="preserve"> посвящённые физической культуре, туристические слеты, походы, спортивные праздники. Школьники участвуют в спортивных соревнованиях школьного, муници</w:t>
      </w:r>
      <w:r w:rsidRPr="00F775D8">
        <w:rPr>
          <w:rFonts w:ascii="Times New Roman" w:eastAsia="Times New Roman" w:hAnsi="Times New Roman" w:cs="Times New Roman"/>
          <w:sz w:val="28"/>
          <w:szCs w:val="28"/>
        </w:rPr>
        <w:t>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межмуниципального </w:t>
      </w:r>
      <w:r w:rsidRPr="00F775D8">
        <w:rPr>
          <w:rFonts w:ascii="Times New Roman" w:eastAsia="Times New Roman" w:hAnsi="Times New Roman" w:cs="Times New Roman"/>
          <w:sz w:val="28"/>
          <w:szCs w:val="28"/>
        </w:rPr>
        <w:t xml:space="preserve"> уровней. Образовательны</w:t>
      </w:r>
      <w:r w:rsidRPr="00DB4556">
        <w:rPr>
          <w:rFonts w:ascii="Times New Roman" w:eastAsia="Times New Roman" w:hAnsi="Times New Roman" w:cs="Times New Roman"/>
          <w:sz w:val="28"/>
          <w:szCs w:val="28"/>
        </w:rPr>
        <w:t>е у</w:t>
      </w:r>
      <w:r w:rsidRPr="00F775D8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Pr="00DB4556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 участие школьников в спортив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соревнованиях как </w:t>
      </w:r>
      <w:r w:rsidRPr="00DB4556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для их самовыражения, самореализации, самоутверждения.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6A94" w:rsidRDefault="00374B80" w:rsidP="00261248">
      <w:pPr>
        <w:pStyle w:val="1"/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Большая работа ведется </w:t>
      </w:r>
      <w:r w:rsidRPr="00DB4556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курения, употребления спиртных напитков и наркотических средств, формированию гигиенических навыков и ЗОЖ школьников.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Среди мероприятий следует отметить фестивали « Я выбираю жизнь!» и</w:t>
      </w:r>
    </w:p>
    <w:p w:rsidR="00374B80" w:rsidRPr="00DB4556" w:rsidRDefault="00374B80" w:rsidP="00261248">
      <w:pPr>
        <w:pStyle w:val="1"/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 Движение – жизнь!». Независимое тестирование учащихся по употреблению наркотиков, беседы, классные часы стали неотъемлемой частью оздоровительной работы в образовательных учреждениях района.</w:t>
      </w:r>
    </w:p>
    <w:p w:rsidR="00922317" w:rsidRPr="00922317" w:rsidRDefault="00374B80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Работа по укреплению здоровья ежегодно осуществляется на базе лаг</w:t>
      </w:r>
      <w:r w:rsidR="007B6A94">
        <w:rPr>
          <w:rFonts w:ascii="Times New Roman" w:hAnsi="Times New Roman" w:cs="Times New Roman"/>
          <w:spacing w:val="2"/>
          <w:sz w:val="28"/>
          <w:szCs w:val="28"/>
        </w:rPr>
        <w:t>ерей дневного пребывания. В 2023-2024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учебном году </w:t>
      </w:r>
      <w:r w:rsidR="00FE3C24">
        <w:rPr>
          <w:rFonts w:ascii="Times New Roman" w:hAnsi="Times New Roman" w:cs="Times New Roman"/>
          <w:spacing w:val="2"/>
          <w:sz w:val="28"/>
          <w:szCs w:val="28"/>
        </w:rPr>
        <w:t xml:space="preserve">лагеря дневного пребывания были </w:t>
      </w:r>
      <w:r w:rsidR="0092231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FE3C24">
        <w:rPr>
          <w:rFonts w:ascii="Times New Roman" w:hAnsi="Times New Roman" w:cs="Times New Roman"/>
          <w:spacing w:val="2"/>
          <w:sz w:val="28"/>
          <w:szCs w:val="28"/>
        </w:rPr>
        <w:t xml:space="preserve">рганизованы </w:t>
      </w:r>
      <w:r w:rsidR="007B6A94">
        <w:rPr>
          <w:rFonts w:ascii="Times New Roman" w:hAnsi="Times New Roman" w:cs="Times New Roman"/>
          <w:spacing w:val="2"/>
          <w:sz w:val="28"/>
          <w:szCs w:val="28"/>
        </w:rPr>
        <w:t>на базе трех образовательных учреждений: МБОУ «</w:t>
      </w:r>
      <w:proofErr w:type="spellStart"/>
      <w:r w:rsidR="007B6A94">
        <w:rPr>
          <w:rFonts w:ascii="Times New Roman" w:hAnsi="Times New Roman" w:cs="Times New Roman"/>
          <w:spacing w:val="2"/>
          <w:sz w:val="28"/>
          <w:szCs w:val="28"/>
        </w:rPr>
        <w:t>Пестяковская</w:t>
      </w:r>
      <w:proofErr w:type="spellEnd"/>
      <w:r w:rsidR="007B6A94">
        <w:rPr>
          <w:rFonts w:ascii="Times New Roman" w:hAnsi="Times New Roman" w:cs="Times New Roman"/>
          <w:spacing w:val="2"/>
          <w:sz w:val="28"/>
          <w:szCs w:val="28"/>
        </w:rPr>
        <w:t xml:space="preserve"> средняя школа», МКОУ </w:t>
      </w:r>
      <w:proofErr w:type="spellStart"/>
      <w:r w:rsidR="007B6A94">
        <w:rPr>
          <w:rFonts w:ascii="Times New Roman" w:hAnsi="Times New Roman" w:cs="Times New Roman"/>
          <w:spacing w:val="2"/>
          <w:sz w:val="28"/>
          <w:szCs w:val="28"/>
        </w:rPr>
        <w:t>Нижнеландеховской</w:t>
      </w:r>
      <w:proofErr w:type="spellEnd"/>
      <w:r w:rsidR="007B6A94">
        <w:rPr>
          <w:rFonts w:ascii="Times New Roman" w:hAnsi="Times New Roman" w:cs="Times New Roman"/>
          <w:spacing w:val="2"/>
          <w:sz w:val="28"/>
          <w:szCs w:val="28"/>
        </w:rPr>
        <w:t xml:space="preserve"> ОШ, МБУ ДО «</w:t>
      </w:r>
      <w:proofErr w:type="spellStart"/>
      <w:r w:rsidR="007B6A94">
        <w:rPr>
          <w:rFonts w:ascii="Times New Roman" w:hAnsi="Times New Roman" w:cs="Times New Roman"/>
          <w:spacing w:val="2"/>
          <w:sz w:val="28"/>
          <w:szCs w:val="28"/>
        </w:rPr>
        <w:t>Пестяковский</w:t>
      </w:r>
      <w:proofErr w:type="spellEnd"/>
      <w:r w:rsidR="007B6A94">
        <w:rPr>
          <w:rFonts w:ascii="Times New Roman" w:hAnsi="Times New Roman" w:cs="Times New Roman"/>
          <w:spacing w:val="2"/>
          <w:sz w:val="28"/>
          <w:szCs w:val="28"/>
        </w:rPr>
        <w:t xml:space="preserve"> ДДТ».</w:t>
      </w:r>
      <w:r w:rsidR="00FE3C2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22317" w:rsidRPr="00922317">
        <w:rPr>
          <w:rFonts w:ascii="Times New Roman" w:hAnsi="Times New Roman" w:cs="Times New Roman"/>
          <w:sz w:val="28"/>
          <w:szCs w:val="28"/>
        </w:rPr>
        <w:t>В   образовательных органи</w:t>
      </w:r>
      <w:r w:rsidR="009D32BE">
        <w:rPr>
          <w:rFonts w:ascii="Times New Roman" w:hAnsi="Times New Roman" w:cs="Times New Roman"/>
          <w:sz w:val="28"/>
          <w:szCs w:val="28"/>
        </w:rPr>
        <w:t>зациях района  функционировали 5</w:t>
      </w:r>
      <w:r w:rsidR="00922317" w:rsidRPr="00922317">
        <w:rPr>
          <w:rFonts w:ascii="Times New Roman" w:hAnsi="Times New Roman" w:cs="Times New Roman"/>
          <w:sz w:val="28"/>
          <w:szCs w:val="28"/>
        </w:rPr>
        <w:t xml:space="preserve"> лагерей с дневным пребыванием при школах района и учреждении дополнительного образования, в которых получили оздоровление 70 детей и подростков, из них 10 детей, находящихся в трудной жизненной ситуации.</w:t>
      </w:r>
    </w:p>
    <w:p w:rsidR="00184510" w:rsidRPr="00184510" w:rsidRDefault="00184510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184510">
        <w:rPr>
          <w:rFonts w:ascii="Times New Roman" w:hAnsi="Times New Roman" w:cs="Times New Roman"/>
          <w:sz w:val="28"/>
          <w:szCs w:val="28"/>
        </w:rPr>
        <w:t>В санаторно -</w:t>
      </w:r>
      <w:r w:rsidR="000A6B43" w:rsidRPr="00184510">
        <w:rPr>
          <w:rFonts w:ascii="Times New Roman" w:hAnsi="Times New Roman" w:cs="Times New Roman"/>
          <w:sz w:val="28"/>
          <w:szCs w:val="28"/>
        </w:rPr>
        <w:t xml:space="preserve"> </w:t>
      </w:r>
      <w:r w:rsidRPr="00184510">
        <w:rPr>
          <w:rFonts w:ascii="Times New Roman" w:hAnsi="Times New Roman" w:cs="Times New Roman"/>
          <w:sz w:val="28"/>
          <w:szCs w:val="28"/>
        </w:rPr>
        <w:t>курортных лагерях «Березовая роща», «Строитель», «Зеленый городок» в течение учебного года отдохнули 21 ребенок,  в загородных лагерях  «Алые паруса» и «Улыбка» - 10 детей.</w:t>
      </w:r>
    </w:p>
    <w:p w:rsidR="00922317" w:rsidRPr="00922317" w:rsidRDefault="00922317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22317">
        <w:rPr>
          <w:rFonts w:ascii="Times New Roman" w:hAnsi="Times New Roman" w:cs="Times New Roman"/>
          <w:sz w:val="28"/>
          <w:szCs w:val="28"/>
        </w:rPr>
        <w:t xml:space="preserve">Также были организованы </w:t>
      </w:r>
      <w:proofErr w:type="spellStart"/>
      <w:r w:rsidRPr="00922317">
        <w:rPr>
          <w:rFonts w:ascii="Times New Roman" w:hAnsi="Times New Roman" w:cs="Times New Roman"/>
          <w:sz w:val="28"/>
          <w:szCs w:val="28"/>
        </w:rPr>
        <w:t>малозатратные</w:t>
      </w:r>
      <w:proofErr w:type="spellEnd"/>
      <w:r w:rsidRPr="00922317">
        <w:rPr>
          <w:rFonts w:ascii="Times New Roman" w:hAnsi="Times New Roman" w:cs="Times New Roman"/>
          <w:sz w:val="28"/>
          <w:szCs w:val="28"/>
        </w:rPr>
        <w:t xml:space="preserve"> формы отдыха: туристические походы, краеведческие экскурсии, акции патриотической, экологической направленности, спортивные соревнования.</w:t>
      </w:r>
    </w:p>
    <w:p w:rsidR="00922317" w:rsidRPr="00922317" w:rsidRDefault="00922317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22317">
        <w:rPr>
          <w:rFonts w:ascii="Times New Roman" w:hAnsi="Times New Roman" w:cs="Times New Roman"/>
          <w:sz w:val="28"/>
          <w:szCs w:val="28"/>
        </w:rPr>
        <w:t xml:space="preserve">В сводных  дворовых командах </w:t>
      </w:r>
      <w:proofErr w:type="gramStart"/>
      <w:r w:rsidR="00E105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105A0">
        <w:rPr>
          <w:rFonts w:ascii="Times New Roman" w:hAnsi="Times New Roman" w:cs="Times New Roman"/>
          <w:sz w:val="28"/>
          <w:szCs w:val="28"/>
        </w:rPr>
        <w:t>5 команд: 3 команды по мини-футболу и</w:t>
      </w:r>
      <w:r w:rsidR="005E1973">
        <w:rPr>
          <w:rFonts w:ascii="Times New Roman" w:hAnsi="Times New Roman" w:cs="Times New Roman"/>
          <w:sz w:val="28"/>
          <w:szCs w:val="28"/>
        </w:rPr>
        <w:t xml:space="preserve"> 2 команды по волейболу) было 42</w:t>
      </w:r>
      <w:r w:rsidR="009D32B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E1973">
        <w:rPr>
          <w:rFonts w:ascii="Times New Roman" w:hAnsi="Times New Roman" w:cs="Times New Roman"/>
          <w:sz w:val="28"/>
          <w:szCs w:val="28"/>
        </w:rPr>
        <w:t>а</w:t>
      </w:r>
      <w:r w:rsidR="009D32BE">
        <w:rPr>
          <w:rFonts w:ascii="Times New Roman" w:hAnsi="Times New Roman" w:cs="Times New Roman"/>
          <w:sz w:val="28"/>
          <w:szCs w:val="28"/>
        </w:rPr>
        <w:t>, в трудовом отряде – 1</w:t>
      </w:r>
      <w:r w:rsidR="005E1973">
        <w:rPr>
          <w:rFonts w:ascii="Times New Roman" w:hAnsi="Times New Roman" w:cs="Times New Roman"/>
          <w:sz w:val="28"/>
          <w:szCs w:val="28"/>
        </w:rPr>
        <w:t>5</w:t>
      </w:r>
      <w:r w:rsidRPr="00922317">
        <w:rPr>
          <w:rFonts w:ascii="Times New Roman" w:hAnsi="Times New Roman" w:cs="Times New Roman"/>
          <w:sz w:val="28"/>
          <w:szCs w:val="28"/>
        </w:rPr>
        <w:t xml:space="preserve"> человек,  самостоятельно трудоустро</w:t>
      </w:r>
      <w:r w:rsidR="009D32BE">
        <w:rPr>
          <w:rFonts w:ascii="Times New Roman" w:hAnsi="Times New Roman" w:cs="Times New Roman"/>
          <w:sz w:val="28"/>
          <w:szCs w:val="28"/>
        </w:rPr>
        <w:t>ен</w:t>
      </w:r>
      <w:r w:rsidR="005E1973">
        <w:rPr>
          <w:rFonts w:ascii="Times New Roman" w:hAnsi="Times New Roman" w:cs="Times New Roman"/>
          <w:sz w:val="28"/>
          <w:szCs w:val="28"/>
        </w:rPr>
        <w:t>ы среди ребят 9-10 классов  7</w:t>
      </w:r>
      <w:r w:rsidRPr="00922317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0E5642" w:rsidRDefault="000E5642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0E5642" w:rsidRDefault="000E5642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922317" w:rsidRPr="00922317" w:rsidRDefault="00922317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22317">
        <w:rPr>
          <w:rFonts w:ascii="Times New Roman" w:hAnsi="Times New Roman" w:cs="Times New Roman"/>
          <w:sz w:val="28"/>
          <w:szCs w:val="28"/>
        </w:rPr>
        <w:t>Таким образом, организованными фор</w:t>
      </w:r>
      <w:r w:rsidR="005E1973">
        <w:rPr>
          <w:rFonts w:ascii="Times New Roman" w:hAnsi="Times New Roman" w:cs="Times New Roman"/>
          <w:sz w:val="28"/>
          <w:szCs w:val="28"/>
        </w:rPr>
        <w:t>мами занятости было охвачено 134</w:t>
      </w:r>
      <w:r w:rsidR="00E105A0">
        <w:rPr>
          <w:rFonts w:ascii="Times New Roman" w:hAnsi="Times New Roman" w:cs="Times New Roman"/>
          <w:sz w:val="28"/>
          <w:szCs w:val="28"/>
        </w:rPr>
        <w:t xml:space="preserve"> че</w:t>
      </w:r>
      <w:r w:rsidR="00077CA4">
        <w:rPr>
          <w:rFonts w:ascii="Times New Roman" w:hAnsi="Times New Roman" w:cs="Times New Roman"/>
          <w:sz w:val="28"/>
          <w:szCs w:val="28"/>
        </w:rPr>
        <w:t>ловек</w:t>
      </w:r>
      <w:r w:rsidR="005E1973">
        <w:rPr>
          <w:rFonts w:ascii="Times New Roman" w:hAnsi="Times New Roman" w:cs="Times New Roman"/>
          <w:sz w:val="28"/>
          <w:szCs w:val="28"/>
        </w:rPr>
        <w:t>а (39</w:t>
      </w:r>
      <w:r w:rsidRPr="00922317">
        <w:rPr>
          <w:rFonts w:ascii="Times New Roman" w:hAnsi="Times New Roman" w:cs="Times New Roman"/>
          <w:sz w:val="28"/>
          <w:szCs w:val="28"/>
        </w:rPr>
        <w:t xml:space="preserve">%) от общего количества обучающихся детей.  </w:t>
      </w:r>
    </w:p>
    <w:p w:rsidR="006C3AF4" w:rsidRDefault="006C3AF4" w:rsidP="002B6B1D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B80" w:rsidRDefault="00374B80" w:rsidP="002B6B1D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4FC">
        <w:rPr>
          <w:rFonts w:ascii="Times New Roman" w:hAnsi="Times New Roman" w:cs="Times New Roman"/>
          <w:b/>
          <w:sz w:val="24"/>
          <w:szCs w:val="24"/>
        </w:rPr>
        <w:t xml:space="preserve">5.4. </w:t>
      </w:r>
      <w:r w:rsidRPr="0040475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Сохранение и укрепление здоровья </w:t>
      </w:r>
      <w:proofErr w:type="gramStart"/>
      <w:r w:rsidRPr="00404756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404756">
        <w:rPr>
          <w:rFonts w:ascii="Times New Roman" w:hAnsi="Times New Roman" w:cs="Times New Roman"/>
          <w:b/>
          <w:sz w:val="24"/>
          <w:szCs w:val="24"/>
          <w:u w:val="single"/>
        </w:rPr>
        <w:t>. Медицинское об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служивание, организация питания</w:t>
      </w:r>
    </w:p>
    <w:p w:rsidR="000B1431" w:rsidRPr="00404756" w:rsidRDefault="000B1431" w:rsidP="002B6B1D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4B80" w:rsidRDefault="0099036B" w:rsidP="00261248">
      <w:pPr>
        <w:pStyle w:val="a4"/>
        <w:spacing w:before="0" w:beforeAutospacing="0" w:after="0" w:afterAutospacing="0" w:line="276" w:lineRule="auto"/>
        <w:ind w:left="-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374B80" w:rsidRPr="004354FC">
        <w:rPr>
          <w:sz w:val="28"/>
          <w:szCs w:val="28"/>
        </w:rPr>
        <w:t xml:space="preserve">В образовательных учреждениях района создаются </w:t>
      </w:r>
      <w:r w:rsidR="00374B80">
        <w:rPr>
          <w:sz w:val="28"/>
          <w:szCs w:val="28"/>
        </w:rPr>
        <w:t xml:space="preserve">условия, </w:t>
      </w:r>
      <w:r w:rsidR="00374B80" w:rsidRPr="004354FC">
        <w:rPr>
          <w:sz w:val="28"/>
          <w:szCs w:val="28"/>
        </w:rPr>
        <w:t>необходимые для укрепления здоро</w:t>
      </w:r>
      <w:r w:rsidR="00374B80">
        <w:rPr>
          <w:sz w:val="28"/>
          <w:szCs w:val="28"/>
        </w:rPr>
        <w:t>вья обучающихся, направленные</w:t>
      </w:r>
      <w:r w:rsidR="00374B80" w:rsidRPr="004354FC">
        <w:rPr>
          <w:sz w:val="28"/>
          <w:szCs w:val="28"/>
        </w:rPr>
        <w:t xml:space="preserve"> на закрепление позитивного отношения к своему здоровью.</w:t>
      </w:r>
      <w:proofErr w:type="gramEnd"/>
    </w:p>
    <w:p w:rsidR="00374B80" w:rsidRDefault="0099036B" w:rsidP="00261248">
      <w:pPr>
        <w:spacing w:after="0"/>
        <w:ind w:left="-567" w:firstLine="141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</w:t>
      </w:r>
      <w:r w:rsidR="001C1C93">
        <w:rPr>
          <w:rStyle w:val="c1"/>
          <w:rFonts w:ascii="Times New Roman" w:hAnsi="Times New Roman" w:cs="Times New Roman"/>
          <w:sz w:val="28"/>
          <w:szCs w:val="28"/>
        </w:rPr>
        <w:t>В последние два года уменьшилось</w:t>
      </w:r>
      <w:r w:rsidR="00374B80" w:rsidRPr="00280972">
        <w:rPr>
          <w:rStyle w:val="c1"/>
          <w:rFonts w:ascii="Times New Roman" w:hAnsi="Times New Roman" w:cs="Times New Roman"/>
          <w:sz w:val="28"/>
          <w:szCs w:val="28"/>
        </w:rPr>
        <w:t xml:space="preserve"> количество детей с 1 и 2 группами зд</w:t>
      </w:r>
      <w:r w:rsidR="001C1C93">
        <w:rPr>
          <w:rStyle w:val="c1"/>
          <w:rFonts w:ascii="Times New Roman" w:hAnsi="Times New Roman" w:cs="Times New Roman"/>
          <w:sz w:val="28"/>
          <w:szCs w:val="28"/>
        </w:rPr>
        <w:t xml:space="preserve">оровья, стабильное количество детей-инвалидов. Уменьшение количества детей с 1 и 2 группами здоровья связано с тем, что в первый класс дети уже приходят </w:t>
      </w:r>
      <w:r w:rsidR="000518D1">
        <w:rPr>
          <w:rStyle w:val="c1"/>
          <w:rFonts w:ascii="Times New Roman" w:hAnsi="Times New Roman" w:cs="Times New Roman"/>
          <w:sz w:val="28"/>
          <w:szCs w:val="28"/>
        </w:rPr>
        <w:t>с определенными патологиями и определенной группой здоровья.</w:t>
      </w:r>
    </w:p>
    <w:p w:rsidR="00374B80" w:rsidRPr="00280972" w:rsidRDefault="0099036B" w:rsidP="00261248">
      <w:pPr>
        <w:spacing w:after="0"/>
        <w:ind w:left="-567" w:firstLine="141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374B80">
        <w:rPr>
          <w:rStyle w:val="c1"/>
          <w:rFonts w:ascii="Times New Roman" w:hAnsi="Times New Roman" w:cs="Times New Roman"/>
          <w:sz w:val="28"/>
          <w:szCs w:val="28"/>
        </w:rPr>
        <w:t>В образовательных учреждениях имеются лицензи</w:t>
      </w:r>
      <w:r w:rsidR="00C63573">
        <w:rPr>
          <w:rStyle w:val="c1"/>
          <w:rFonts w:ascii="Times New Roman" w:hAnsi="Times New Roman" w:cs="Times New Roman"/>
          <w:sz w:val="28"/>
          <w:szCs w:val="28"/>
        </w:rPr>
        <w:t>р</w:t>
      </w:r>
      <w:r w:rsidR="00374B80">
        <w:rPr>
          <w:rStyle w:val="c1"/>
          <w:rFonts w:ascii="Times New Roman" w:hAnsi="Times New Roman" w:cs="Times New Roman"/>
          <w:sz w:val="28"/>
          <w:szCs w:val="28"/>
        </w:rPr>
        <w:t>о</w:t>
      </w:r>
      <w:r w:rsidR="00C63573">
        <w:rPr>
          <w:rStyle w:val="c1"/>
          <w:rFonts w:ascii="Times New Roman" w:hAnsi="Times New Roman" w:cs="Times New Roman"/>
          <w:sz w:val="28"/>
          <w:szCs w:val="28"/>
        </w:rPr>
        <w:t>ва</w:t>
      </w:r>
      <w:r w:rsidR="00374B80">
        <w:rPr>
          <w:rStyle w:val="c1"/>
          <w:rFonts w:ascii="Times New Roman" w:hAnsi="Times New Roman" w:cs="Times New Roman"/>
          <w:sz w:val="28"/>
          <w:szCs w:val="28"/>
        </w:rPr>
        <w:t>нные медицинские кабинеты, которые обслуживаются медицинскими сестрами от ОБУЗ «</w:t>
      </w:r>
      <w:proofErr w:type="spellStart"/>
      <w:r w:rsidR="00374B80">
        <w:rPr>
          <w:rStyle w:val="c1"/>
          <w:rFonts w:ascii="Times New Roman" w:hAnsi="Times New Roman" w:cs="Times New Roman"/>
          <w:sz w:val="28"/>
          <w:szCs w:val="28"/>
        </w:rPr>
        <w:t>Пестяковская</w:t>
      </w:r>
      <w:proofErr w:type="spellEnd"/>
      <w:r w:rsidR="00374B80">
        <w:rPr>
          <w:rStyle w:val="c1"/>
          <w:rFonts w:ascii="Times New Roman" w:hAnsi="Times New Roman" w:cs="Times New Roman"/>
          <w:sz w:val="28"/>
          <w:szCs w:val="28"/>
        </w:rPr>
        <w:t xml:space="preserve"> ЦРБ». Ежегодно планово и систематически осуществляются специалистами ОБУЗ «</w:t>
      </w:r>
      <w:proofErr w:type="spellStart"/>
      <w:r w:rsidR="00374B80">
        <w:rPr>
          <w:rStyle w:val="c1"/>
          <w:rFonts w:ascii="Times New Roman" w:hAnsi="Times New Roman" w:cs="Times New Roman"/>
          <w:sz w:val="28"/>
          <w:szCs w:val="28"/>
        </w:rPr>
        <w:t>Пестяковская</w:t>
      </w:r>
      <w:proofErr w:type="spellEnd"/>
      <w:r w:rsidR="00374B80">
        <w:rPr>
          <w:rStyle w:val="c1"/>
          <w:rFonts w:ascii="Times New Roman" w:hAnsi="Times New Roman" w:cs="Times New Roman"/>
          <w:sz w:val="28"/>
          <w:szCs w:val="28"/>
        </w:rPr>
        <w:t xml:space="preserve"> ЦРБ» профилактические медицинские осмотры обучающихся и воспитанников.</w:t>
      </w:r>
    </w:p>
    <w:p w:rsidR="00374B80" w:rsidRDefault="000B1431" w:rsidP="000B1431">
      <w:pPr>
        <w:spacing w:line="240" w:lineRule="auto"/>
        <w:ind w:left="-993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Табл</w:t>
      </w:r>
      <w:r w:rsidR="00035D9F">
        <w:rPr>
          <w:rFonts w:ascii="Times New Roman" w:hAnsi="Times New Roman" w:cs="Times New Roman"/>
          <w:sz w:val="28"/>
          <w:szCs w:val="28"/>
        </w:rPr>
        <w:t>ица 12</w:t>
      </w:r>
      <w:r w:rsidR="00374B80">
        <w:rPr>
          <w:rFonts w:ascii="Times New Roman" w:hAnsi="Times New Roman" w:cs="Times New Roman"/>
          <w:sz w:val="28"/>
          <w:szCs w:val="28"/>
        </w:rPr>
        <w:t xml:space="preserve">  </w:t>
      </w:r>
      <w:r w:rsidR="0099036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74B80">
        <w:rPr>
          <w:rFonts w:ascii="Times New Roman" w:hAnsi="Times New Roman" w:cs="Times New Roman"/>
          <w:sz w:val="28"/>
          <w:szCs w:val="28"/>
        </w:rPr>
        <w:t xml:space="preserve">   </w:t>
      </w:r>
      <w:r w:rsidR="002810E0">
        <w:rPr>
          <w:rFonts w:ascii="Times New Roman" w:hAnsi="Times New Roman" w:cs="Times New Roman"/>
          <w:b/>
          <w:i/>
          <w:sz w:val="24"/>
          <w:szCs w:val="24"/>
        </w:rPr>
        <w:t xml:space="preserve">Мониторинг </w:t>
      </w:r>
      <w:r w:rsidR="00374B80" w:rsidRPr="004C5CA7">
        <w:rPr>
          <w:rFonts w:ascii="Times New Roman" w:hAnsi="Times New Roman" w:cs="Times New Roman"/>
          <w:b/>
          <w:i/>
          <w:sz w:val="24"/>
          <w:szCs w:val="24"/>
        </w:rPr>
        <w:t xml:space="preserve"> по группам здоровья</w:t>
      </w:r>
    </w:p>
    <w:p w:rsidR="00FE3C24" w:rsidRDefault="00FE3C24" w:rsidP="001C1C93">
      <w:pPr>
        <w:spacing w:line="240" w:lineRule="auto"/>
        <w:ind w:left="-993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3C24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4744995" cy="1721708"/>
            <wp:effectExtent l="57150" t="57150" r="55880" b="50165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518D1" w:rsidRDefault="0099036B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B80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остается охрана здоровья обучающихся. В муниципалитете в рамках муниципальной программы «Развитие образования </w:t>
      </w:r>
      <w:proofErr w:type="spellStart"/>
      <w:r w:rsidR="00374B80" w:rsidRPr="00393D5D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="00374B80" w:rsidRPr="00393D5D">
        <w:rPr>
          <w:rFonts w:ascii="Times New Roman" w:hAnsi="Times New Roman" w:cs="Times New Roman"/>
          <w:sz w:val="28"/>
          <w:szCs w:val="28"/>
        </w:rPr>
        <w:t xml:space="preserve"> муни</w:t>
      </w:r>
      <w:r w:rsidR="000518D1" w:rsidRPr="00393D5D">
        <w:rPr>
          <w:rFonts w:ascii="Times New Roman" w:hAnsi="Times New Roman" w:cs="Times New Roman"/>
          <w:sz w:val="28"/>
          <w:szCs w:val="28"/>
        </w:rPr>
        <w:t>ципального района» предусмотрено</w:t>
      </w:r>
      <w:r w:rsidR="00374B80" w:rsidRPr="00393D5D">
        <w:rPr>
          <w:rFonts w:ascii="Times New Roman" w:hAnsi="Times New Roman" w:cs="Times New Roman"/>
          <w:sz w:val="28"/>
          <w:szCs w:val="28"/>
        </w:rPr>
        <w:t xml:space="preserve"> льготное питание учащихся</w:t>
      </w:r>
      <w:r w:rsidR="000518D1" w:rsidRPr="00393D5D">
        <w:rPr>
          <w:rFonts w:ascii="Times New Roman" w:hAnsi="Times New Roman" w:cs="Times New Roman"/>
          <w:sz w:val="28"/>
          <w:szCs w:val="28"/>
        </w:rPr>
        <w:t xml:space="preserve"> 1-4 классов</w:t>
      </w:r>
      <w:r w:rsidR="00374B80" w:rsidRPr="00393D5D">
        <w:rPr>
          <w:rFonts w:ascii="Times New Roman" w:hAnsi="Times New Roman" w:cs="Times New Roman"/>
          <w:sz w:val="28"/>
          <w:szCs w:val="28"/>
        </w:rPr>
        <w:t xml:space="preserve"> из</w:t>
      </w:r>
      <w:r w:rsidR="008A5502">
        <w:rPr>
          <w:rFonts w:ascii="Times New Roman" w:hAnsi="Times New Roman" w:cs="Times New Roman"/>
          <w:sz w:val="28"/>
          <w:szCs w:val="28"/>
        </w:rPr>
        <w:t xml:space="preserve"> расчета 73 рубля 82</w:t>
      </w:r>
      <w:r w:rsidR="006B6754" w:rsidRPr="00393D5D">
        <w:rPr>
          <w:rFonts w:ascii="Times New Roman" w:hAnsi="Times New Roman" w:cs="Times New Roman"/>
          <w:sz w:val="28"/>
          <w:szCs w:val="28"/>
        </w:rPr>
        <w:t xml:space="preserve"> копейки</w:t>
      </w:r>
      <w:r w:rsidR="000518D1" w:rsidRPr="00393D5D">
        <w:rPr>
          <w:rFonts w:ascii="Times New Roman" w:hAnsi="Times New Roman" w:cs="Times New Roman"/>
          <w:sz w:val="28"/>
          <w:szCs w:val="28"/>
        </w:rPr>
        <w:t xml:space="preserve"> </w:t>
      </w:r>
      <w:r w:rsidR="005E48EE" w:rsidRPr="00393D5D">
        <w:rPr>
          <w:rFonts w:ascii="Times New Roman" w:hAnsi="Times New Roman" w:cs="Times New Roman"/>
          <w:sz w:val="28"/>
          <w:szCs w:val="28"/>
        </w:rPr>
        <w:t xml:space="preserve"> на 1 ребенка</w:t>
      </w:r>
      <w:r w:rsidR="008A5502">
        <w:rPr>
          <w:rFonts w:ascii="Times New Roman" w:hAnsi="Times New Roman" w:cs="Times New Roman"/>
          <w:sz w:val="28"/>
          <w:szCs w:val="28"/>
        </w:rPr>
        <w:t xml:space="preserve"> – питалось 148</w:t>
      </w:r>
      <w:r w:rsidR="00EA5793" w:rsidRPr="00393D5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518D1" w:rsidRPr="00393D5D">
        <w:rPr>
          <w:rFonts w:ascii="Times New Roman" w:hAnsi="Times New Roman" w:cs="Times New Roman"/>
          <w:sz w:val="28"/>
          <w:szCs w:val="28"/>
        </w:rPr>
        <w:t xml:space="preserve">; </w:t>
      </w:r>
      <w:r w:rsidR="00374B80" w:rsidRPr="00393D5D">
        <w:rPr>
          <w:rFonts w:ascii="Times New Roman" w:hAnsi="Times New Roman" w:cs="Times New Roman"/>
          <w:sz w:val="28"/>
          <w:szCs w:val="28"/>
        </w:rPr>
        <w:t xml:space="preserve"> на детей</w:t>
      </w:r>
      <w:r w:rsidR="000518D1" w:rsidRPr="00393D5D">
        <w:rPr>
          <w:rFonts w:ascii="Times New Roman" w:hAnsi="Times New Roman" w:cs="Times New Roman"/>
          <w:sz w:val="28"/>
          <w:szCs w:val="28"/>
        </w:rPr>
        <w:t xml:space="preserve"> 5-11 классов </w:t>
      </w:r>
      <w:r w:rsidR="00374B80" w:rsidRPr="00393D5D">
        <w:rPr>
          <w:rFonts w:ascii="Times New Roman" w:hAnsi="Times New Roman" w:cs="Times New Roman"/>
          <w:sz w:val="28"/>
          <w:szCs w:val="28"/>
        </w:rPr>
        <w:t>из малообеспеченных  и малоимущих семей, детей</w:t>
      </w:r>
      <w:r w:rsidR="000A631B" w:rsidRPr="00393D5D">
        <w:rPr>
          <w:rFonts w:ascii="Times New Roman" w:hAnsi="Times New Roman" w:cs="Times New Roman"/>
          <w:sz w:val="28"/>
          <w:szCs w:val="28"/>
        </w:rPr>
        <w:t xml:space="preserve"> с ОВЗ, детей-сирот и опекаемых для малокомплектных школ и </w:t>
      </w:r>
      <w:proofErr w:type="spellStart"/>
      <w:r w:rsidR="008A5502">
        <w:rPr>
          <w:rFonts w:ascii="Times New Roman" w:hAnsi="Times New Roman" w:cs="Times New Roman"/>
          <w:sz w:val="28"/>
          <w:szCs w:val="28"/>
        </w:rPr>
        <w:t>Пестяковской</w:t>
      </w:r>
      <w:proofErr w:type="spellEnd"/>
      <w:r w:rsidR="008A5502">
        <w:rPr>
          <w:rFonts w:ascii="Times New Roman" w:hAnsi="Times New Roman" w:cs="Times New Roman"/>
          <w:sz w:val="28"/>
          <w:szCs w:val="28"/>
        </w:rPr>
        <w:t xml:space="preserve"> СШ от 50</w:t>
      </w:r>
      <w:r w:rsidR="000A631B" w:rsidRPr="00393D5D">
        <w:rPr>
          <w:rFonts w:ascii="Times New Roman" w:hAnsi="Times New Roman" w:cs="Times New Roman"/>
          <w:sz w:val="28"/>
          <w:szCs w:val="28"/>
        </w:rPr>
        <w:t xml:space="preserve"> рублей на одного </w:t>
      </w:r>
      <w:r w:rsidR="000518D1" w:rsidRPr="00393D5D">
        <w:rPr>
          <w:rFonts w:ascii="Times New Roman" w:hAnsi="Times New Roman" w:cs="Times New Roman"/>
          <w:sz w:val="28"/>
          <w:szCs w:val="28"/>
        </w:rPr>
        <w:t xml:space="preserve">ребенка на </w:t>
      </w:r>
      <w:r w:rsidR="008A5502">
        <w:rPr>
          <w:rFonts w:ascii="Times New Roman" w:hAnsi="Times New Roman" w:cs="Times New Roman"/>
          <w:sz w:val="28"/>
          <w:szCs w:val="28"/>
        </w:rPr>
        <w:t>6</w:t>
      </w:r>
      <w:r w:rsidR="00EA5793" w:rsidRPr="00393D5D">
        <w:rPr>
          <w:rFonts w:ascii="Times New Roman" w:hAnsi="Times New Roman" w:cs="Times New Roman"/>
          <w:sz w:val="28"/>
          <w:szCs w:val="28"/>
        </w:rPr>
        <w:t>5</w:t>
      </w:r>
      <w:r w:rsidR="000518D1" w:rsidRPr="00393D5D">
        <w:rPr>
          <w:rFonts w:ascii="Times New Roman" w:hAnsi="Times New Roman" w:cs="Times New Roman"/>
          <w:sz w:val="28"/>
          <w:szCs w:val="28"/>
        </w:rPr>
        <w:t xml:space="preserve"> детей, что составляет</w:t>
      </w:r>
      <w:r w:rsidR="00374B80" w:rsidRPr="00393D5D">
        <w:rPr>
          <w:rFonts w:ascii="Times New Roman" w:hAnsi="Times New Roman" w:cs="Times New Roman"/>
          <w:sz w:val="28"/>
          <w:szCs w:val="28"/>
        </w:rPr>
        <w:t xml:space="preserve">  </w:t>
      </w:r>
      <w:r w:rsidR="00AB0845">
        <w:rPr>
          <w:rFonts w:ascii="Times New Roman" w:hAnsi="Times New Roman" w:cs="Times New Roman"/>
          <w:sz w:val="28"/>
          <w:szCs w:val="28"/>
        </w:rPr>
        <w:t>33,5</w:t>
      </w:r>
      <w:r w:rsidR="000518D1" w:rsidRPr="00393D5D">
        <w:rPr>
          <w:rFonts w:ascii="Times New Roman" w:hAnsi="Times New Roman" w:cs="Times New Roman"/>
          <w:sz w:val="28"/>
          <w:szCs w:val="28"/>
        </w:rPr>
        <w:t>% от</w:t>
      </w:r>
      <w:r w:rsidR="008A5502">
        <w:rPr>
          <w:rFonts w:ascii="Times New Roman" w:hAnsi="Times New Roman" w:cs="Times New Roman"/>
          <w:sz w:val="28"/>
          <w:szCs w:val="28"/>
        </w:rPr>
        <w:t xml:space="preserve"> общего количества обучающихся 5</w:t>
      </w:r>
      <w:r w:rsidR="000518D1" w:rsidRPr="00393D5D">
        <w:rPr>
          <w:rFonts w:ascii="Times New Roman" w:hAnsi="Times New Roman" w:cs="Times New Roman"/>
          <w:sz w:val="28"/>
          <w:szCs w:val="28"/>
        </w:rPr>
        <w:t>-11 классов.</w:t>
      </w:r>
      <w:r w:rsidR="00AB0845">
        <w:rPr>
          <w:rFonts w:ascii="Times New Roman" w:hAnsi="Times New Roman" w:cs="Times New Roman"/>
          <w:sz w:val="28"/>
          <w:szCs w:val="28"/>
        </w:rPr>
        <w:t xml:space="preserve"> Всего детей по льготному питанию 62,2% по району.</w:t>
      </w:r>
    </w:p>
    <w:p w:rsidR="00374B80" w:rsidRDefault="0099036B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4B80">
        <w:rPr>
          <w:rFonts w:ascii="Times New Roman" w:hAnsi="Times New Roman" w:cs="Times New Roman"/>
          <w:sz w:val="28"/>
          <w:szCs w:val="28"/>
        </w:rPr>
        <w:t>В школах охват питание</w:t>
      </w:r>
      <w:r w:rsidR="002810E0">
        <w:rPr>
          <w:rFonts w:ascii="Times New Roman" w:hAnsi="Times New Roman" w:cs="Times New Roman"/>
          <w:sz w:val="28"/>
          <w:szCs w:val="28"/>
        </w:rPr>
        <w:t>м</w:t>
      </w:r>
      <w:r w:rsidR="00AB0845">
        <w:rPr>
          <w:rFonts w:ascii="Times New Roman" w:hAnsi="Times New Roman" w:cs="Times New Roman"/>
          <w:sz w:val="28"/>
          <w:szCs w:val="28"/>
        </w:rPr>
        <w:t xml:space="preserve"> всех категорий детей</w:t>
      </w:r>
      <w:r w:rsidR="00374B80">
        <w:rPr>
          <w:rFonts w:ascii="Times New Roman" w:hAnsi="Times New Roman" w:cs="Times New Roman"/>
          <w:sz w:val="28"/>
          <w:szCs w:val="28"/>
        </w:rPr>
        <w:t xml:space="preserve"> в прошлом учебном году сост</w:t>
      </w:r>
      <w:r w:rsidR="004D34D6">
        <w:rPr>
          <w:rFonts w:ascii="Times New Roman" w:hAnsi="Times New Roman" w:cs="Times New Roman"/>
          <w:sz w:val="28"/>
          <w:szCs w:val="28"/>
        </w:rPr>
        <w:t xml:space="preserve">авил </w:t>
      </w:r>
      <w:r w:rsidR="00AB0845">
        <w:rPr>
          <w:rFonts w:ascii="Times New Roman" w:hAnsi="Times New Roman" w:cs="Times New Roman"/>
          <w:sz w:val="28"/>
          <w:szCs w:val="28"/>
        </w:rPr>
        <w:t>95%.</w:t>
      </w:r>
    </w:p>
    <w:p w:rsidR="006C3AF4" w:rsidRDefault="006C3AF4" w:rsidP="00374B8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E5642" w:rsidRDefault="000E5642" w:rsidP="00374B8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E5642" w:rsidRDefault="000E5642" w:rsidP="00374B8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E5642" w:rsidRDefault="000E5642" w:rsidP="00374B8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E5642" w:rsidRDefault="000E5642" w:rsidP="00374B8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E5642" w:rsidRDefault="000E5642" w:rsidP="00374B8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810E0" w:rsidRDefault="00035D9F" w:rsidP="00374B8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13</w:t>
      </w:r>
      <w:r w:rsidR="00374B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4B80" w:rsidRPr="00303DED" w:rsidRDefault="00374B80" w:rsidP="00374B80">
      <w:pPr>
        <w:spacing w:after="0"/>
        <w:ind w:left="-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D410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03DED">
        <w:rPr>
          <w:rFonts w:ascii="Times New Roman" w:hAnsi="Times New Roman" w:cs="Times New Roman"/>
          <w:b/>
          <w:i/>
          <w:sz w:val="24"/>
          <w:szCs w:val="24"/>
        </w:rPr>
        <w:t xml:space="preserve">Охват питанием </w:t>
      </w:r>
      <w:proofErr w:type="gramStart"/>
      <w:r w:rsidRPr="00303DED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303DED">
        <w:rPr>
          <w:rFonts w:ascii="Times New Roman" w:hAnsi="Times New Roman" w:cs="Times New Roman"/>
          <w:b/>
          <w:i/>
          <w:sz w:val="24"/>
          <w:szCs w:val="24"/>
        </w:rPr>
        <w:t xml:space="preserve"> по годам</w:t>
      </w:r>
    </w:p>
    <w:p w:rsidR="00374B80" w:rsidRDefault="00374B80" w:rsidP="00374B80">
      <w:pPr>
        <w:ind w:left="-993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2626A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94421" cy="1902940"/>
            <wp:effectExtent l="38100" t="57150" r="44450" b="4064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74B80" w:rsidRDefault="00374B80" w:rsidP="00374B80">
      <w:pPr>
        <w:spacing w:after="0"/>
        <w:ind w:left="-42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B80" w:rsidRPr="0079067E" w:rsidRDefault="00374B80" w:rsidP="00374B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79067E">
        <w:rPr>
          <w:rFonts w:ascii="Times New Roman" w:hAnsi="Times New Roman" w:cs="Times New Roman"/>
          <w:b/>
          <w:sz w:val="28"/>
          <w:szCs w:val="28"/>
        </w:rPr>
        <w:t xml:space="preserve"> Эффективность использования ресурсов</w:t>
      </w:r>
    </w:p>
    <w:p w:rsidR="00374B80" w:rsidRPr="00303DED" w:rsidRDefault="00374B80" w:rsidP="00374B80">
      <w:pPr>
        <w:spacing w:after="0"/>
        <w:ind w:left="-425"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DED">
        <w:rPr>
          <w:rFonts w:ascii="Times New Roman" w:hAnsi="Times New Roman" w:cs="Times New Roman"/>
          <w:b/>
          <w:sz w:val="24"/>
          <w:szCs w:val="24"/>
          <w:u w:val="single"/>
        </w:rPr>
        <w:t>6.1. Финансирование образования</w:t>
      </w:r>
    </w:p>
    <w:p w:rsidR="00374B80" w:rsidRDefault="00AB0845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</w:t>
      </w:r>
      <w:r w:rsidR="00374B80">
        <w:rPr>
          <w:rFonts w:ascii="Times New Roman" w:hAnsi="Times New Roman" w:cs="Times New Roman"/>
          <w:sz w:val="28"/>
          <w:szCs w:val="28"/>
        </w:rPr>
        <w:t xml:space="preserve"> учебном году работа велась в рамках муниципальной программы</w:t>
      </w:r>
    </w:p>
    <w:p w:rsidR="00374B80" w:rsidRDefault="00374B80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Развитие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</w:p>
    <w:p w:rsidR="00374B80" w:rsidRDefault="00374B80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90E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90E2F">
        <w:rPr>
          <w:rFonts w:ascii="Times New Roman" w:hAnsi="Times New Roman" w:cs="Times New Roman"/>
          <w:sz w:val="28"/>
          <w:szCs w:val="28"/>
        </w:rPr>
        <w:t>Пестяковском</w:t>
      </w:r>
      <w:proofErr w:type="spellEnd"/>
      <w:r w:rsidRPr="00A90E2F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сохраняется тенденция расходов консолидированного бюджета на образование. </w:t>
      </w:r>
    </w:p>
    <w:p w:rsidR="006C3AF4" w:rsidRDefault="006C3AF4" w:rsidP="00374B80">
      <w:pPr>
        <w:spacing w:after="0"/>
        <w:ind w:left="-42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9036B" w:rsidRDefault="00374B80" w:rsidP="00374B80">
      <w:pPr>
        <w:spacing w:after="0"/>
        <w:ind w:left="-42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6D6">
        <w:rPr>
          <w:rFonts w:ascii="Times New Roman" w:hAnsi="Times New Roman" w:cs="Times New Roman"/>
          <w:sz w:val="28"/>
          <w:szCs w:val="28"/>
        </w:rPr>
        <w:t>Таблица</w:t>
      </w:r>
      <w:r w:rsidR="00035D9F">
        <w:rPr>
          <w:rFonts w:ascii="Times New Roman" w:hAnsi="Times New Roman" w:cs="Times New Roman"/>
          <w:sz w:val="28"/>
          <w:szCs w:val="28"/>
        </w:rPr>
        <w:t xml:space="preserve">   14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E5642" w:rsidRDefault="0099036B" w:rsidP="00374B80">
      <w:pPr>
        <w:spacing w:after="0"/>
        <w:ind w:left="-42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74B80" w:rsidRPr="00FE29E9" w:rsidRDefault="0099036B" w:rsidP="00374B80">
      <w:pPr>
        <w:spacing w:after="0"/>
        <w:ind w:left="-425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B80" w:rsidRPr="00FE29E9">
        <w:rPr>
          <w:rFonts w:ascii="Times New Roman" w:hAnsi="Times New Roman" w:cs="Times New Roman"/>
          <w:b/>
          <w:i/>
          <w:sz w:val="24"/>
          <w:szCs w:val="24"/>
        </w:rPr>
        <w:t>Распределение расходов по уровням образования</w:t>
      </w:r>
      <w:r w:rsidR="00374B80" w:rsidRPr="00FE29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74B80" w:rsidRDefault="00374B80" w:rsidP="00374B80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671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74508" cy="1952367"/>
            <wp:effectExtent l="57150" t="57150" r="50165" b="48260"/>
            <wp:docPr id="1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C3AF4" w:rsidRDefault="006C3AF4" w:rsidP="00261248">
      <w:pPr>
        <w:tabs>
          <w:tab w:val="left" w:pos="288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6C3AF4" w:rsidRDefault="006C3AF4" w:rsidP="00261248">
      <w:pPr>
        <w:tabs>
          <w:tab w:val="left" w:pos="288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374B80" w:rsidRDefault="00374B80" w:rsidP="00261248">
      <w:pPr>
        <w:tabs>
          <w:tab w:val="left" w:pos="288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дошкольное о</w:t>
      </w:r>
      <w:r w:rsidR="00831C6E">
        <w:rPr>
          <w:rFonts w:ascii="Times New Roman" w:hAnsi="Times New Roman" w:cs="Times New Roman"/>
          <w:sz w:val="28"/>
          <w:szCs w:val="28"/>
        </w:rPr>
        <w:t>бразование предусмотрено на 2023-2024 учебный год 31,5</w:t>
      </w:r>
      <w:r>
        <w:rPr>
          <w:rFonts w:ascii="Times New Roman" w:hAnsi="Times New Roman" w:cs="Times New Roman"/>
          <w:sz w:val="28"/>
          <w:szCs w:val="28"/>
        </w:rPr>
        <w:t>% рас</w:t>
      </w:r>
      <w:r w:rsidR="00FC139D">
        <w:rPr>
          <w:rFonts w:ascii="Times New Roman" w:hAnsi="Times New Roman" w:cs="Times New Roman"/>
          <w:sz w:val="28"/>
          <w:szCs w:val="28"/>
        </w:rPr>
        <w:t>х</w:t>
      </w:r>
      <w:r w:rsidR="00677138">
        <w:rPr>
          <w:rFonts w:ascii="Times New Roman" w:hAnsi="Times New Roman" w:cs="Times New Roman"/>
          <w:sz w:val="28"/>
          <w:szCs w:val="28"/>
        </w:rPr>
        <w:t xml:space="preserve">одов, на общее образование </w:t>
      </w:r>
      <w:r w:rsidR="00831C6E">
        <w:rPr>
          <w:rFonts w:ascii="Times New Roman" w:hAnsi="Times New Roman" w:cs="Times New Roman"/>
          <w:sz w:val="28"/>
          <w:szCs w:val="28"/>
        </w:rPr>
        <w:t>– 60,8</w:t>
      </w:r>
      <w:r>
        <w:rPr>
          <w:rFonts w:ascii="Times New Roman" w:hAnsi="Times New Roman" w:cs="Times New Roman"/>
          <w:sz w:val="28"/>
          <w:szCs w:val="28"/>
        </w:rPr>
        <w:t xml:space="preserve">%, на </w:t>
      </w:r>
      <w:r w:rsidR="00E67171">
        <w:rPr>
          <w:rFonts w:ascii="Times New Roman" w:hAnsi="Times New Roman" w:cs="Times New Roman"/>
          <w:sz w:val="28"/>
          <w:szCs w:val="28"/>
        </w:rPr>
        <w:t>д</w:t>
      </w:r>
      <w:r w:rsidR="00831C6E">
        <w:rPr>
          <w:rFonts w:ascii="Times New Roman" w:hAnsi="Times New Roman" w:cs="Times New Roman"/>
          <w:sz w:val="28"/>
          <w:szCs w:val="28"/>
        </w:rPr>
        <w:t>ополнительное  образование – 7,7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6C3AF4" w:rsidRDefault="006C3AF4" w:rsidP="00374B80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C3AF4" w:rsidRDefault="006C3AF4" w:rsidP="00374B80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C3AF4" w:rsidRDefault="006C3AF4" w:rsidP="00374B80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C3AF4" w:rsidRDefault="006C3AF4" w:rsidP="00374B80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9036B" w:rsidRDefault="006C3AF4" w:rsidP="00374B80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74B80" w:rsidRPr="00FA6711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035D9F">
        <w:rPr>
          <w:rFonts w:ascii="Times New Roman" w:hAnsi="Times New Roman" w:cs="Times New Roman"/>
          <w:sz w:val="28"/>
          <w:szCs w:val="28"/>
        </w:rPr>
        <w:t>15</w:t>
      </w:r>
      <w:r w:rsidR="00374B8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74B80" w:rsidRPr="00FE29E9" w:rsidRDefault="0099036B" w:rsidP="00374B80">
      <w:pPr>
        <w:ind w:left="-426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4B80">
        <w:rPr>
          <w:rFonts w:ascii="Times New Roman" w:hAnsi="Times New Roman" w:cs="Times New Roman"/>
          <w:sz w:val="28"/>
          <w:szCs w:val="28"/>
        </w:rPr>
        <w:t xml:space="preserve">        </w:t>
      </w:r>
      <w:r w:rsidR="0037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B80" w:rsidRPr="00FE29E9">
        <w:rPr>
          <w:rFonts w:ascii="Times New Roman" w:hAnsi="Times New Roman" w:cs="Times New Roman"/>
          <w:b/>
          <w:i/>
          <w:sz w:val="24"/>
          <w:szCs w:val="24"/>
        </w:rPr>
        <w:t>Распределение расходов по уровням бюджетов</w:t>
      </w:r>
    </w:p>
    <w:p w:rsidR="00374B80" w:rsidRDefault="00374B80" w:rsidP="000E5642">
      <w:pPr>
        <w:ind w:left="-426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A671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19135" cy="2042984"/>
            <wp:effectExtent l="57150" t="57150" r="38735" b="52705"/>
            <wp:docPr id="16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74B80" w:rsidRDefault="00374B80" w:rsidP="00374B80">
      <w:pPr>
        <w:tabs>
          <w:tab w:val="left" w:pos="2880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финансовых средств</w:t>
      </w:r>
      <w:r w:rsidRPr="00D76B89">
        <w:rPr>
          <w:rFonts w:ascii="Times New Roman" w:hAnsi="Times New Roman" w:cs="Times New Roman"/>
          <w:sz w:val="28"/>
          <w:szCs w:val="28"/>
        </w:rPr>
        <w:t xml:space="preserve">– </w:t>
      </w:r>
      <w:r w:rsidR="00831C6E">
        <w:rPr>
          <w:rFonts w:ascii="Times New Roman" w:hAnsi="Times New Roman" w:cs="Times New Roman"/>
          <w:sz w:val="28"/>
          <w:szCs w:val="28"/>
        </w:rPr>
        <w:t>80 000 418,81 рубль.</w:t>
      </w:r>
    </w:p>
    <w:p w:rsidR="00374B80" w:rsidRDefault="00374B80" w:rsidP="00374B80">
      <w:pPr>
        <w:tabs>
          <w:tab w:val="left" w:pos="2880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B80" w:rsidRPr="00303DED" w:rsidRDefault="00374B80" w:rsidP="00374B80">
      <w:pPr>
        <w:tabs>
          <w:tab w:val="left" w:pos="2880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DED">
        <w:rPr>
          <w:rFonts w:ascii="Times New Roman" w:hAnsi="Times New Roman" w:cs="Times New Roman"/>
          <w:b/>
          <w:sz w:val="24"/>
          <w:szCs w:val="24"/>
          <w:u w:val="single"/>
        </w:rPr>
        <w:t>6.2. Материально-техническая база образовательных организаций</w:t>
      </w:r>
    </w:p>
    <w:p w:rsidR="00374B80" w:rsidRDefault="00374B80" w:rsidP="00374B80">
      <w:pPr>
        <w:tabs>
          <w:tab w:val="left" w:pos="2880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74B80" w:rsidRPr="008A5B0F" w:rsidRDefault="00374B80" w:rsidP="00261248">
      <w:pPr>
        <w:pStyle w:val="1"/>
        <w:spacing w:after="0"/>
        <w:ind w:left="-567" w:firstLine="14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5B0F">
        <w:rPr>
          <w:rFonts w:ascii="Times New Roman" w:hAnsi="Times New Roman" w:cs="Times New Roman"/>
          <w:sz w:val="28"/>
          <w:szCs w:val="28"/>
        </w:rPr>
        <w:t xml:space="preserve">С каждым годом улучшается </w:t>
      </w:r>
      <w:r>
        <w:rPr>
          <w:rFonts w:ascii="Times New Roman" w:hAnsi="Times New Roman" w:cs="Times New Roman"/>
          <w:sz w:val="28"/>
          <w:szCs w:val="28"/>
        </w:rPr>
        <w:t>материально-техническая база</w:t>
      </w:r>
      <w:r w:rsidRPr="008A5B0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организаций.</w:t>
      </w:r>
    </w:p>
    <w:p w:rsidR="00532478" w:rsidRDefault="00374B80" w:rsidP="000C7C59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532478">
        <w:rPr>
          <w:rFonts w:ascii="Times New Roman" w:hAnsi="Times New Roman" w:cs="Times New Roman"/>
          <w:sz w:val="28"/>
          <w:szCs w:val="28"/>
        </w:rPr>
        <w:t xml:space="preserve">  </w:t>
      </w:r>
      <w:r w:rsidR="00532478" w:rsidRPr="00532478">
        <w:rPr>
          <w:rFonts w:ascii="Times New Roman" w:hAnsi="Times New Roman" w:cs="Times New Roman"/>
          <w:sz w:val="28"/>
          <w:szCs w:val="28"/>
        </w:rPr>
        <w:t>С целью подготовки образовательных учреждений к новому учебному году были проведены следующие мероприятия по ремонту:</w:t>
      </w:r>
    </w:p>
    <w:p w:rsidR="00CC36DA" w:rsidRDefault="008A0F35" w:rsidP="000C7C59">
      <w:pPr>
        <w:pStyle w:val="1"/>
        <w:spacing w:after="0"/>
        <w:ind w:left="-567" w:firstLine="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F35">
        <w:rPr>
          <w:rFonts w:ascii="Times New Roman" w:hAnsi="Times New Roman" w:cs="Times New Roman"/>
          <w:bCs/>
          <w:sz w:val="28"/>
          <w:szCs w:val="28"/>
        </w:rPr>
        <w:t>В МКДОУ д/с «Солнышко»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рамках регионального проекта «Создание безопасных условий в дошкольных образовательных организац</w:t>
      </w:r>
      <w:r w:rsidR="00CC36DA">
        <w:rPr>
          <w:rFonts w:ascii="Times New Roman" w:hAnsi="Times New Roman" w:cs="Times New Roman"/>
          <w:bCs/>
          <w:sz w:val="28"/>
          <w:szCs w:val="28"/>
        </w:rPr>
        <w:t xml:space="preserve">иях Ивановской области» </w:t>
      </w:r>
      <w:proofErr w:type="gramStart"/>
      <w:r w:rsidR="00CC36DA">
        <w:rPr>
          <w:rFonts w:ascii="Times New Roman" w:hAnsi="Times New Roman" w:cs="Times New Roman"/>
          <w:bCs/>
          <w:sz w:val="28"/>
          <w:szCs w:val="28"/>
        </w:rPr>
        <w:t>заменена</w:t>
      </w:r>
      <w:proofErr w:type="gramEnd"/>
      <w:r w:rsidR="00CC36DA">
        <w:rPr>
          <w:rFonts w:ascii="Times New Roman" w:hAnsi="Times New Roman" w:cs="Times New Roman"/>
          <w:bCs/>
          <w:sz w:val="28"/>
          <w:szCs w:val="28"/>
        </w:rPr>
        <w:t xml:space="preserve"> электрика, утеплен фасад и отремонтированы входные группы на сумму 8 144 145, 98 рублей. </w:t>
      </w:r>
    </w:p>
    <w:p w:rsidR="008A0F35" w:rsidRPr="008A0F35" w:rsidRDefault="008A0F35" w:rsidP="000C7C59">
      <w:pPr>
        <w:pStyle w:val="1"/>
        <w:spacing w:after="0"/>
        <w:ind w:left="-567" w:firstLine="14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школах района </w:t>
      </w:r>
      <w:r w:rsidR="00CC36DA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новому учебному году везде проведены текущие ремонты. </w:t>
      </w:r>
    </w:p>
    <w:p w:rsidR="00374B80" w:rsidRPr="00303DED" w:rsidRDefault="00374B80" w:rsidP="00374B80">
      <w:pPr>
        <w:pStyle w:val="1"/>
        <w:spacing w:after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DED">
        <w:rPr>
          <w:rFonts w:ascii="Times New Roman" w:hAnsi="Times New Roman" w:cs="Times New Roman"/>
          <w:b/>
          <w:bCs/>
          <w:sz w:val="24"/>
          <w:szCs w:val="24"/>
          <w:u w:val="single"/>
        </w:rPr>
        <w:t>6.3. Развитие кадрового потенциала</w:t>
      </w:r>
    </w:p>
    <w:p w:rsidR="000C7B2F" w:rsidRDefault="000C7B2F" w:rsidP="00374B80">
      <w:pPr>
        <w:pStyle w:val="1"/>
        <w:spacing w:after="0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7B2F" w:rsidRPr="000C7B2F" w:rsidRDefault="000C7B2F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C7B2F">
        <w:rPr>
          <w:rFonts w:ascii="Times New Roman" w:hAnsi="Times New Roman" w:cs="Times New Roman"/>
          <w:sz w:val="28"/>
          <w:szCs w:val="28"/>
        </w:rPr>
        <w:t xml:space="preserve">От уровня профессионализма педагогических кадров напрямую зависит качество любого образовательного учреждения. Именно потому к образовательному уровню педагогических и  руководящих работников должны предъявляться самые высокие требования. </w:t>
      </w:r>
    </w:p>
    <w:p w:rsidR="000C7B2F" w:rsidRPr="000C7B2F" w:rsidRDefault="000C7B2F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C7B2F">
        <w:rPr>
          <w:rFonts w:ascii="Times New Roman" w:hAnsi="Times New Roman" w:cs="Times New Roman"/>
          <w:sz w:val="28"/>
          <w:szCs w:val="28"/>
        </w:rPr>
        <w:t>Анализ количественного состава и качественного кадрового обеспечения общеобразовательных учреждений педагогическими работниками показывает: общая численность учителей незначительно, но снижается.</w:t>
      </w:r>
    </w:p>
    <w:p w:rsidR="000C7B2F" w:rsidRPr="000C7B2F" w:rsidRDefault="00CC36DA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B2F" w:rsidRPr="000C7B2F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учреждениях кадровый состав на протяжении двух лет остается стабильным </w:t>
      </w:r>
      <w:r w:rsidR="000C7B2F" w:rsidRPr="00E75F3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="00B55A53">
        <w:rPr>
          <w:rFonts w:ascii="Times New Roman" w:hAnsi="Times New Roman" w:cs="Times New Roman"/>
          <w:sz w:val="28"/>
          <w:szCs w:val="28"/>
        </w:rPr>
        <w:t>2</w:t>
      </w:r>
      <w:r w:rsidR="000C7B2F" w:rsidRPr="000C7B2F">
        <w:rPr>
          <w:rFonts w:ascii="Times New Roman" w:hAnsi="Times New Roman" w:cs="Times New Roman"/>
          <w:sz w:val="28"/>
          <w:szCs w:val="28"/>
        </w:rPr>
        <w:t xml:space="preserve"> педагогов). В учреждении дополнительного о</w:t>
      </w:r>
      <w:r w:rsidR="00236272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236272">
        <w:rPr>
          <w:rFonts w:ascii="Times New Roman" w:hAnsi="Times New Roman" w:cs="Times New Roman"/>
          <w:sz w:val="28"/>
          <w:szCs w:val="28"/>
        </w:rPr>
        <w:t>педкадры</w:t>
      </w:r>
      <w:proofErr w:type="spellEnd"/>
      <w:r w:rsidR="00236272">
        <w:rPr>
          <w:rFonts w:ascii="Times New Roman" w:hAnsi="Times New Roman" w:cs="Times New Roman"/>
          <w:sz w:val="28"/>
          <w:szCs w:val="28"/>
        </w:rPr>
        <w:t xml:space="preserve"> составляли 4</w:t>
      </w:r>
      <w:r w:rsidR="000C7B2F" w:rsidRPr="000C7B2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36272">
        <w:rPr>
          <w:rFonts w:ascii="Times New Roman" w:hAnsi="Times New Roman" w:cs="Times New Roman"/>
          <w:sz w:val="28"/>
          <w:szCs w:val="28"/>
        </w:rPr>
        <w:t>а</w:t>
      </w:r>
      <w:r w:rsidR="000C7B2F" w:rsidRPr="000C7B2F">
        <w:rPr>
          <w:rFonts w:ascii="Times New Roman" w:hAnsi="Times New Roman" w:cs="Times New Roman"/>
          <w:sz w:val="28"/>
          <w:szCs w:val="28"/>
        </w:rPr>
        <w:t>.</w:t>
      </w:r>
    </w:p>
    <w:p w:rsidR="00F36F0A" w:rsidRDefault="00F36F0A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F36F0A" w:rsidRDefault="00F36F0A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0C7B2F" w:rsidRPr="000C7B2F" w:rsidRDefault="000C7B2F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C7B2F">
        <w:rPr>
          <w:rFonts w:ascii="Times New Roman" w:hAnsi="Times New Roman" w:cs="Times New Roman"/>
          <w:sz w:val="28"/>
          <w:szCs w:val="28"/>
        </w:rPr>
        <w:t>Радует то, что количество педагогов с высшей квалификационной категорией по всем учреждениям образования растет.</w:t>
      </w:r>
    </w:p>
    <w:p w:rsidR="00F15A38" w:rsidRDefault="00F15A38" w:rsidP="00261248">
      <w:pPr>
        <w:spacing w:after="0"/>
        <w:ind w:left="-567" w:firstLine="14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5A53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педагогических работников с высшей категорией увеличилось</w:t>
      </w:r>
      <w:r w:rsidR="00E75F39" w:rsidRPr="00B55A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9 человек   в 2019 году до 1</w:t>
      </w:r>
      <w:r w:rsidR="00B55A53" w:rsidRPr="00B55A5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 в 2023 году и до 16 человек в 2024 году.  Свыше 93</w:t>
      </w:r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 педагогических работников имеют квалификационные категории. Педагогам оказывается методическая поддержка при подготовке к аттестации, оформлении документов.</w:t>
      </w:r>
    </w:p>
    <w:p w:rsidR="00B55A53" w:rsidRDefault="00F15A38" w:rsidP="00261248">
      <w:pPr>
        <w:spacing w:after="0"/>
        <w:ind w:left="-567" w:firstLine="14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МУКТ «Методический кабинет» сопровождает прохождение курсов повышения  квалификации, контролирует, собирает заявки,</w:t>
      </w:r>
      <w:r w:rsidRPr="00F15A38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 мониторинг процесса прохождения, регистрации, сопровождения обучения по ИОМ в ЦНППМ ГАУДПО Ивановской области в Академии </w:t>
      </w:r>
      <w:proofErr w:type="spellStart"/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>.  По соглашению с Университетом ГАУ ДПО Ивановской области, заключен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>ным с Отделом образования в 2023 году, должны пройти КПК  в 2023-2024</w:t>
      </w:r>
      <w:r w:rsidR="00E75F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>бном году 90</w:t>
      </w:r>
      <w:r w:rsidR="00E75F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 педагогических работников.  </w:t>
      </w:r>
    </w:p>
    <w:p w:rsidR="000C7B2F" w:rsidRPr="000C7B2F" w:rsidRDefault="00F15A38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7B2F" w:rsidRPr="000C7B2F">
        <w:rPr>
          <w:rFonts w:ascii="Times New Roman" w:hAnsi="Times New Roman" w:cs="Times New Roman"/>
          <w:sz w:val="28"/>
          <w:szCs w:val="28"/>
        </w:rPr>
        <w:t xml:space="preserve">В районе остается актуальной проблема привлечения и создания условий для закрепления выпускников педагогических учебных заведений. </w:t>
      </w:r>
    </w:p>
    <w:p w:rsidR="000C7B2F" w:rsidRPr="000C7B2F" w:rsidRDefault="000C7B2F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C7B2F">
        <w:rPr>
          <w:rFonts w:ascii="Times New Roman" w:hAnsi="Times New Roman" w:cs="Times New Roman"/>
          <w:sz w:val="28"/>
          <w:szCs w:val="28"/>
        </w:rPr>
        <w:t xml:space="preserve">Сегодня особое значение приобретает непрерывное обучение и профессиональное совершенствование педагога. Следует отметить, что все педагоги района своевременно проходят курсы повышения квалификации. </w:t>
      </w:r>
    </w:p>
    <w:p w:rsidR="000C7B2F" w:rsidRPr="000C7B2F" w:rsidRDefault="000C7B2F" w:rsidP="00261248">
      <w:pPr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0C7B2F">
        <w:rPr>
          <w:rFonts w:ascii="Times New Roman" w:hAnsi="Times New Roman" w:cs="Times New Roman"/>
          <w:sz w:val="28"/>
          <w:szCs w:val="28"/>
        </w:rPr>
        <w:t>В настоящее время наблюдается стабильность доли педагогических работников образовательных учреждений с высшим образованием. Отмечается и  преодоление дефицита педагогических кадров, однако продолжается процесс старения</w:t>
      </w:r>
      <w:r w:rsidR="00283F69">
        <w:rPr>
          <w:rFonts w:ascii="Times New Roman" w:hAnsi="Times New Roman" w:cs="Times New Roman"/>
          <w:sz w:val="28"/>
          <w:szCs w:val="28"/>
        </w:rPr>
        <w:t>.</w:t>
      </w:r>
    </w:p>
    <w:p w:rsidR="000C7B2F" w:rsidRDefault="000C7B2F" w:rsidP="00374B80">
      <w:pPr>
        <w:pStyle w:val="1"/>
        <w:spacing w:after="0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4B80" w:rsidRDefault="00374B80" w:rsidP="00374B80">
      <w:pPr>
        <w:pStyle w:val="1"/>
        <w:spacing w:after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DED">
        <w:rPr>
          <w:rFonts w:ascii="Times New Roman" w:hAnsi="Times New Roman" w:cs="Times New Roman"/>
          <w:b/>
          <w:bCs/>
          <w:sz w:val="24"/>
          <w:szCs w:val="24"/>
          <w:u w:val="single"/>
        </w:rPr>
        <w:t>6.4. Развитие конкурсного движения</w:t>
      </w:r>
    </w:p>
    <w:p w:rsidR="00283F69" w:rsidRPr="00303DED" w:rsidRDefault="00283F69" w:rsidP="00374B80">
      <w:pPr>
        <w:pStyle w:val="1"/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3F69" w:rsidRPr="00283F69" w:rsidRDefault="00283F69" w:rsidP="00261248">
      <w:pPr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3F69">
        <w:rPr>
          <w:rFonts w:ascii="Times New Roman" w:hAnsi="Times New Roman" w:cs="Times New Roman"/>
          <w:sz w:val="28"/>
          <w:szCs w:val="28"/>
        </w:rPr>
        <w:t xml:space="preserve">Конкурсы педагогического мастерства являются одним из важных этапов в развитии профессионализма педагога, т. к. дают возможность стать значимым в профессиональном сообществе через оценку данным сообществом его педагогической деятельности, материальное и моральное поощрение, реализацию своего профессионального «Я» в условиях состязания. Конкурсы педагогического мастерства позволяют педагогу «выходить» за пределы образовательного учреждения, осмысливать происходящее в современной школе, прогнозировать профессиональное развитие и проектировать свою дальнейшую педагогическую деятельность, направленную на профессиональные достижения, которые будут положительно приняты обществом. В конкурсах педагогического мастерства учитель приобретает опыт, который влияет на становление его как специалиста, построение собственной успешной траектории профессионального развития, достижение более высокого уровня социальной и гражданской значимости в обществе. </w:t>
      </w:r>
    </w:p>
    <w:p w:rsidR="00F36F0A" w:rsidRDefault="00F15A38" w:rsidP="00261248">
      <w:pPr>
        <w:shd w:val="clear" w:color="auto" w:fill="FFFFFF"/>
        <w:spacing w:after="0"/>
        <w:ind w:left="-567" w:firstLine="14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Большую роль методический кабинет уделяет конкурсам профессионального мастерства и профессиональным праздникам. Конкурсы направлены на выявление талантливых педагогических работников, распространение педагогического опыта, обмен новыми идеями, создание условий для творческой самореализации личности </w:t>
      </w:r>
    </w:p>
    <w:p w:rsidR="00F36F0A" w:rsidRDefault="00F36F0A" w:rsidP="00261248">
      <w:pPr>
        <w:shd w:val="clear" w:color="auto" w:fill="FFFFFF"/>
        <w:spacing w:after="0"/>
        <w:ind w:left="-567" w:firstLine="14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36F0A" w:rsidRDefault="00F36F0A" w:rsidP="00261248">
      <w:pPr>
        <w:shd w:val="clear" w:color="auto" w:fill="FFFFFF"/>
        <w:spacing w:after="0"/>
        <w:ind w:left="-567" w:firstLine="14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5A38" w:rsidRPr="00F15A38" w:rsidRDefault="00F15A38" w:rsidP="00261248">
      <w:pPr>
        <w:shd w:val="clear" w:color="auto" w:fill="FFFFFF"/>
        <w:spacing w:after="0"/>
        <w:ind w:left="-567" w:firstLine="14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педагога.  В течение 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>2023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>2024</w:t>
      </w:r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были прове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дены районные конкурсы </w:t>
      </w:r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«Молод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 специалист», </w:t>
      </w:r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>«Сердце отдаю детям», «Лучший сай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>т ОУ», впервые проводился конкурс управленческих команд детских садов и школ</w:t>
      </w:r>
      <w:proofErr w:type="gramStart"/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марте был проведен 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Форум </w:t>
      </w:r>
      <w:r w:rsidR="00B55A53" w:rsidRPr="00B55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A53" w:rsidRPr="00B55A53">
        <w:rPr>
          <w:rFonts w:ascii="Times New Roman" w:eastAsia="Times New Roman" w:hAnsi="Times New Roman" w:cs="Times New Roman"/>
          <w:sz w:val="28"/>
          <w:szCs w:val="28"/>
        </w:rPr>
        <w:t>лучших практик по развитию воспитания в системе образования «Векторы успеха»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B55A53" w:rsidRPr="00B55A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 мероприятия, посвященные профессиональным праздникам: Дню дошкольного работника, Дню учителя. </w:t>
      </w:r>
      <w:r w:rsidR="00E75F39">
        <w:rPr>
          <w:rFonts w:ascii="Times New Roman" w:eastAsia="Calibri" w:hAnsi="Times New Roman" w:cs="Times New Roman"/>
          <w:sz w:val="28"/>
          <w:szCs w:val="28"/>
          <w:lang w:eastAsia="en-US"/>
        </w:rPr>
        <w:t>В Год педагога и наставника в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E75F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>второй</w:t>
      </w:r>
      <w:r w:rsidR="00E75F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половине 2023 года для педагогических работников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</w:t>
      </w:r>
      <w:r w:rsidR="009E5F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55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педагогический </w:t>
      </w:r>
      <w:r w:rsidR="00B55A53">
        <w:rPr>
          <w:rFonts w:ascii="Times New Roman" w:eastAsia="Calibri" w:hAnsi="Times New Roman" w:cs="Times New Roman"/>
          <w:sz w:val="28"/>
          <w:szCs w:val="28"/>
          <w:lang w:eastAsia="en-US"/>
        </w:rPr>
        <w:t>фестиваль</w:t>
      </w:r>
      <w:r w:rsidR="00C55506">
        <w:rPr>
          <w:rFonts w:ascii="Times New Roman" w:eastAsia="Calibri" w:hAnsi="Times New Roman" w:cs="Times New Roman"/>
          <w:sz w:val="28"/>
          <w:szCs w:val="28"/>
          <w:lang w:eastAsia="en-US"/>
        </w:rPr>
        <w:t>, в котором участвовали все образовательные учреждения района.</w:t>
      </w:r>
    </w:p>
    <w:p w:rsidR="00374B80" w:rsidRDefault="00F15A38" w:rsidP="00232618">
      <w:pPr>
        <w:shd w:val="clear" w:color="auto" w:fill="FFFFFF"/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F15A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374B80">
        <w:rPr>
          <w:rFonts w:ascii="Times New Roman" w:eastAsia="Times New Roman" w:hAnsi="Times New Roman" w:cs="Times New Roman"/>
          <w:sz w:val="28"/>
          <w:szCs w:val="28"/>
        </w:rPr>
        <w:t>Профессиональные конкурсы помогают поддерживать престиж профессии, дают новый импульс для творчества, личностного роста</w:t>
      </w:r>
      <w:r w:rsidR="00374B80">
        <w:rPr>
          <w:rFonts w:ascii="Times New Roman" w:hAnsi="Times New Roman" w:cs="Times New Roman"/>
          <w:sz w:val="28"/>
          <w:szCs w:val="28"/>
        </w:rPr>
        <w:t>, расширяют коммуникативное пространство, которое является важным ресурсом развития в современном мире.</w:t>
      </w:r>
    </w:p>
    <w:p w:rsidR="00374B80" w:rsidRDefault="00374B80" w:rsidP="00374B80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74B80" w:rsidRPr="0099036B" w:rsidRDefault="00374B80" w:rsidP="00374B80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9036B">
        <w:rPr>
          <w:rFonts w:ascii="Times New Roman" w:hAnsi="Times New Roman"/>
          <w:b/>
          <w:sz w:val="28"/>
          <w:szCs w:val="28"/>
        </w:rPr>
        <w:t>Цели и  задачи муниципал</w:t>
      </w:r>
      <w:r w:rsidR="00677138">
        <w:rPr>
          <w:rFonts w:ascii="Times New Roman" w:hAnsi="Times New Roman"/>
          <w:b/>
          <w:sz w:val="28"/>
          <w:szCs w:val="28"/>
        </w:rPr>
        <w:t>ьной системы образо</w:t>
      </w:r>
      <w:r w:rsidR="00C55506">
        <w:rPr>
          <w:rFonts w:ascii="Times New Roman" w:hAnsi="Times New Roman"/>
          <w:b/>
          <w:sz w:val="28"/>
          <w:szCs w:val="28"/>
        </w:rPr>
        <w:t>вания на 2024-2025</w:t>
      </w:r>
      <w:r w:rsidRPr="0099036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74B80" w:rsidRDefault="00374B80" w:rsidP="00261248">
      <w:pPr>
        <w:pStyle w:val="a3"/>
        <w:shd w:val="clear" w:color="auto" w:fill="FFFFFF"/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234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67D32">
        <w:rPr>
          <w:rFonts w:ascii="Times New Roman" w:hAnsi="Times New Roman" w:cs="Times New Roman"/>
          <w:sz w:val="28"/>
          <w:szCs w:val="28"/>
        </w:rPr>
        <w:t xml:space="preserve">оздание условий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67D32">
        <w:rPr>
          <w:rFonts w:ascii="Times New Roman" w:hAnsi="Times New Roman" w:cs="Times New Roman"/>
          <w:sz w:val="28"/>
          <w:szCs w:val="28"/>
        </w:rPr>
        <w:t xml:space="preserve">обеспечение доступности для получения качественного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воспитания, успешной социализации </w:t>
      </w:r>
      <w:r w:rsidRPr="00C67D32">
        <w:rPr>
          <w:rFonts w:ascii="Times New Roman" w:hAnsi="Times New Roman" w:cs="Times New Roman"/>
          <w:sz w:val="28"/>
          <w:szCs w:val="28"/>
        </w:rPr>
        <w:t xml:space="preserve"> детей, проживающих на территории </w:t>
      </w:r>
      <w:proofErr w:type="spellStart"/>
      <w:r w:rsidRPr="00C67D32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C67D3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B80" w:rsidRPr="0023462B" w:rsidRDefault="00374B80" w:rsidP="00261248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62B"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374B80" w:rsidRPr="0023462B" w:rsidRDefault="00374B80" w:rsidP="00261248">
      <w:pPr>
        <w:numPr>
          <w:ilvl w:val="0"/>
          <w:numId w:val="4"/>
        </w:num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62B">
        <w:rPr>
          <w:rFonts w:ascii="Times New Roman" w:eastAsia="Times New Roman" w:hAnsi="Times New Roman" w:cs="Times New Roman"/>
          <w:sz w:val="28"/>
          <w:szCs w:val="28"/>
        </w:rPr>
        <w:t>Обеспечение выполнения мероприятий и достижений показателей, установленных:</w:t>
      </w:r>
    </w:p>
    <w:p w:rsidR="00374B80" w:rsidRPr="0023462B" w:rsidRDefault="00374B80" w:rsidP="00261248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62B">
        <w:rPr>
          <w:rFonts w:ascii="Times New Roman" w:eastAsia="Times New Roman" w:hAnsi="Times New Roman" w:cs="Times New Roman"/>
          <w:sz w:val="28"/>
          <w:szCs w:val="28"/>
        </w:rPr>
        <w:t>- указами Президента Российской Федерации от 07.05.2012 №597 «О мероприятиях по реализации государственной политики» и от 07.05.2012 №599 «О мерах по реализации государственной политики в области образования и науки»;</w:t>
      </w:r>
    </w:p>
    <w:p w:rsidR="00374B80" w:rsidRPr="0023462B" w:rsidRDefault="00374B80" w:rsidP="00261248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стратегией</w:t>
      </w:r>
      <w:r w:rsidRPr="0023462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«Развития образования </w:t>
      </w:r>
      <w:proofErr w:type="spellStart"/>
      <w:r w:rsidRPr="0023462B">
        <w:rPr>
          <w:rFonts w:ascii="Times New Roman" w:eastAsia="Times New Roman" w:hAnsi="Times New Roman" w:cs="Times New Roman"/>
          <w:sz w:val="28"/>
          <w:szCs w:val="28"/>
        </w:rPr>
        <w:t>Пестяковского</w:t>
      </w:r>
      <w:proofErr w:type="spellEnd"/>
      <w:r w:rsidRPr="0023462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района»;</w:t>
      </w:r>
    </w:p>
    <w:p w:rsidR="00374B80" w:rsidRPr="0023462B" w:rsidRDefault="00374B80" w:rsidP="00261248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62B">
        <w:rPr>
          <w:rFonts w:ascii="Times New Roman" w:eastAsia="Times New Roman" w:hAnsi="Times New Roman" w:cs="Times New Roman"/>
          <w:sz w:val="28"/>
          <w:szCs w:val="28"/>
        </w:rPr>
        <w:t>- муниципальным планом мероприятий «дорожной карты».</w:t>
      </w:r>
    </w:p>
    <w:p w:rsidR="00A23256" w:rsidRDefault="00A23256" w:rsidP="00261248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-внедрение современной и безопасной цифровой образовательной среды, обеспечивающей формирование ценности к саморазвитию и самообразованию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23256" w:rsidRDefault="00A23256" w:rsidP="00261248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-формирование уважительного отношения к государственным символам, возрождение традиций поднятия государственного флага России,</w:t>
      </w:r>
    </w:p>
    <w:p w:rsidR="00A23256" w:rsidRDefault="00A23256" w:rsidP="00261248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-создание условий для непрерывного обновления профессиональных знаний и приобретения ими новых профессиональных навыков,</w:t>
      </w:r>
    </w:p>
    <w:p w:rsidR="00A23256" w:rsidRDefault="00A23256" w:rsidP="00261248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талантов и способностей у детей и молодежи путем поддержки общественных инициатив и проектов.</w:t>
      </w:r>
    </w:p>
    <w:p w:rsidR="00374B80" w:rsidRPr="00280972" w:rsidRDefault="00374B80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0972">
        <w:rPr>
          <w:rFonts w:ascii="Times New Roman" w:hAnsi="Times New Roman" w:cs="Times New Roman"/>
          <w:sz w:val="28"/>
          <w:szCs w:val="28"/>
        </w:rPr>
        <w:t>Приоритетными направлениями являются</w:t>
      </w:r>
      <w:proofErr w:type="gramStart"/>
      <w:r w:rsidRPr="002809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74B80" w:rsidRPr="00280972" w:rsidRDefault="00374B80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0972">
        <w:rPr>
          <w:rFonts w:ascii="Times New Roman" w:hAnsi="Times New Roman" w:cs="Times New Roman"/>
          <w:sz w:val="28"/>
          <w:szCs w:val="28"/>
        </w:rPr>
        <w:t>- продолжение создания системы образовательных услуг, обеспечивающих комплексное развитие детей независимо от  их места проживания, состояния здоровья, социального положения;</w:t>
      </w:r>
    </w:p>
    <w:p w:rsidR="00F36F0A" w:rsidRDefault="00F36F0A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F36F0A" w:rsidRDefault="00F36F0A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374B80" w:rsidRPr="00280972" w:rsidRDefault="00374B80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0972">
        <w:rPr>
          <w:rFonts w:ascii="Times New Roman" w:hAnsi="Times New Roman" w:cs="Times New Roman"/>
          <w:sz w:val="28"/>
          <w:szCs w:val="28"/>
        </w:rPr>
        <w:t>- реализация основных направлений приоритетного национального проекта «Образование», который получает новый импульс развития;</w:t>
      </w:r>
    </w:p>
    <w:p w:rsidR="00374B80" w:rsidRPr="00280972" w:rsidRDefault="00A23256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обновленных</w:t>
      </w:r>
      <w:r w:rsidR="00374B80" w:rsidRPr="00280972">
        <w:rPr>
          <w:rFonts w:ascii="Times New Roman" w:hAnsi="Times New Roman" w:cs="Times New Roman"/>
          <w:sz w:val="28"/>
          <w:szCs w:val="28"/>
        </w:rPr>
        <w:t xml:space="preserve"> стандартов как действенного механизма и инструмента инновационного развития муниципального образования с целью повышения его качества;</w:t>
      </w:r>
    </w:p>
    <w:p w:rsidR="00374B80" w:rsidRPr="00280972" w:rsidRDefault="00374B80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80972">
        <w:rPr>
          <w:rFonts w:ascii="Times New Roman" w:hAnsi="Times New Roman" w:cs="Times New Roman"/>
          <w:sz w:val="28"/>
          <w:szCs w:val="28"/>
        </w:rPr>
        <w:t>- активное развитие творческого и инновационного потенциала учительского корпуса, повышение статуса педагогической профессии.</w:t>
      </w:r>
    </w:p>
    <w:p w:rsidR="00374B80" w:rsidRDefault="00374B80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374B80" w:rsidRPr="00450BE7" w:rsidRDefault="00374B80" w:rsidP="00261248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информация: 155650, Ивановская область, п. Пестяки, ул. Гагарина, д.62, тел. 8 (49346) 2013-62, эл. почта </w:t>
      </w:r>
      <w:hyperlink r:id="rId27" w:history="1">
        <w:r w:rsidRPr="009F705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pesroo</w:t>
        </w:r>
        <w:r w:rsidRPr="00450BE7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Pr="009F705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50BE7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705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74B80" w:rsidRDefault="00374B80" w:rsidP="00261248">
      <w:pPr>
        <w:pStyle w:val="a3"/>
        <w:shd w:val="clear" w:color="auto" w:fill="FFFFFF"/>
        <w:spacing w:after="0"/>
        <w:ind w:left="-567" w:firstLine="141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74B80" w:rsidRPr="00677B1F" w:rsidRDefault="00374B80" w:rsidP="00374B80">
      <w:pPr>
        <w:pStyle w:val="a3"/>
        <w:shd w:val="clear" w:color="auto" w:fill="FFFFFF"/>
        <w:spacing w:after="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74B80" w:rsidRDefault="00374B80" w:rsidP="00374B80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74B80" w:rsidRPr="00E827B6" w:rsidRDefault="00374B80" w:rsidP="00374B8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01B30" w:rsidRDefault="00F01B30"/>
    <w:sectPr w:rsidR="00F01B30" w:rsidSect="000E5642">
      <w:footerReference w:type="default" r:id="rId28"/>
      <w:pgSz w:w="11906" w:h="16838" w:code="9"/>
      <w:pgMar w:top="142" w:right="424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EF" w:rsidRDefault="00CD21EF" w:rsidP="00D91FBD">
      <w:pPr>
        <w:spacing w:after="0" w:line="240" w:lineRule="auto"/>
      </w:pPr>
      <w:r>
        <w:separator/>
      </w:r>
    </w:p>
  </w:endnote>
  <w:endnote w:type="continuationSeparator" w:id="0">
    <w:p w:rsidR="00CD21EF" w:rsidRDefault="00CD21EF" w:rsidP="00D9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49251"/>
      <w:docPartObj>
        <w:docPartGallery w:val="Page Numbers (Bottom of Page)"/>
        <w:docPartUnique/>
      </w:docPartObj>
    </w:sdtPr>
    <w:sdtEndPr/>
    <w:sdtContent>
      <w:p w:rsidR="00144A3A" w:rsidRDefault="00144A3A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5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4A3A" w:rsidRDefault="00144A3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EF" w:rsidRDefault="00CD21EF" w:rsidP="00D91FBD">
      <w:pPr>
        <w:spacing w:after="0" w:line="240" w:lineRule="auto"/>
      </w:pPr>
      <w:r>
        <w:separator/>
      </w:r>
    </w:p>
  </w:footnote>
  <w:footnote w:type="continuationSeparator" w:id="0">
    <w:p w:rsidR="00CD21EF" w:rsidRDefault="00CD21EF" w:rsidP="00D91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1B49"/>
    <w:multiLevelType w:val="hybridMultilevel"/>
    <w:tmpl w:val="E342F054"/>
    <w:lvl w:ilvl="0" w:tplc="4CC468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A45DA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A4FA9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AA6E5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66A81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0886C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0A124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F2F18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66332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006EE4"/>
    <w:multiLevelType w:val="hybridMultilevel"/>
    <w:tmpl w:val="AA2CC75C"/>
    <w:lvl w:ilvl="0" w:tplc="144C1E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4D3B80"/>
    <w:multiLevelType w:val="multilevel"/>
    <w:tmpl w:val="AE2AEF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34BF4F6D"/>
    <w:multiLevelType w:val="multilevel"/>
    <w:tmpl w:val="8F8670C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eastAsia="Times New Roman" w:hint="default"/>
      </w:rPr>
    </w:lvl>
  </w:abstractNum>
  <w:abstractNum w:abstractNumId="4">
    <w:nsid w:val="36B748D3"/>
    <w:multiLevelType w:val="multilevel"/>
    <w:tmpl w:val="AE2AEF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8501AEA"/>
    <w:multiLevelType w:val="hybridMultilevel"/>
    <w:tmpl w:val="04FA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72271"/>
    <w:multiLevelType w:val="hybridMultilevel"/>
    <w:tmpl w:val="E2240CA6"/>
    <w:lvl w:ilvl="0" w:tplc="3A0A0CE4">
      <w:start w:val="7"/>
      <w:numFmt w:val="decimal"/>
      <w:lvlText w:val="%1."/>
      <w:lvlJc w:val="left"/>
      <w:pPr>
        <w:ind w:left="108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A50537"/>
    <w:multiLevelType w:val="hybridMultilevel"/>
    <w:tmpl w:val="D27C7182"/>
    <w:lvl w:ilvl="0" w:tplc="8EBA0BD2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4BE6D3C"/>
    <w:multiLevelType w:val="multilevel"/>
    <w:tmpl w:val="AE2AEF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7BD156A1"/>
    <w:multiLevelType w:val="hybridMultilevel"/>
    <w:tmpl w:val="6C1AA016"/>
    <w:lvl w:ilvl="0" w:tplc="1BE213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46421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A66A7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44A6D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0A12B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5CD98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0CBF9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B6174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4AE6A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80"/>
    <w:rsid w:val="00014AE0"/>
    <w:rsid w:val="00021562"/>
    <w:rsid w:val="00031BCE"/>
    <w:rsid w:val="00035D9F"/>
    <w:rsid w:val="00036007"/>
    <w:rsid w:val="00050EF9"/>
    <w:rsid w:val="000518D1"/>
    <w:rsid w:val="00052180"/>
    <w:rsid w:val="00077CA4"/>
    <w:rsid w:val="00087471"/>
    <w:rsid w:val="00087C24"/>
    <w:rsid w:val="0009185B"/>
    <w:rsid w:val="000A631B"/>
    <w:rsid w:val="000A6B43"/>
    <w:rsid w:val="000B1431"/>
    <w:rsid w:val="000C1168"/>
    <w:rsid w:val="000C181B"/>
    <w:rsid w:val="000C4984"/>
    <w:rsid w:val="000C7B2F"/>
    <w:rsid w:val="000C7C59"/>
    <w:rsid w:val="000D086D"/>
    <w:rsid w:val="000D14C1"/>
    <w:rsid w:val="000D6258"/>
    <w:rsid w:val="000E5642"/>
    <w:rsid w:val="000F28D2"/>
    <w:rsid w:val="00116F7B"/>
    <w:rsid w:val="001223F4"/>
    <w:rsid w:val="001250B2"/>
    <w:rsid w:val="001377FB"/>
    <w:rsid w:val="00144A3A"/>
    <w:rsid w:val="00147256"/>
    <w:rsid w:val="001507F3"/>
    <w:rsid w:val="00155BBD"/>
    <w:rsid w:val="0016102D"/>
    <w:rsid w:val="00165D59"/>
    <w:rsid w:val="00166049"/>
    <w:rsid w:val="001737AF"/>
    <w:rsid w:val="00182C16"/>
    <w:rsid w:val="00184510"/>
    <w:rsid w:val="0018738B"/>
    <w:rsid w:val="001B7FDE"/>
    <w:rsid w:val="001C1C93"/>
    <w:rsid w:val="001D09B3"/>
    <w:rsid w:val="001D6497"/>
    <w:rsid w:val="00212EF2"/>
    <w:rsid w:val="0022564C"/>
    <w:rsid w:val="00232618"/>
    <w:rsid w:val="00236272"/>
    <w:rsid w:val="00236CD0"/>
    <w:rsid w:val="0023774A"/>
    <w:rsid w:val="0025428E"/>
    <w:rsid w:val="00260731"/>
    <w:rsid w:val="00261248"/>
    <w:rsid w:val="00271566"/>
    <w:rsid w:val="002810E0"/>
    <w:rsid w:val="00283F69"/>
    <w:rsid w:val="00291657"/>
    <w:rsid w:val="002A1323"/>
    <w:rsid w:val="002B5F35"/>
    <w:rsid w:val="002B5F49"/>
    <w:rsid w:val="002B6B1D"/>
    <w:rsid w:val="002C0855"/>
    <w:rsid w:val="002C246A"/>
    <w:rsid w:val="002D3882"/>
    <w:rsid w:val="002D4107"/>
    <w:rsid w:val="002E7443"/>
    <w:rsid w:val="00310DCD"/>
    <w:rsid w:val="00333EDA"/>
    <w:rsid w:val="00356AFB"/>
    <w:rsid w:val="00362ED6"/>
    <w:rsid w:val="003654B8"/>
    <w:rsid w:val="00365E5F"/>
    <w:rsid w:val="00370C31"/>
    <w:rsid w:val="003747B4"/>
    <w:rsid w:val="00374B1D"/>
    <w:rsid w:val="00374B80"/>
    <w:rsid w:val="003834C0"/>
    <w:rsid w:val="003876C6"/>
    <w:rsid w:val="003912B8"/>
    <w:rsid w:val="00393D5D"/>
    <w:rsid w:val="003B263E"/>
    <w:rsid w:val="003B59BA"/>
    <w:rsid w:val="003C3094"/>
    <w:rsid w:val="003C6FF8"/>
    <w:rsid w:val="003D029F"/>
    <w:rsid w:val="003D03F3"/>
    <w:rsid w:val="003D2EC5"/>
    <w:rsid w:val="003E62EB"/>
    <w:rsid w:val="003E760D"/>
    <w:rsid w:val="0041017E"/>
    <w:rsid w:val="0041119F"/>
    <w:rsid w:val="00417118"/>
    <w:rsid w:val="0042476F"/>
    <w:rsid w:val="00432C28"/>
    <w:rsid w:val="00440A5C"/>
    <w:rsid w:val="00440F7D"/>
    <w:rsid w:val="0045185C"/>
    <w:rsid w:val="004711AB"/>
    <w:rsid w:val="00471939"/>
    <w:rsid w:val="00472321"/>
    <w:rsid w:val="00484F75"/>
    <w:rsid w:val="004C7CEC"/>
    <w:rsid w:val="004D34D6"/>
    <w:rsid w:val="004D4775"/>
    <w:rsid w:val="004F14F5"/>
    <w:rsid w:val="004F1B67"/>
    <w:rsid w:val="004F36AA"/>
    <w:rsid w:val="0051166B"/>
    <w:rsid w:val="005265CE"/>
    <w:rsid w:val="0053080A"/>
    <w:rsid w:val="00532478"/>
    <w:rsid w:val="00533B26"/>
    <w:rsid w:val="00540914"/>
    <w:rsid w:val="00547D3A"/>
    <w:rsid w:val="0055298D"/>
    <w:rsid w:val="005600F3"/>
    <w:rsid w:val="005635EE"/>
    <w:rsid w:val="00592B2E"/>
    <w:rsid w:val="005A0900"/>
    <w:rsid w:val="005A7663"/>
    <w:rsid w:val="005B0C6C"/>
    <w:rsid w:val="005C3577"/>
    <w:rsid w:val="005C5ABA"/>
    <w:rsid w:val="005C5FB9"/>
    <w:rsid w:val="005E156D"/>
    <w:rsid w:val="005E1973"/>
    <w:rsid w:val="005E48EE"/>
    <w:rsid w:val="005F691B"/>
    <w:rsid w:val="00603D5F"/>
    <w:rsid w:val="00631C68"/>
    <w:rsid w:val="0064023D"/>
    <w:rsid w:val="006559C5"/>
    <w:rsid w:val="00665D09"/>
    <w:rsid w:val="00677138"/>
    <w:rsid w:val="00680036"/>
    <w:rsid w:val="00691362"/>
    <w:rsid w:val="006B0FB6"/>
    <w:rsid w:val="006B20E4"/>
    <w:rsid w:val="006B2B92"/>
    <w:rsid w:val="006B3330"/>
    <w:rsid w:val="006B6754"/>
    <w:rsid w:val="006C3AF4"/>
    <w:rsid w:val="006C4C95"/>
    <w:rsid w:val="006D4438"/>
    <w:rsid w:val="006E0209"/>
    <w:rsid w:val="006E1EC2"/>
    <w:rsid w:val="006E7381"/>
    <w:rsid w:val="00702F4F"/>
    <w:rsid w:val="00710A7C"/>
    <w:rsid w:val="00715EE5"/>
    <w:rsid w:val="00717ADC"/>
    <w:rsid w:val="007213F7"/>
    <w:rsid w:val="007306ED"/>
    <w:rsid w:val="00746EBF"/>
    <w:rsid w:val="00747935"/>
    <w:rsid w:val="00750B36"/>
    <w:rsid w:val="007530E6"/>
    <w:rsid w:val="007548C0"/>
    <w:rsid w:val="00760889"/>
    <w:rsid w:val="007966A1"/>
    <w:rsid w:val="007A335B"/>
    <w:rsid w:val="007B250E"/>
    <w:rsid w:val="007B365F"/>
    <w:rsid w:val="007B6A94"/>
    <w:rsid w:val="007C4FE1"/>
    <w:rsid w:val="007D1847"/>
    <w:rsid w:val="007E070E"/>
    <w:rsid w:val="007E7DEC"/>
    <w:rsid w:val="007F2913"/>
    <w:rsid w:val="007F5283"/>
    <w:rsid w:val="008079FD"/>
    <w:rsid w:val="008144B0"/>
    <w:rsid w:val="00827847"/>
    <w:rsid w:val="00831C6E"/>
    <w:rsid w:val="00845F21"/>
    <w:rsid w:val="00856D98"/>
    <w:rsid w:val="00857403"/>
    <w:rsid w:val="00863F0B"/>
    <w:rsid w:val="008732E8"/>
    <w:rsid w:val="008742A9"/>
    <w:rsid w:val="00875097"/>
    <w:rsid w:val="008A0F35"/>
    <w:rsid w:val="008A5502"/>
    <w:rsid w:val="008B65C2"/>
    <w:rsid w:val="008E1ACF"/>
    <w:rsid w:val="008F2EF4"/>
    <w:rsid w:val="008F6D4F"/>
    <w:rsid w:val="0090195A"/>
    <w:rsid w:val="009114D5"/>
    <w:rsid w:val="00917191"/>
    <w:rsid w:val="00920371"/>
    <w:rsid w:val="00922317"/>
    <w:rsid w:val="009260AB"/>
    <w:rsid w:val="009272F9"/>
    <w:rsid w:val="009415FD"/>
    <w:rsid w:val="00957139"/>
    <w:rsid w:val="00963AB6"/>
    <w:rsid w:val="00965151"/>
    <w:rsid w:val="00967C36"/>
    <w:rsid w:val="00973B4C"/>
    <w:rsid w:val="0099036B"/>
    <w:rsid w:val="00995C44"/>
    <w:rsid w:val="009A7301"/>
    <w:rsid w:val="009B426E"/>
    <w:rsid w:val="009D0F5E"/>
    <w:rsid w:val="009D32BE"/>
    <w:rsid w:val="009E0B9A"/>
    <w:rsid w:val="009E5F0D"/>
    <w:rsid w:val="009E752C"/>
    <w:rsid w:val="009F0BB4"/>
    <w:rsid w:val="009F40C9"/>
    <w:rsid w:val="00A0784B"/>
    <w:rsid w:val="00A176B9"/>
    <w:rsid w:val="00A224DD"/>
    <w:rsid w:val="00A23256"/>
    <w:rsid w:val="00A353A5"/>
    <w:rsid w:val="00A534DA"/>
    <w:rsid w:val="00A53983"/>
    <w:rsid w:val="00A61B45"/>
    <w:rsid w:val="00A72A58"/>
    <w:rsid w:val="00A73695"/>
    <w:rsid w:val="00AB0845"/>
    <w:rsid w:val="00AB24DC"/>
    <w:rsid w:val="00AB5E16"/>
    <w:rsid w:val="00AC1E39"/>
    <w:rsid w:val="00AC2B26"/>
    <w:rsid w:val="00AF4FB1"/>
    <w:rsid w:val="00AF6434"/>
    <w:rsid w:val="00B05339"/>
    <w:rsid w:val="00B12031"/>
    <w:rsid w:val="00B172AA"/>
    <w:rsid w:val="00B25FFC"/>
    <w:rsid w:val="00B329D5"/>
    <w:rsid w:val="00B36E7E"/>
    <w:rsid w:val="00B435B2"/>
    <w:rsid w:val="00B53656"/>
    <w:rsid w:val="00B55A53"/>
    <w:rsid w:val="00B5699E"/>
    <w:rsid w:val="00B60FC7"/>
    <w:rsid w:val="00B665F0"/>
    <w:rsid w:val="00B66ED9"/>
    <w:rsid w:val="00B71069"/>
    <w:rsid w:val="00B756D6"/>
    <w:rsid w:val="00B84CEB"/>
    <w:rsid w:val="00B87AF9"/>
    <w:rsid w:val="00BC2B14"/>
    <w:rsid w:val="00BC2DC8"/>
    <w:rsid w:val="00BC7128"/>
    <w:rsid w:val="00BD33CC"/>
    <w:rsid w:val="00BD4F5E"/>
    <w:rsid w:val="00C12470"/>
    <w:rsid w:val="00C3257F"/>
    <w:rsid w:val="00C450C6"/>
    <w:rsid w:val="00C46159"/>
    <w:rsid w:val="00C535B4"/>
    <w:rsid w:val="00C55506"/>
    <w:rsid w:val="00C57CF7"/>
    <w:rsid w:val="00C6060B"/>
    <w:rsid w:val="00C63573"/>
    <w:rsid w:val="00C71D24"/>
    <w:rsid w:val="00C74A13"/>
    <w:rsid w:val="00C82A08"/>
    <w:rsid w:val="00C87BDE"/>
    <w:rsid w:val="00CB096E"/>
    <w:rsid w:val="00CC36DA"/>
    <w:rsid w:val="00CD21EF"/>
    <w:rsid w:val="00CD631E"/>
    <w:rsid w:val="00CD7638"/>
    <w:rsid w:val="00CF516F"/>
    <w:rsid w:val="00CF5F1E"/>
    <w:rsid w:val="00D07E87"/>
    <w:rsid w:val="00D15C62"/>
    <w:rsid w:val="00D20FDE"/>
    <w:rsid w:val="00D2428A"/>
    <w:rsid w:val="00D26F5C"/>
    <w:rsid w:val="00D32C7A"/>
    <w:rsid w:val="00D364A2"/>
    <w:rsid w:val="00D50D58"/>
    <w:rsid w:val="00D52E26"/>
    <w:rsid w:val="00D600FC"/>
    <w:rsid w:val="00D64364"/>
    <w:rsid w:val="00D64452"/>
    <w:rsid w:val="00D65E2B"/>
    <w:rsid w:val="00D72173"/>
    <w:rsid w:val="00D91FBD"/>
    <w:rsid w:val="00D93488"/>
    <w:rsid w:val="00DA3E36"/>
    <w:rsid w:val="00DA3FB0"/>
    <w:rsid w:val="00DA6845"/>
    <w:rsid w:val="00DB73B5"/>
    <w:rsid w:val="00DC031C"/>
    <w:rsid w:val="00DD0997"/>
    <w:rsid w:val="00DD3610"/>
    <w:rsid w:val="00DD37DD"/>
    <w:rsid w:val="00DE075B"/>
    <w:rsid w:val="00DE0D25"/>
    <w:rsid w:val="00DF121B"/>
    <w:rsid w:val="00DF4CB0"/>
    <w:rsid w:val="00DF5ED2"/>
    <w:rsid w:val="00DF62C1"/>
    <w:rsid w:val="00DF720A"/>
    <w:rsid w:val="00E105A0"/>
    <w:rsid w:val="00E14282"/>
    <w:rsid w:val="00E21B7D"/>
    <w:rsid w:val="00E36F92"/>
    <w:rsid w:val="00E463F1"/>
    <w:rsid w:val="00E53511"/>
    <w:rsid w:val="00E65515"/>
    <w:rsid w:val="00E6566C"/>
    <w:rsid w:val="00E65F02"/>
    <w:rsid w:val="00E65FF7"/>
    <w:rsid w:val="00E67171"/>
    <w:rsid w:val="00E707F1"/>
    <w:rsid w:val="00E70996"/>
    <w:rsid w:val="00E75F39"/>
    <w:rsid w:val="00E9354A"/>
    <w:rsid w:val="00E9396D"/>
    <w:rsid w:val="00E97D02"/>
    <w:rsid w:val="00EA0F68"/>
    <w:rsid w:val="00EA5793"/>
    <w:rsid w:val="00ED132D"/>
    <w:rsid w:val="00ED39A2"/>
    <w:rsid w:val="00ED4FB4"/>
    <w:rsid w:val="00EF02DC"/>
    <w:rsid w:val="00EF15D5"/>
    <w:rsid w:val="00F01B30"/>
    <w:rsid w:val="00F15A38"/>
    <w:rsid w:val="00F352CF"/>
    <w:rsid w:val="00F36F0A"/>
    <w:rsid w:val="00F437E6"/>
    <w:rsid w:val="00F46A80"/>
    <w:rsid w:val="00F5644E"/>
    <w:rsid w:val="00F62851"/>
    <w:rsid w:val="00F803C9"/>
    <w:rsid w:val="00F97ABD"/>
    <w:rsid w:val="00FA06EC"/>
    <w:rsid w:val="00FA38AC"/>
    <w:rsid w:val="00FB65BD"/>
    <w:rsid w:val="00FB6C52"/>
    <w:rsid w:val="00FC139D"/>
    <w:rsid w:val="00FC194D"/>
    <w:rsid w:val="00FD3B60"/>
    <w:rsid w:val="00FE3C24"/>
    <w:rsid w:val="00FE6FD1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B80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37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B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semiHidden/>
    <w:rsid w:val="00374B80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link w:val="a8"/>
    <w:uiPriority w:val="1"/>
    <w:qFormat/>
    <w:rsid w:val="00374B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374B80"/>
    <w:rPr>
      <w:rFonts w:ascii="Calibri" w:eastAsia="Calibri" w:hAnsi="Calibri" w:cs="Times New Roman"/>
      <w:lang w:eastAsia="en-US"/>
    </w:rPr>
  </w:style>
  <w:style w:type="character" w:styleId="a9">
    <w:name w:val="Strong"/>
    <w:basedOn w:val="a0"/>
    <w:uiPriority w:val="22"/>
    <w:qFormat/>
    <w:rsid w:val="00374B80"/>
    <w:rPr>
      <w:b/>
      <w:bCs/>
    </w:rPr>
  </w:style>
  <w:style w:type="table" w:styleId="aa">
    <w:name w:val="Table Grid"/>
    <w:basedOn w:val="a1"/>
    <w:uiPriority w:val="59"/>
    <w:rsid w:val="00374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74B80"/>
    <w:pPr>
      <w:ind w:left="720"/>
    </w:pPr>
    <w:rPr>
      <w:rFonts w:ascii="Calibri" w:eastAsia="Calibri" w:hAnsi="Calibri" w:cs="Calibri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74B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Hyperlink"/>
    <w:basedOn w:val="a0"/>
    <w:uiPriority w:val="99"/>
    <w:unhideWhenUsed/>
    <w:rsid w:val="00374B80"/>
    <w:rPr>
      <w:color w:val="0000FF" w:themeColor="hyperlink"/>
      <w:u w:val="single"/>
    </w:rPr>
  </w:style>
  <w:style w:type="character" w:customStyle="1" w:styleId="font1">
    <w:name w:val="font1"/>
    <w:basedOn w:val="a0"/>
    <w:rsid w:val="00374B80"/>
    <w:rPr>
      <w:color w:val="000000"/>
      <w:sz w:val="24"/>
      <w:szCs w:val="24"/>
    </w:rPr>
  </w:style>
  <w:style w:type="character" w:customStyle="1" w:styleId="c1">
    <w:name w:val="c1"/>
    <w:basedOn w:val="a0"/>
    <w:rsid w:val="00374B80"/>
  </w:style>
  <w:style w:type="character" w:styleId="ac">
    <w:name w:val="Book Title"/>
    <w:basedOn w:val="a0"/>
    <w:uiPriority w:val="33"/>
    <w:qFormat/>
    <w:rsid w:val="00374B80"/>
    <w:rPr>
      <w:b/>
      <w:bCs/>
      <w:smallCaps/>
      <w:spacing w:val="5"/>
    </w:rPr>
  </w:style>
  <w:style w:type="character" w:styleId="ad">
    <w:name w:val="line number"/>
    <w:basedOn w:val="a0"/>
    <w:uiPriority w:val="99"/>
    <w:semiHidden/>
    <w:unhideWhenUsed/>
    <w:rsid w:val="00374B80"/>
  </w:style>
  <w:style w:type="paragraph" w:styleId="ae">
    <w:name w:val="header"/>
    <w:basedOn w:val="a"/>
    <w:link w:val="af"/>
    <w:uiPriority w:val="99"/>
    <w:semiHidden/>
    <w:unhideWhenUsed/>
    <w:rsid w:val="0037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74B80"/>
  </w:style>
  <w:style w:type="paragraph" w:styleId="af0">
    <w:name w:val="footer"/>
    <w:basedOn w:val="a"/>
    <w:link w:val="af1"/>
    <w:uiPriority w:val="99"/>
    <w:unhideWhenUsed/>
    <w:rsid w:val="0037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74B80"/>
  </w:style>
  <w:style w:type="paragraph" w:customStyle="1" w:styleId="c5">
    <w:name w:val="c5"/>
    <w:basedOn w:val="a"/>
    <w:rsid w:val="009F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0BB4"/>
  </w:style>
  <w:style w:type="table" w:customStyle="1" w:styleId="10">
    <w:name w:val="Сетка таблицы1"/>
    <w:basedOn w:val="a1"/>
    <w:next w:val="aa"/>
    <w:uiPriority w:val="59"/>
    <w:rsid w:val="004711A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4F1B6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B80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37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B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semiHidden/>
    <w:rsid w:val="00374B80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link w:val="a8"/>
    <w:uiPriority w:val="1"/>
    <w:qFormat/>
    <w:rsid w:val="00374B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374B80"/>
    <w:rPr>
      <w:rFonts w:ascii="Calibri" w:eastAsia="Calibri" w:hAnsi="Calibri" w:cs="Times New Roman"/>
      <w:lang w:eastAsia="en-US"/>
    </w:rPr>
  </w:style>
  <w:style w:type="character" w:styleId="a9">
    <w:name w:val="Strong"/>
    <w:basedOn w:val="a0"/>
    <w:uiPriority w:val="22"/>
    <w:qFormat/>
    <w:rsid w:val="00374B80"/>
    <w:rPr>
      <w:b/>
      <w:bCs/>
    </w:rPr>
  </w:style>
  <w:style w:type="table" w:styleId="aa">
    <w:name w:val="Table Grid"/>
    <w:basedOn w:val="a1"/>
    <w:uiPriority w:val="59"/>
    <w:rsid w:val="00374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74B80"/>
    <w:pPr>
      <w:ind w:left="720"/>
    </w:pPr>
    <w:rPr>
      <w:rFonts w:ascii="Calibri" w:eastAsia="Calibri" w:hAnsi="Calibri" w:cs="Calibri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74B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Hyperlink"/>
    <w:basedOn w:val="a0"/>
    <w:uiPriority w:val="99"/>
    <w:unhideWhenUsed/>
    <w:rsid w:val="00374B80"/>
    <w:rPr>
      <w:color w:val="0000FF" w:themeColor="hyperlink"/>
      <w:u w:val="single"/>
    </w:rPr>
  </w:style>
  <w:style w:type="character" w:customStyle="1" w:styleId="font1">
    <w:name w:val="font1"/>
    <w:basedOn w:val="a0"/>
    <w:rsid w:val="00374B80"/>
    <w:rPr>
      <w:color w:val="000000"/>
      <w:sz w:val="24"/>
      <w:szCs w:val="24"/>
    </w:rPr>
  </w:style>
  <w:style w:type="character" w:customStyle="1" w:styleId="c1">
    <w:name w:val="c1"/>
    <w:basedOn w:val="a0"/>
    <w:rsid w:val="00374B80"/>
  </w:style>
  <w:style w:type="character" w:styleId="ac">
    <w:name w:val="Book Title"/>
    <w:basedOn w:val="a0"/>
    <w:uiPriority w:val="33"/>
    <w:qFormat/>
    <w:rsid w:val="00374B80"/>
    <w:rPr>
      <w:b/>
      <w:bCs/>
      <w:smallCaps/>
      <w:spacing w:val="5"/>
    </w:rPr>
  </w:style>
  <w:style w:type="character" w:styleId="ad">
    <w:name w:val="line number"/>
    <w:basedOn w:val="a0"/>
    <w:uiPriority w:val="99"/>
    <w:semiHidden/>
    <w:unhideWhenUsed/>
    <w:rsid w:val="00374B80"/>
  </w:style>
  <w:style w:type="paragraph" w:styleId="ae">
    <w:name w:val="header"/>
    <w:basedOn w:val="a"/>
    <w:link w:val="af"/>
    <w:uiPriority w:val="99"/>
    <w:semiHidden/>
    <w:unhideWhenUsed/>
    <w:rsid w:val="0037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74B80"/>
  </w:style>
  <w:style w:type="paragraph" w:styleId="af0">
    <w:name w:val="footer"/>
    <w:basedOn w:val="a"/>
    <w:link w:val="af1"/>
    <w:uiPriority w:val="99"/>
    <w:unhideWhenUsed/>
    <w:rsid w:val="0037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74B80"/>
  </w:style>
  <w:style w:type="paragraph" w:customStyle="1" w:styleId="c5">
    <w:name w:val="c5"/>
    <w:basedOn w:val="a"/>
    <w:rsid w:val="009F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0BB4"/>
  </w:style>
  <w:style w:type="table" w:customStyle="1" w:styleId="10">
    <w:name w:val="Сетка таблицы1"/>
    <w:basedOn w:val="a1"/>
    <w:next w:val="aa"/>
    <w:uiPriority w:val="59"/>
    <w:rsid w:val="004711A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4F1B6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chart" Target="charts/chart3.xml"/><Relationship Id="rId26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chart" Target="charts/chart2.xml"/><Relationship Id="rId25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chart" Target="charts/chart9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chart" Target="charts/chart8.xml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diagramColors" Target="diagrams/colors1.xml"/><Relationship Id="rId22" Type="http://schemas.openxmlformats.org/officeDocument/2006/relationships/chart" Target="charts/chart7.xml"/><Relationship Id="rId27" Type="http://schemas.openxmlformats.org/officeDocument/2006/relationships/hyperlink" Target="mailto:pesroo@mail.ru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Пестяковская СШ</c:v>
                </c:pt>
                <c:pt idx="1">
                  <c:v>Беклемищенская НШ-ДС</c:v>
                </c:pt>
                <c:pt idx="2">
                  <c:v>Нижнеландеховская ОШ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00B050"/>
            </a:solidFill>
            <a:ln w="28575"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 w="28575"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 w="28575"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 w="28575"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Пестяковская СШ</c:v>
                </c:pt>
                <c:pt idx="1">
                  <c:v>Беклемищенская НШ-ДС</c:v>
                </c:pt>
                <c:pt idx="2">
                  <c:v>Нижнеландеховская ОШ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95.7</c:v>
                </c:pt>
                <c:pt idx="1">
                  <c:v>86.9</c:v>
                </c:pt>
                <c:pt idx="2">
                  <c:v>95.2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Пестяковская СШ</c:v>
                </c:pt>
                <c:pt idx="1">
                  <c:v>Беклемищенская НШ-ДС</c:v>
                </c:pt>
                <c:pt idx="2">
                  <c:v>Нижнеландеховская ОШ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096320"/>
        <c:axId val="12017664"/>
      </c:barChart>
      <c:catAx>
        <c:axId val="4109632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2017664"/>
        <c:crosses val="autoZero"/>
        <c:auto val="1"/>
        <c:lblAlgn val="ctr"/>
        <c:lblOffset val="100"/>
        <c:noMultiLvlLbl val="0"/>
      </c:catAx>
      <c:valAx>
        <c:axId val="120176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41096320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plotVisOnly val="1"/>
    <c:dispBlanksAs val="gap"/>
    <c:showDLblsOverMax val="0"/>
  </c:chart>
  <c:spPr>
    <a:solidFill>
      <a:schemeClr val="accent6">
        <a:lumMod val="60000"/>
        <a:lumOff val="40000"/>
      </a:schemeClr>
    </a:solidFill>
    <a:ln w="28575"/>
    <a:scene3d>
      <a:camera prst="orthographicFront"/>
      <a:lightRig rig="threePt" dir="t"/>
    </a:scene3d>
    <a:sp3d>
      <a:bevelT/>
    </a:sp3d>
  </c:spPr>
  <c:txPr>
    <a:bodyPr/>
    <a:lstStyle/>
    <a:p>
      <a:pPr>
        <a:defRPr sz="1200" b="1"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122378262645621E-2"/>
          <c:y val="4.9234088457389427E-2"/>
          <c:w val="0.91202550486198153"/>
          <c:h val="0.804890553729327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6296296296297014E-3"/>
                  <c:y val="-4.7619047619047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148148148147301E-3"/>
                  <c:y val="-4.7619047619047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дошкольное</c:v>
                </c:pt>
                <c:pt idx="1">
                  <c:v>общее</c:v>
                </c:pt>
                <c:pt idx="2">
                  <c:v>дополнительное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25248553.34</c:v>
                </c:pt>
                <c:pt idx="1">
                  <c:v>48652053.270000003</c:v>
                </c:pt>
                <c:pt idx="2">
                  <c:v>6099811.7999999998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2447616"/>
        <c:axId val="42450304"/>
        <c:axId val="0"/>
      </c:bar3DChart>
      <c:catAx>
        <c:axId val="42447616"/>
        <c:scaling>
          <c:orientation val="minMax"/>
        </c:scaling>
        <c:delete val="0"/>
        <c:axPos val="b"/>
        <c:majorTickMark val="out"/>
        <c:minorTickMark val="none"/>
        <c:tickLblPos val="nextTo"/>
        <c:crossAx val="42450304"/>
        <c:crosses val="autoZero"/>
        <c:auto val="1"/>
        <c:lblAlgn val="ctr"/>
        <c:lblOffset val="100"/>
        <c:noMultiLvlLbl val="0"/>
      </c:catAx>
      <c:valAx>
        <c:axId val="4245030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42447616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  <a:ln w="25400">
          <a:noFill/>
        </a:ln>
        <a:scene3d>
          <a:camera prst="orthographicFront"/>
          <a:lightRig rig="threePt" dir="t"/>
        </a:scene3d>
        <a:sp3d>
          <a:bevelT/>
        </a:sp3d>
      </c:spPr>
    </c:plotArea>
    <c:plotVisOnly val="1"/>
    <c:dispBlanksAs val="gap"/>
    <c:showDLblsOverMax val="0"/>
  </c:chart>
  <c:spPr>
    <a:solidFill>
      <a:schemeClr val="accent4">
        <a:lumMod val="40000"/>
        <a:lumOff val="60000"/>
      </a:schemeClr>
    </a:solidFill>
    <a:ln w="28575"/>
    <a:scene3d>
      <a:camera prst="orthographicFront"/>
      <a:lightRig rig="threePt" dir="t"/>
    </a:scene3d>
    <a:sp3d>
      <a:bevelT/>
    </a:sp3d>
  </c:spPr>
  <c:txPr>
    <a:bodyPr/>
    <a:lstStyle/>
    <a:p>
      <a:pPr>
        <a:defRPr sz="1050" b="1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cene3d>
          <a:camera prst="orthographicFront"/>
          <a:lightRig rig="threePt" dir="t"/>
        </a:scene3d>
        <a:sp3d>
          <a:bevelT/>
          <a:contourClr>
            <a:srgbClr val="000000"/>
          </a:contourClr>
        </a:sp3d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122378262645621E-2"/>
          <c:y val="4.9234088457389427E-2"/>
          <c:w val="0.91202550486198153"/>
          <c:h val="0.804890553729327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6296296296297014E-3"/>
                  <c:y val="-4.7619047619047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148148148147301E-3"/>
                  <c:y val="-4.7619047619047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федеральный бюджет</c:v>
                </c:pt>
                <c:pt idx="1">
                  <c:v>облас тной бюджет</c:v>
                </c:pt>
                <c:pt idx="2">
                  <c:v>муниципальный бюджет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1997289.83</c:v>
                </c:pt>
                <c:pt idx="1">
                  <c:v>52034991.340000004</c:v>
                </c:pt>
                <c:pt idx="2">
                  <c:v>25968137.640000001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8204032"/>
        <c:axId val="48211072"/>
        <c:axId val="0"/>
      </c:bar3DChart>
      <c:catAx>
        <c:axId val="48204032"/>
        <c:scaling>
          <c:orientation val="minMax"/>
        </c:scaling>
        <c:delete val="0"/>
        <c:axPos val="b"/>
        <c:majorTickMark val="out"/>
        <c:minorTickMark val="none"/>
        <c:tickLblPos val="nextTo"/>
        <c:crossAx val="48211072"/>
        <c:crosses val="autoZero"/>
        <c:auto val="1"/>
        <c:lblAlgn val="ctr"/>
        <c:lblOffset val="100"/>
        <c:noMultiLvlLbl val="0"/>
      </c:catAx>
      <c:valAx>
        <c:axId val="48211072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48204032"/>
        <c:crosses val="autoZero"/>
        <c:crossBetween val="between"/>
      </c:valAx>
      <c:spPr>
        <a:solidFill>
          <a:schemeClr val="accent6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plotVisOnly val="1"/>
    <c:dispBlanksAs val="gap"/>
    <c:showDLblsOverMax val="0"/>
  </c:chart>
  <c:spPr>
    <a:solidFill>
      <a:schemeClr val="accent4">
        <a:lumMod val="40000"/>
        <a:lumOff val="60000"/>
      </a:schemeClr>
    </a:solidFill>
    <a:ln w="28575"/>
    <a:scene3d>
      <a:camera prst="orthographicFront"/>
      <a:lightRig rig="threePt" dir="t"/>
    </a:scene3d>
    <a:sp3d>
      <a:bevelT/>
    </a:sp3d>
  </c:spPr>
  <c:txPr>
    <a:bodyPr/>
    <a:lstStyle/>
    <a:p>
      <a:pPr>
        <a:defRPr sz="1050" b="1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Вузы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2021-2022 год</c:v>
                </c:pt>
                <c:pt idx="1">
                  <c:v>2022-2023 год</c:v>
                </c:pt>
                <c:pt idx="2">
                  <c:v>2023-2024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10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СПО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2021-2022 год</c:v>
                </c:pt>
                <c:pt idx="1">
                  <c:v>2022-2023 год</c:v>
                </c:pt>
                <c:pt idx="2">
                  <c:v>2023-2024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0945920"/>
        <c:axId val="41144320"/>
      </c:barChart>
      <c:catAx>
        <c:axId val="4094592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1144320"/>
        <c:crosses val="autoZero"/>
        <c:auto val="1"/>
        <c:lblAlgn val="ctr"/>
        <c:lblOffset val="100"/>
        <c:noMultiLvlLbl val="0"/>
      </c:catAx>
      <c:valAx>
        <c:axId val="411443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40945920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b"/>
      <c:overlay val="0"/>
      <c:spPr>
        <a:solidFill>
          <a:schemeClr val="accent6">
            <a:lumMod val="60000"/>
            <a:lumOff val="40000"/>
          </a:schemeClr>
        </a:solidFill>
        <a:ln w="12700">
          <a:solidFill>
            <a:srgbClr val="C00000"/>
          </a:solidFill>
        </a:ln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60000"/>
        <a:lumOff val="4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>
                <a:solidFill>
                  <a:sysClr val="windowText" lastClr="000000"/>
                </a:solidFill>
              </a:rPr>
              <a:t>востребованность выпускников 9 классов</a:t>
            </a:r>
          </a:p>
        </c:rich>
      </c:tx>
      <c:overlay val="0"/>
      <c:spPr>
        <a:solidFill>
          <a:schemeClr val="accent5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2021-2022 год</c:v>
                </c:pt>
                <c:pt idx="1">
                  <c:v>2022 -2023 год</c:v>
                </c:pt>
                <c:pt idx="2">
                  <c:v>2023-2024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38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 класс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2021-2022 год</c:v>
                </c:pt>
                <c:pt idx="1">
                  <c:v>2022 -2023 год</c:v>
                </c:pt>
                <c:pt idx="2">
                  <c:v>2023-2024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17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2247296"/>
        <c:axId val="42248832"/>
      </c:barChart>
      <c:catAx>
        <c:axId val="4224729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2248832"/>
        <c:crosses val="autoZero"/>
        <c:auto val="1"/>
        <c:lblAlgn val="ctr"/>
        <c:lblOffset val="100"/>
        <c:noMultiLvlLbl val="0"/>
      </c:catAx>
      <c:valAx>
        <c:axId val="422488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2247296"/>
        <c:crosses val="autoZero"/>
        <c:crossBetween val="between"/>
      </c:valAx>
      <c:spPr>
        <a:solidFill>
          <a:schemeClr val="accent3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t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5">
        <a:lumMod val="40000"/>
        <a:lumOff val="6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профориентационных мероприятий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38</c:v>
                </c:pt>
                <c:pt idx="1">
                  <c:v>42</c:v>
                </c:pt>
                <c:pt idx="2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учащихся, охваченных профориентационными мероприятиями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360</c:v>
                </c:pt>
                <c:pt idx="1">
                  <c:v>365</c:v>
                </c:pt>
                <c:pt idx="2">
                  <c:v>342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422656"/>
        <c:axId val="42424192"/>
      </c:barChart>
      <c:catAx>
        <c:axId val="424226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2424192"/>
        <c:crosses val="autoZero"/>
        <c:auto val="1"/>
        <c:lblAlgn val="ctr"/>
        <c:lblOffset val="100"/>
        <c:noMultiLvlLbl val="0"/>
      </c:catAx>
      <c:valAx>
        <c:axId val="42424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spPr>
          <a:solidFill>
            <a:schemeClr val="accent6">
              <a:lumMod val="40000"/>
              <a:lumOff val="60000"/>
            </a:schemeClr>
          </a:solidFill>
        </c:spPr>
        <c:txPr>
          <a:bodyPr/>
          <a:lstStyle/>
          <a:p>
            <a:pPr>
              <a:defRPr b="1"/>
            </a:pPr>
            <a:endParaRPr lang="ru-RU"/>
          </a:p>
        </c:txPr>
        <c:crossAx val="42422656"/>
        <c:crosses val="autoZero"/>
        <c:crossBetween val="between"/>
      </c:valAx>
      <c:spPr>
        <a:solidFill>
          <a:schemeClr val="accent5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overlay val="0"/>
      <c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60000"/>
        <a:lumOff val="4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 год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2670</c:v>
                </c:pt>
                <c:pt idx="1">
                  <c:v>1436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 год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2812</c:v>
                </c:pt>
                <c:pt idx="1">
                  <c:v>1025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2023-2024 год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количество участников</c:v>
                </c:pt>
                <c:pt idx="1">
                  <c:v>количество победителей и призеров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3083</c:v>
                </c:pt>
                <c:pt idx="1">
                  <c:v>1271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8312704"/>
        <c:axId val="48314240"/>
      </c:barChart>
      <c:catAx>
        <c:axId val="483127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8314240"/>
        <c:crosses val="autoZero"/>
        <c:auto val="1"/>
        <c:lblAlgn val="ctr"/>
        <c:lblOffset val="100"/>
        <c:noMultiLvlLbl val="0"/>
      </c:catAx>
      <c:valAx>
        <c:axId val="483142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8312704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t"/>
      <c:overlay val="0"/>
      <c:spPr>
        <a:solidFill>
          <a:schemeClr val="accent6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60000"/>
        <a:lumOff val="4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стаж работы свыше 20 лет</c:v>
                </c:pt>
                <c:pt idx="1">
                  <c:v>стаж работы от 15 до 20 лет</c:v>
                </c:pt>
                <c:pt idx="2">
                  <c:v>стаж работы от 10 до 15 лет</c:v>
                </c:pt>
                <c:pt idx="3">
                  <c:v>стаж работы от 5 до 10 лет</c:v>
                </c:pt>
                <c:pt idx="4">
                  <c:v>стаж работы  до 5 лет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0.74</c:v>
                </c:pt>
                <c:pt idx="1">
                  <c:v>0.14000000000000001</c:v>
                </c:pt>
                <c:pt idx="2">
                  <c:v>0.04</c:v>
                </c:pt>
                <c:pt idx="3">
                  <c:v>0.04</c:v>
                </c:pt>
                <c:pt idx="4">
                  <c:v>0.04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0903424"/>
        <c:axId val="40906112"/>
      </c:barChart>
      <c:catAx>
        <c:axId val="4090342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solidFill>
            <a:schemeClr val="accent6">
              <a:lumMod val="40000"/>
              <a:lumOff val="60000"/>
            </a:schemeClr>
          </a:solidFill>
          <a:ln>
            <a:solidFill>
              <a:schemeClr val="accent6">
                <a:lumMod val="60000"/>
                <a:lumOff val="40000"/>
              </a:schemeClr>
            </a:solidFill>
          </a:ln>
        </c:spPr>
        <c:txPr>
          <a:bodyPr/>
          <a:lstStyle/>
          <a:p>
            <a:pPr>
              <a:defRPr b="1"/>
            </a:pPr>
            <a:endParaRPr lang="ru-RU"/>
          </a:p>
        </c:txPr>
        <c:crossAx val="40906112"/>
        <c:crosses val="autoZero"/>
        <c:auto val="1"/>
        <c:lblAlgn val="ctr"/>
        <c:lblOffset val="100"/>
        <c:noMultiLvlLbl val="0"/>
      </c:catAx>
      <c:valAx>
        <c:axId val="4090611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0903424"/>
        <c:crosses val="autoZero"/>
        <c:crossBetween val="between"/>
      </c:valAx>
      <c:spPr>
        <a:solidFill>
          <a:schemeClr val="accent2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plotVisOnly val="1"/>
    <c:dispBlanksAs val="gap"/>
    <c:showDLblsOverMax val="0"/>
  </c:chart>
  <c:spPr>
    <a:solidFill>
      <a:schemeClr val="accent6">
        <a:lumMod val="60000"/>
        <a:lumOff val="4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accent6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2021-2022 год</c:v>
                </c:pt>
                <c:pt idx="1">
                  <c:v>2022-2023 год</c:v>
                </c:pt>
                <c:pt idx="2">
                  <c:v>2023-2024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2670</c:v>
                </c:pt>
                <c:pt idx="1">
                  <c:v>2812</c:v>
                </c:pt>
                <c:pt idx="2">
                  <c:v>3083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59056665828319377"/>
          <c:y val="0.24381430028253118"/>
          <c:w val="0.3897773220607868"/>
          <c:h val="0.5123707307287225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60000"/>
        <a:lumOff val="40000"/>
      </a:schemeClr>
    </a:solidFill>
    <a:ln w="28575"/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Мониторинг сосотояния здоровья школьников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группа здоровья</c:v>
                </c:pt>
                <c:pt idx="1">
                  <c:v>2 группа здоровья</c:v>
                </c:pt>
                <c:pt idx="2">
                  <c:v>3 группа здоровья</c:v>
                </c:pt>
                <c:pt idx="3">
                  <c:v>4 группа здоровья</c:v>
                </c:pt>
                <c:pt idx="4">
                  <c:v>5 группа здоровья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</c:v>
                </c:pt>
                <c:pt idx="1">
                  <c:v>0.59</c:v>
                </c:pt>
                <c:pt idx="2">
                  <c:v>0.37</c:v>
                </c:pt>
                <c:pt idx="3">
                  <c:v>0</c:v>
                </c:pt>
                <c:pt idx="4">
                  <c:v>0.01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группа здоровья</c:v>
                </c:pt>
                <c:pt idx="1">
                  <c:v>2 группа здоровья</c:v>
                </c:pt>
                <c:pt idx="2">
                  <c:v>3 группа здоровья</c:v>
                </c:pt>
                <c:pt idx="3">
                  <c:v>4 группа здоровья</c:v>
                </c:pt>
                <c:pt idx="4">
                  <c:v>5 группа здоровья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 formatCode="0.00%">
                  <c:v>0.36799999999999999</c:v>
                </c:pt>
                <c:pt idx="1">
                  <c:v>0.57999999999999996</c:v>
                </c:pt>
                <c:pt idx="2" formatCode="0.00%">
                  <c:v>6.3E-2</c:v>
                </c:pt>
                <c:pt idx="3">
                  <c:v>0</c:v>
                </c:pt>
                <c:pt idx="4" formatCode="0.00%">
                  <c:v>8.0000000000000002E-3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год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4"/>
              <c:spPr/>
              <c:txPr>
                <a:bodyPr/>
                <a:lstStyle/>
                <a:p>
                  <a:pPr>
                    <a:defRPr sz="700" b="1"/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группа здоровья</c:v>
                </c:pt>
                <c:pt idx="1">
                  <c:v>2 группа здоровья</c:v>
                </c:pt>
                <c:pt idx="2">
                  <c:v>3 группа здоровья</c:v>
                </c:pt>
                <c:pt idx="3">
                  <c:v>4 группа здоровья</c:v>
                </c:pt>
                <c:pt idx="4">
                  <c:v>5 группа здоровья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 formatCode="0%">
                  <c:v>0.3</c:v>
                </c:pt>
                <c:pt idx="1">
                  <c:v>0.55800000000000005</c:v>
                </c:pt>
                <c:pt idx="2">
                  <c:v>0.13200000000000001</c:v>
                </c:pt>
                <c:pt idx="3" formatCode="0%">
                  <c:v>0</c:v>
                </c:pt>
                <c:pt idx="4">
                  <c:v>1.2E-2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8386432"/>
        <c:axId val="48387968"/>
      </c:barChart>
      <c:catAx>
        <c:axId val="483864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8387968"/>
        <c:crosses val="autoZero"/>
        <c:auto val="1"/>
        <c:lblAlgn val="ctr"/>
        <c:lblOffset val="100"/>
        <c:noMultiLvlLbl val="0"/>
      </c:catAx>
      <c:valAx>
        <c:axId val="4838796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48386432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t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60000"/>
        <a:lumOff val="4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питание школьников</a:t>
            </a:r>
          </a:p>
        </c:rich>
      </c:tx>
      <c:overlay val="0"/>
      <c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питание школьников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0.89</c:v>
                </c:pt>
                <c:pt idx="1">
                  <c:v>0.95</c:v>
                </c:pt>
                <c:pt idx="2">
                  <c:v>0.95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83439286645460709"/>
          <c:y val="0.2443573058040642"/>
          <c:w val="0.11996912968660374"/>
          <c:h val="0.67030266076553513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 w="28575"/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 sz="1000"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5">
        <a:lumMod val="40000"/>
        <a:lumOff val="60000"/>
      </a:schemeClr>
    </a:solidFill>
    <a:ln w="57150"/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71802A-DF35-438F-BEB8-C93DEC216157}" type="doc">
      <dgm:prSet loTypeId="urn:microsoft.com/office/officeart/2005/8/layout/default#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BAF6DBE3-8D4C-4953-A5F1-A668BBB62F3E}">
      <dgm:prSet phldrT="[Текст]" custT="1"/>
      <dgm:spPr>
        <a:solidFill>
          <a:schemeClr val="accent4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000" b="1">
              <a:solidFill>
                <a:sysClr val="windowText" lastClr="000000"/>
              </a:solidFill>
            </a:rPr>
            <a:t>МБОУ  "Пестяковская СШ</a:t>
          </a:r>
          <a:r>
            <a:rPr lang="ru-RU" sz="1000" b="1"/>
            <a:t>"</a:t>
          </a:r>
        </a:p>
      </dgm:t>
    </dgm:pt>
    <dgm:pt modelId="{9A0DAF63-D788-492F-9D82-5782F17DB005}" type="parTrans" cxnId="{DFD9CBF7-79A7-42CA-A72A-ABA4389275DB}">
      <dgm:prSet/>
      <dgm:spPr/>
      <dgm:t>
        <a:bodyPr/>
        <a:lstStyle/>
        <a:p>
          <a:pPr algn="ctr"/>
          <a:endParaRPr lang="ru-RU" sz="1000"/>
        </a:p>
      </dgm:t>
    </dgm:pt>
    <dgm:pt modelId="{524E673E-69DD-46D4-9B5F-192AEBEDFC67}" type="sibTrans" cxnId="{DFD9CBF7-79A7-42CA-A72A-ABA4389275DB}">
      <dgm:prSet/>
      <dgm:spPr/>
      <dgm:t>
        <a:bodyPr/>
        <a:lstStyle/>
        <a:p>
          <a:pPr algn="ctr"/>
          <a:endParaRPr lang="ru-RU" sz="1000"/>
        </a:p>
      </dgm:t>
    </dgm:pt>
    <dgm:pt modelId="{B240028B-0DD7-4EFC-9505-66E7736A5D80}">
      <dgm:prSet phldrT="[Текст]"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000" b="1">
              <a:solidFill>
                <a:sysClr val="windowText" lastClr="000000"/>
              </a:solidFill>
            </a:rPr>
            <a:t>МКОУ Нижнеландеховская ОШ</a:t>
          </a:r>
        </a:p>
      </dgm:t>
    </dgm:pt>
    <dgm:pt modelId="{3B2DF1B8-AC29-4EEA-A785-7CDC525B1B39}" type="parTrans" cxnId="{3FEFD221-2900-4A24-AC6C-8D1EAD3E434A}">
      <dgm:prSet/>
      <dgm:spPr/>
      <dgm:t>
        <a:bodyPr/>
        <a:lstStyle/>
        <a:p>
          <a:pPr algn="ctr"/>
          <a:endParaRPr lang="ru-RU" sz="1000"/>
        </a:p>
      </dgm:t>
    </dgm:pt>
    <dgm:pt modelId="{0C9F535D-5D14-40D4-A244-4D5D38D92DD8}" type="sibTrans" cxnId="{3FEFD221-2900-4A24-AC6C-8D1EAD3E434A}">
      <dgm:prSet/>
      <dgm:spPr/>
      <dgm:t>
        <a:bodyPr/>
        <a:lstStyle/>
        <a:p>
          <a:pPr algn="ctr"/>
          <a:endParaRPr lang="ru-RU" sz="1000"/>
        </a:p>
      </dgm:t>
    </dgm:pt>
    <dgm:pt modelId="{91EBDB15-DD18-4469-BDF5-8B12E18A732B}">
      <dgm:prSet phldrT="[Текст]"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000" b="1">
              <a:solidFill>
                <a:sysClr val="windowText" lastClr="000000"/>
              </a:solidFill>
            </a:rPr>
            <a:t>МКОУ Беклемищенская НШ-ДС</a:t>
          </a:r>
        </a:p>
      </dgm:t>
    </dgm:pt>
    <dgm:pt modelId="{1FF0057E-B7BE-4735-825A-5F5DC10B0D41}" type="parTrans" cxnId="{927FDE6E-98AA-48CD-BB85-52C9F2B26927}">
      <dgm:prSet/>
      <dgm:spPr/>
      <dgm:t>
        <a:bodyPr/>
        <a:lstStyle/>
        <a:p>
          <a:pPr algn="ctr"/>
          <a:endParaRPr lang="ru-RU" sz="1000"/>
        </a:p>
      </dgm:t>
    </dgm:pt>
    <dgm:pt modelId="{F8674904-B6F1-430D-923E-BBC353CD2125}" type="sibTrans" cxnId="{927FDE6E-98AA-48CD-BB85-52C9F2B26927}">
      <dgm:prSet/>
      <dgm:spPr/>
      <dgm:t>
        <a:bodyPr/>
        <a:lstStyle/>
        <a:p>
          <a:pPr algn="ctr"/>
          <a:endParaRPr lang="ru-RU" sz="1000"/>
        </a:p>
      </dgm:t>
    </dgm:pt>
    <dgm:pt modelId="{D02D93F5-D4CB-449C-B1E3-90CAA08C292E}">
      <dgm:prSet phldrT="[Текст]" custT="1"/>
      <dgm:spPr>
        <a:solidFill>
          <a:schemeClr val="accent4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000" b="1">
              <a:solidFill>
                <a:sysClr val="windowText" lastClr="000000"/>
              </a:solidFill>
            </a:rPr>
            <a:t>МКДОУ детский сад №1 п. Пестяки</a:t>
          </a:r>
        </a:p>
      </dgm:t>
    </dgm:pt>
    <dgm:pt modelId="{DF1F7FFF-C074-4BAA-9340-708DFA6E94C8}" type="parTrans" cxnId="{029912CB-CEDD-407D-853F-7D18C45C6DFE}">
      <dgm:prSet/>
      <dgm:spPr/>
      <dgm:t>
        <a:bodyPr/>
        <a:lstStyle/>
        <a:p>
          <a:pPr algn="ctr"/>
          <a:endParaRPr lang="ru-RU" sz="1000"/>
        </a:p>
      </dgm:t>
    </dgm:pt>
    <dgm:pt modelId="{6F924B8D-2F75-4D05-995D-997E332F2069}" type="sibTrans" cxnId="{029912CB-CEDD-407D-853F-7D18C45C6DFE}">
      <dgm:prSet/>
      <dgm:spPr/>
      <dgm:t>
        <a:bodyPr/>
        <a:lstStyle/>
        <a:p>
          <a:pPr algn="ctr"/>
          <a:endParaRPr lang="ru-RU" sz="1000"/>
        </a:p>
      </dgm:t>
    </dgm:pt>
    <dgm:pt modelId="{07A3C4AA-8748-4463-898D-911A34F83383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000" b="1">
              <a:solidFill>
                <a:sysClr val="windowText" lastClr="000000"/>
              </a:solidFill>
            </a:rPr>
            <a:t>МКДОУ детский сад " Солнышко" п. Пестяки</a:t>
          </a:r>
        </a:p>
      </dgm:t>
    </dgm:pt>
    <dgm:pt modelId="{9EE820E4-554E-4B8D-9BD0-B6B28184B9F9}" type="parTrans" cxnId="{48C28834-3461-4F6C-A8D3-436EF015BC8B}">
      <dgm:prSet/>
      <dgm:spPr/>
      <dgm:t>
        <a:bodyPr/>
        <a:lstStyle/>
        <a:p>
          <a:pPr algn="ctr"/>
          <a:endParaRPr lang="ru-RU" sz="1000"/>
        </a:p>
      </dgm:t>
    </dgm:pt>
    <dgm:pt modelId="{C6C7E572-8810-4380-87AB-16683F547AF7}" type="sibTrans" cxnId="{48C28834-3461-4F6C-A8D3-436EF015BC8B}">
      <dgm:prSet/>
      <dgm:spPr/>
      <dgm:t>
        <a:bodyPr/>
        <a:lstStyle/>
        <a:p>
          <a:pPr algn="ctr"/>
          <a:endParaRPr lang="ru-RU" sz="1000"/>
        </a:p>
      </dgm:t>
    </dgm:pt>
    <dgm:pt modelId="{72BE6F3E-7B0C-43C9-8E2F-8BC97EE575BE}">
      <dgm:prSet custT="1"/>
      <dgm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000" b="1">
              <a:solidFill>
                <a:sysClr val="windowText" lastClr="000000"/>
              </a:solidFill>
            </a:rPr>
            <a:t>МБУДО "Пестяковский ДДТ"</a:t>
          </a:r>
        </a:p>
      </dgm:t>
    </dgm:pt>
    <dgm:pt modelId="{69D022A1-E798-4AD7-9C59-FCB918FE778F}" type="parTrans" cxnId="{F59263B4-828A-4FCC-8165-52810FF569DE}">
      <dgm:prSet/>
      <dgm:spPr/>
      <dgm:t>
        <a:bodyPr/>
        <a:lstStyle/>
        <a:p>
          <a:pPr algn="ctr"/>
          <a:endParaRPr lang="ru-RU" sz="1000"/>
        </a:p>
      </dgm:t>
    </dgm:pt>
    <dgm:pt modelId="{7F2E900B-D8A3-4282-B84F-9E473B785D00}" type="sibTrans" cxnId="{F59263B4-828A-4FCC-8165-52810FF569DE}">
      <dgm:prSet/>
      <dgm:spPr/>
      <dgm:t>
        <a:bodyPr/>
        <a:lstStyle/>
        <a:p>
          <a:pPr algn="ctr"/>
          <a:endParaRPr lang="ru-RU" sz="1000"/>
        </a:p>
      </dgm:t>
    </dgm:pt>
    <dgm:pt modelId="{7039275A-DB6F-491C-AC86-A2BB45510500}" type="pres">
      <dgm:prSet presAssocID="{FA71802A-DF35-438F-BEB8-C93DEC21615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D2EBBC0-C2E4-4740-80D3-0AA2BB658672}" type="pres">
      <dgm:prSet presAssocID="{BAF6DBE3-8D4C-4953-A5F1-A668BBB62F3E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17623A-0034-4B5F-9A08-31F3ACB1A4FE}" type="pres">
      <dgm:prSet presAssocID="{524E673E-69DD-46D4-9B5F-192AEBEDFC67}" presName="sibTrans" presStyleCnt="0"/>
      <dgm:spPr>
        <a:scene3d>
          <a:camera prst="orthographicFront"/>
          <a:lightRig rig="threePt" dir="t"/>
        </a:scene3d>
        <a:sp3d>
          <a:bevelT/>
        </a:sp3d>
      </dgm:spPr>
    </dgm:pt>
    <dgm:pt modelId="{CC13FD00-DC29-48C4-9488-B9C1C3CDC2E3}" type="pres">
      <dgm:prSet presAssocID="{B240028B-0DD7-4EFC-9505-66E7736A5D80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ECD4C0-2EAC-4845-9CBB-0B9B17A6A341}" type="pres">
      <dgm:prSet presAssocID="{0C9F535D-5D14-40D4-A244-4D5D38D92DD8}" presName="sibTrans" presStyleCnt="0"/>
      <dgm:spPr>
        <a:scene3d>
          <a:camera prst="orthographicFront"/>
          <a:lightRig rig="threePt" dir="t"/>
        </a:scene3d>
        <a:sp3d>
          <a:bevelT/>
        </a:sp3d>
      </dgm:spPr>
    </dgm:pt>
    <dgm:pt modelId="{26F8D16E-BB61-458A-97EF-36CCCF250A55}" type="pres">
      <dgm:prSet presAssocID="{91EBDB15-DD18-4469-BDF5-8B12E18A732B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28399E-83E0-4721-A77A-745358FFF50A}" type="pres">
      <dgm:prSet presAssocID="{F8674904-B6F1-430D-923E-BBC353CD2125}" presName="sibTrans" presStyleCnt="0"/>
      <dgm:spPr>
        <a:scene3d>
          <a:camera prst="orthographicFront"/>
          <a:lightRig rig="threePt" dir="t"/>
        </a:scene3d>
        <a:sp3d>
          <a:bevelT/>
        </a:sp3d>
      </dgm:spPr>
    </dgm:pt>
    <dgm:pt modelId="{4FD77F7A-4321-4B45-BF51-7B4209E45E57}" type="pres">
      <dgm:prSet presAssocID="{D02D93F5-D4CB-449C-B1E3-90CAA08C292E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BBD756-1222-4AB4-856B-5C62CE4CEAAD}" type="pres">
      <dgm:prSet presAssocID="{6F924B8D-2F75-4D05-995D-997E332F2069}" presName="sibTrans" presStyleCnt="0"/>
      <dgm:spPr>
        <a:scene3d>
          <a:camera prst="orthographicFront"/>
          <a:lightRig rig="threePt" dir="t"/>
        </a:scene3d>
        <a:sp3d>
          <a:bevelT/>
        </a:sp3d>
      </dgm:spPr>
    </dgm:pt>
    <dgm:pt modelId="{75E77F5D-408C-469B-9959-92170E9608D0}" type="pres">
      <dgm:prSet presAssocID="{07A3C4AA-8748-4463-898D-911A34F83383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B60CAC-79CF-487E-81F0-F313F2A14ED2}" type="pres">
      <dgm:prSet presAssocID="{C6C7E572-8810-4380-87AB-16683F547AF7}" presName="sibTrans" presStyleCnt="0"/>
      <dgm:spPr>
        <a:scene3d>
          <a:camera prst="orthographicFront"/>
          <a:lightRig rig="threePt" dir="t"/>
        </a:scene3d>
        <a:sp3d>
          <a:bevelT/>
        </a:sp3d>
      </dgm:spPr>
    </dgm:pt>
    <dgm:pt modelId="{7718CA1E-7EF4-4864-8E65-28FB14C55F42}" type="pres">
      <dgm:prSet presAssocID="{72BE6F3E-7B0C-43C9-8E2F-8BC97EE575BE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FD9CBF7-79A7-42CA-A72A-ABA4389275DB}" srcId="{FA71802A-DF35-438F-BEB8-C93DEC216157}" destId="{BAF6DBE3-8D4C-4953-A5F1-A668BBB62F3E}" srcOrd="0" destOrd="0" parTransId="{9A0DAF63-D788-492F-9D82-5782F17DB005}" sibTransId="{524E673E-69DD-46D4-9B5F-192AEBEDFC67}"/>
    <dgm:cxn modelId="{C71CEABA-5C59-417A-8A01-05164E2FACDA}" type="presOf" srcId="{91EBDB15-DD18-4469-BDF5-8B12E18A732B}" destId="{26F8D16E-BB61-458A-97EF-36CCCF250A55}" srcOrd="0" destOrd="0" presId="urn:microsoft.com/office/officeart/2005/8/layout/default#1"/>
    <dgm:cxn modelId="{8F8320DB-63A7-45C0-B15E-31032AE1C925}" type="presOf" srcId="{72BE6F3E-7B0C-43C9-8E2F-8BC97EE575BE}" destId="{7718CA1E-7EF4-4864-8E65-28FB14C55F42}" srcOrd="0" destOrd="0" presId="urn:microsoft.com/office/officeart/2005/8/layout/default#1"/>
    <dgm:cxn modelId="{5412F167-2A24-4BEA-A161-D7E296E0324B}" type="presOf" srcId="{07A3C4AA-8748-4463-898D-911A34F83383}" destId="{75E77F5D-408C-469B-9959-92170E9608D0}" srcOrd="0" destOrd="0" presId="urn:microsoft.com/office/officeart/2005/8/layout/default#1"/>
    <dgm:cxn modelId="{C40715AE-A2A8-4472-8456-710CD143BB98}" type="presOf" srcId="{B240028B-0DD7-4EFC-9505-66E7736A5D80}" destId="{CC13FD00-DC29-48C4-9488-B9C1C3CDC2E3}" srcOrd="0" destOrd="0" presId="urn:microsoft.com/office/officeart/2005/8/layout/default#1"/>
    <dgm:cxn modelId="{C0FE92E6-9480-4F71-A72C-E4017D4EDBE7}" type="presOf" srcId="{D02D93F5-D4CB-449C-B1E3-90CAA08C292E}" destId="{4FD77F7A-4321-4B45-BF51-7B4209E45E57}" srcOrd="0" destOrd="0" presId="urn:microsoft.com/office/officeart/2005/8/layout/default#1"/>
    <dgm:cxn modelId="{3FEFD221-2900-4A24-AC6C-8D1EAD3E434A}" srcId="{FA71802A-DF35-438F-BEB8-C93DEC216157}" destId="{B240028B-0DD7-4EFC-9505-66E7736A5D80}" srcOrd="1" destOrd="0" parTransId="{3B2DF1B8-AC29-4EEA-A785-7CDC525B1B39}" sibTransId="{0C9F535D-5D14-40D4-A244-4D5D38D92DD8}"/>
    <dgm:cxn modelId="{48C28834-3461-4F6C-A8D3-436EF015BC8B}" srcId="{FA71802A-DF35-438F-BEB8-C93DEC216157}" destId="{07A3C4AA-8748-4463-898D-911A34F83383}" srcOrd="4" destOrd="0" parTransId="{9EE820E4-554E-4B8D-9BD0-B6B28184B9F9}" sibTransId="{C6C7E572-8810-4380-87AB-16683F547AF7}"/>
    <dgm:cxn modelId="{F59263B4-828A-4FCC-8165-52810FF569DE}" srcId="{FA71802A-DF35-438F-BEB8-C93DEC216157}" destId="{72BE6F3E-7B0C-43C9-8E2F-8BC97EE575BE}" srcOrd="5" destOrd="0" parTransId="{69D022A1-E798-4AD7-9C59-FCB918FE778F}" sibTransId="{7F2E900B-D8A3-4282-B84F-9E473B785D00}"/>
    <dgm:cxn modelId="{FDCDCAAD-8282-4CC4-8C08-C687E2A9FE48}" type="presOf" srcId="{FA71802A-DF35-438F-BEB8-C93DEC216157}" destId="{7039275A-DB6F-491C-AC86-A2BB45510500}" srcOrd="0" destOrd="0" presId="urn:microsoft.com/office/officeart/2005/8/layout/default#1"/>
    <dgm:cxn modelId="{029912CB-CEDD-407D-853F-7D18C45C6DFE}" srcId="{FA71802A-DF35-438F-BEB8-C93DEC216157}" destId="{D02D93F5-D4CB-449C-B1E3-90CAA08C292E}" srcOrd="3" destOrd="0" parTransId="{DF1F7FFF-C074-4BAA-9340-708DFA6E94C8}" sibTransId="{6F924B8D-2F75-4D05-995D-997E332F2069}"/>
    <dgm:cxn modelId="{927FDE6E-98AA-48CD-BB85-52C9F2B26927}" srcId="{FA71802A-DF35-438F-BEB8-C93DEC216157}" destId="{91EBDB15-DD18-4469-BDF5-8B12E18A732B}" srcOrd="2" destOrd="0" parTransId="{1FF0057E-B7BE-4735-825A-5F5DC10B0D41}" sibTransId="{F8674904-B6F1-430D-923E-BBC353CD2125}"/>
    <dgm:cxn modelId="{5F90331A-1069-4AAD-9526-606F7BD35184}" type="presOf" srcId="{BAF6DBE3-8D4C-4953-A5F1-A668BBB62F3E}" destId="{6D2EBBC0-C2E4-4740-80D3-0AA2BB658672}" srcOrd="0" destOrd="0" presId="urn:microsoft.com/office/officeart/2005/8/layout/default#1"/>
    <dgm:cxn modelId="{3A48B448-7135-4626-96C3-AACF4CB08BDD}" type="presParOf" srcId="{7039275A-DB6F-491C-AC86-A2BB45510500}" destId="{6D2EBBC0-C2E4-4740-80D3-0AA2BB658672}" srcOrd="0" destOrd="0" presId="urn:microsoft.com/office/officeart/2005/8/layout/default#1"/>
    <dgm:cxn modelId="{03F67B2C-F5BF-466B-B1A4-72F5C62F4926}" type="presParOf" srcId="{7039275A-DB6F-491C-AC86-A2BB45510500}" destId="{B517623A-0034-4B5F-9A08-31F3ACB1A4FE}" srcOrd="1" destOrd="0" presId="urn:microsoft.com/office/officeart/2005/8/layout/default#1"/>
    <dgm:cxn modelId="{83C7EB28-D35B-4AA4-83BE-672610B8A27D}" type="presParOf" srcId="{7039275A-DB6F-491C-AC86-A2BB45510500}" destId="{CC13FD00-DC29-48C4-9488-B9C1C3CDC2E3}" srcOrd="2" destOrd="0" presId="urn:microsoft.com/office/officeart/2005/8/layout/default#1"/>
    <dgm:cxn modelId="{5F5665D8-7464-45B0-90C4-38AC4413B441}" type="presParOf" srcId="{7039275A-DB6F-491C-AC86-A2BB45510500}" destId="{48ECD4C0-2EAC-4845-9CBB-0B9B17A6A341}" srcOrd="3" destOrd="0" presId="urn:microsoft.com/office/officeart/2005/8/layout/default#1"/>
    <dgm:cxn modelId="{6948B3BB-F9D2-4B2E-AC18-A749E367F628}" type="presParOf" srcId="{7039275A-DB6F-491C-AC86-A2BB45510500}" destId="{26F8D16E-BB61-458A-97EF-36CCCF250A55}" srcOrd="4" destOrd="0" presId="urn:microsoft.com/office/officeart/2005/8/layout/default#1"/>
    <dgm:cxn modelId="{1EC04606-0E4F-4133-BCF9-844E61FBC251}" type="presParOf" srcId="{7039275A-DB6F-491C-AC86-A2BB45510500}" destId="{E028399E-83E0-4721-A77A-745358FFF50A}" srcOrd="5" destOrd="0" presId="urn:microsoft.com/office/officeart/2005/8/layout/default#1"/>
    <dgm:cxn modelId="{06B1B384-E224-4559-B9E6-45C9F4CB0F94}" type="presParOf" srcId="{7039275A-DB6F-491C-AC86-A2BB45510500}" destId="{4FD77F7A-4321-4B45-BF51-7B4209E45E57}" srcOrd="6" destOrd="0" presId="urn:microsoft.com/office/officeart/2005/8/layout/default#1"/>
    <dgm:cxn modelId="{80DD1BF5-05E9-45D9-9E08-2D8B54C63F5D}" type="presParOf" srcId="{7039275A-DB6F-491C-AC86-A2BB45510500}" destId="{EBBBD756-1222-4AB4-856B-5C62CE4CEAAD}" srcOrd="7" destOrd="0" presId="urn:microsoft.com/office/officeart/2005/8/layout/default#1"/>
    <dgm:cxn modelId="{0886856E-9A17-4FC8-9B15-270DB5ABC9F1}" type="presParOf" srcId="{7039275A-DB6F-491C-AC86-A2BB45510500}" destId="{75E77F5D-408C-469B-9959-92170E9608D0}" srcOrd="8" destOrd="0" presId="urn:microsoft.com/office/officeart/2005/8/layout/default#1"/>
    <dgm:cxn modelId="{DA0EBE66-16F3-471A-8066-3B78CF72545E}" type="presParOf" srcId="{7039275A-DB6F-491C-AC86-A2BB45510500}" destId="{51B60CAC-79CF-487E-81F0-F313F2A14ED2}" srcOrd="9" destOrd="0" presId="urn:microsoft.com/office/officeart/2005/8/layout/default#1"/>
    <dgm:cxn modelId="{213D8AB6-69F6-4DD3-87C1-E4A42CF7FB39}" type="presParOf" srcId="{7039275A-DB6F-491C-AC86-A2BB45510500}" destId="{7718CA1E-7EF4-4864-8E65-28FB14C55F42}" srcOrd="10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2EBBC0-C2E4-4740-80D3-0AA2BB658672}">
      <dsp:nvSpPr>
        <dsp:cNvPr id="0" name=""/>
        <dsp:cNvSpPr/>
      </dsp:nvSpPr>
      <dsp:spPr>
        <a:xfrm>
          <a:off x="153391" y="1432"/>
          <a:ext cx="1708731" cy="102523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МБОУ  "Пестяковская СШ</a:t>
          </a:r>
          <a:r>
            <a:rPr lang="ru-RU" sz="1000" b="1" kern="1200"/>
            <a:t>"</a:t>
          </a:r>
        </a:p>
      </dsp:txBody>
      <dsp:txXfrm>
        <a:off x="153391" y="1432"/>
        <a:ext cx="1708731" cy="1025239"/>
      </dsp:txXfrm>
    </dsp:sp>
    <dsp:sp modelId="{CC13FD00-DC29-48C4-9488-B9C1C3CDC2E3}">
      <dsp:nvSpPr>
        <dsp:cNvPr id="0" name=""/>
        <dsp:cNvSpPr/>
      </dsp:nvSpPr>
      <dsp:spPr>
        <a:xfrm>
          <a:off x="2032996" y="1432"/>
          <a:ext cx="1708731" cy="1025239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МКОУ Нижнеландеховская ОШ</a:t>
          </a:r>
        </a:p>
      </dsp:txBody>
      <dsp:txXfrm>
        <a:off x="2032996" y="1432"/>
        <a:ext cx="1708731" cy="1025239"/>
      </dsp:txXfrm>
    </dsp:sp>
    <dsp:sp modelId="{26F8D16E-BB61-458A-97EF-36CCCF250A55}">
      <dsp:nvSpPr>
        <dsp:cNvPr id="0" name=""/>
        <dsp:cNvSpPr/>
      </dsp:nvSpPr>
      <dsp:spPr>
        <a:xfrm>
          <a:off x="3912601" y="1432"/>
          <a:ext cx="1708731" cy="1025239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МКОУ Беклемищенская НШ-ДС</a:t>
          </a:r>
        </a:p>
      </dsp:txBody>
      <dsp:txXfrm>
        <a:off x="3912601" y="1432"/>
        <a:ext cx="1708731" cy="1025239"/>
      </dsp:txXfrm>
    </dsp:sp>
    <dsp:sp modelId="{4FD77F7A-4321-4B45-BF51-7B4209E45E57}">
      <dsp:nvSpPr>
        <dsp:cNvPr id="0" name=""/>
        <dsp:cNvSpPr/>
      </dsp:nvSpPr>
      <dsp:spPr>
        <a:xfrm>
          <a:off x="153391" y="1197545"/>
          <a:ext cx="1708731" cy="102523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МКДОУ детский сад №1 п. Пестяки</a:t>
          </a:r>
        </a:p>
      </dsp:txBody>
      <dsp:txXfrm>
        <a:off x="153391" y="1197545"/>
        <a:ext cx="1708731" cy="1025239"/>
      </dsp:txXfrm>
    </dsp:sp>
    <dsp:sp modelId="{75E77F5D-408C-469B-9959-92170E9608D0}">
      <dsp:nvSpPr>
        <dsp:cNvPr id="0" name=""/>
        <dsp:cNvSpPr/>
      </dsp:nvSpPr>
      <dsp:spPr>
        <a:xfrm>
          <a:off x="2032996" y="1197545"/>
          <a:ext cx="1708731" cy="1025239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МКДОУ детский сад " Солнышко" п. Пестяки</a:t>
          </a:r>
        </a:p>
      </dsp:txBody>
      <dsp:txXfrm>
        <a:off x="2032996" y="1197545"/>
        <a:ext cx="1708731" cy="1025239"/>
      </dsp:txXfrm>
    </dsp:sp>
    <dsp:sp modelId="{7718CA1E-7EF4-4864-8E65-28FB14C55F42}">
      <dsp:nvSpPr>
        <dsp:cNvPr id="0" name=""/>
        <dsp:cNvSpPr/>
      </dsp:nvSpPr>
      <dsp:spPr>
        <a:xfrm>
          <a:off x="3912601" y="1197545"/>
          <a:ext cx="1708731" cy="1025239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МБУДО "Пестяковский ДДТ"</a:t>
          </a:r>
        </a:p>
      </dsp:txBody>
      <dsp:txXfrm>
        <a:off x="3912601" y="1197545"/>
        <a:ext cx="1708731" cy="10252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32717-6017-4A3C-A5F5-C3CA1095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6008</TotalTime>
  <Pages>1</Pages>
  <Words>6537</Words>
  <Characters>37266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2024-09-18T12:40:00Z</cp:lastPrinted>
  <dcterms:created xsi:type="dcterms:W3CDTF">2018-09-24T13:20:00Z</dcterms:created>
  <dcterms:modified xsi:type="dcterms:W3CDTF">2024-09-20T08:27:00Z</dcterms:modified>
</cp:coreProperties>
</file>