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 xml:space="preserve">«Об утверждении санитарно-эпидемиологических правил и норм </w:t>
      </w:r>
      <w:bookmarkStart w:id="0" w:name="_GoBack"/>
      <w:r w:rsidRPr="00995F12">
        <w:rPr>
          <w:rFonts w:ascii="Arial" w:hAnsi="Arial" w:cs="Arial"/>
          <w:sz w:val="48"/>
          <w:szCs w:val="48"/>
        </w:rPr>
        <w:t>СанПиН 2.3/2.4.3590-20</w:t>
      </w:r>
      <w:bookmarkEnd w:id="0"/>
      <w:r w:rsidRPr="00995F12">
        <w:rPr>
          <w:rFonts w:ascii="Arial" w:hAnsi="Arial" w:cs="Arial"/>
          <w:sz w:val="48"/>
          <w:szCs w:val="48"/>
        </w:rPr>
        <w:t xml:space="preserve"> «Санитарно-эпидемиологические требования к организации общественного питания 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1" w:name="Par19"/>
      <w:bookmarkEnd w:id="1"/>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B660F" w:rsidRPr="00995F12" w:rsidRDefault="003B660F" w:rsidP="003B660F">
      <w:pPr>
        <w:pStyle w:val="ConsPlusNormal"/>
        <w:spacing w:before="240"/>
        <w:ind w:firstLine="540"/>
        <w:jc w:val="both"/>
      </w:pPr>
      <w:r w:rsidRPr="00995F12">
        <w:lastRenderedPageBreak/>
        <w:t>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3B660F" w:rsidRPr="00995F12" w:rsidRDefault="003B660F" w:rsidP="003B660F">
      <w:pPr>
        <w:pStyle w:val="ConsPlusNormal"/>
        <w:spacing w:before="240"/>
        <w:ind w:firstLine="540"/>
        <w:jc w:val="both"/>
      </w:pPr>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lastRenderedPageBreak/>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995F12">
        <w:lastRenderedPageBreak/>
        <w:t>Российской Федерации от 04.07.2014 N 41 (зарегистрировано Минюстом России 20.08.2014, 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2" w:name="_Hlk56545598"/>
      <w:r>
        <w:t xml:space="preserve">Локализация: </w:t>
      </w:r>
      <w:hyperlink r:id="rId6" w:history="1">
        <w:r w:rsidRPr="00995F12">
          <w:rPr>
            <w:rStyle w:val="a3"/>
          </w:rPr>
          <w:t>гигиена труда</w:t>
        </w:r>
      </w:hyperlink>
      <w:r>
        <w:t xml:space="preserve"> на блог-инженера.рф</w:t>
      </w:r>
      <w:bookmarkEnd w:id="2"/>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7"/>
          <w:footerReference w:type="default" r:id="rId8"/>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3" w:name="Par84"/>
      <w:bookmarkEnd w:id="3"/>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r w:rsidRPr="00995F12">
        <w:t>к предприятиям общественного питания, направленные</w:t>
      </w:r>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w:t>
      </w:r>
      <w:r w:rsidRPr="00995F12">
        <w:lastRenderedPageBreak/>
        <w:t>безопасность.</w:t>
      </w:r>
    </w:p>
    <w:p w:rsidR="003B660F" w:rsidRPr="00995F12" w:rsidRDefault="003B660F" w:rsidP="003B660F">
      <w:pPr>
        <w:pStyle w:val="ConsPlusNormal"/>
        <w:spacing w:before="240"/>
        <w:ind w:firstLine="540"/>
        <w:jc w:val="both"/>
      </w:pPr>
      <w:r w:rsidRPr="00995F12">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3B660F" w:rsidRPr="00995F12" w:rsidRDefault="003B660F" w:rsidP="003B660F">
      <w:pPr>
        <w:pStyle w:val="ConsPlusNormal"/>
        <w:spacing w:before="240"/>
        <w:ind w:firstLine="540"/>
        <w:jc w:val="both"/>
      </w:pPr>
      <w:r w:rsidRPr="00995F12">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&lt;11&gt; Федеральный закон от 30.03.1999 N 52-ФЗ "О санитарно-эпидемиологическом благополучии населения", Федеральный закон от 24.06.1998 N 89-ФЗ "Об отходах производства и </w:t>
      </w:r>
      <w:r w:rsidRPr="00995F12">
        <w:lastRenderedPageBreak/>
        <w:t>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&lt;12&gt; Федеральный закон от 30.03.1999 N 52-ФЗ "О санитарно-эпидемиологическом благополучии населения"; 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w:t>
      </w:r>
      <w:r w:rsidRPr="00995F12">
        <w:lastRenderedPageBreak/>
        <w:t>(маркированный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lastRenderedPageBreak/>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 xml:space="preserve">3.9.6. мойка использованного инвентаря и тары осуществляется в стационарном предприятии </w:t>
      </w:r>
      <w:r w:rsidRPr="00995F12">
        <w:lastRenderedPageBreak/>
        <w:t>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&lt;17&gt; Технический регламент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4.2. При использовании ингредиентов, обладающих аллергенными свойствами &lt;18&gt;, </w:t>
      </w:r>
      <w:r w:rsidRPr="00995F12">
        <w:lastRenderedPageBreak/>
        <w:t>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r w:rsidRPr="00995F12">
        <w:t>кейтерингового обслуживания по организации общественного</w:t>
      </w:r>
    </w:p>
    <w:p w:rsidR="003B660F" w:rsidRPr="00995F12" w:rsidRDefault="003B660F" w:rsidP="003B660F">
      <w:pPr>
        <w:pStyle w:val="ConsPlusTitle"/>
        <w:jc w:val="center"/>
      </w:pPr>
      <w:r w:rsidRPr="00995F12">
        <w:t>питания (кейтеринг)</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6.1. При осуществлении кейтеринга:</w:t>
      </w:r>
    </w:p>
    <w:p w:rsidR="003B660F" w:rsidRPr="00995F12" w:rsidRDefault="003B660F" w:rsidP="003B660F">
      <w:pPr>
        <w:pStyle w:val="ConsPlusNormal"/>
        <w:spacing w:before="240"/>
        <w:ind w:firstLine="540"/>
        <w:jc w:val="both"/>
      </w:pPr>
      <w:r w:rsidRPr="00995F12">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4" w:name="Par264"/>
      <w:bookmarkEnd w:id="4"/>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995F12">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5" w:name="Par269"/>
      <w:bookmarkEnd w:id="5"/>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 xml:space="preserve">7.1.8. В дневных стационарах медицинских организаций с кратковременным пребыванием </w:t>
      </w:r>
      <w:r w:rsidRPr="00995F12">
        <w:lastRenderedPageBreak/>
        <w:t>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термоохладителями с соблюдением установленных условий хранения.</w:t>
      </w:r>
    </w:p>
    <w:p w:rsidR="003B660F" w:rsidRPr="00995F12" w:rsidRDefault="003B660F" w:rsidP="003B660F">
      <w:pPr>
        <w:pStyle w:val="ConsPlusNormal"/>
        <w:spacing w:before="240"/>
        <w:ind w:firstLine="540"/>
        <w:jc w:val="both"/>
      </w:pPr>
      <w:r w:rsidRPr="00995F12">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w:t>
      </w:r>
      <w:r w:rsidRPr="00995F12">
        <w:lastRenderedPageBreak/>
        <w:t>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w:t>
      </w:r>
      <w:r w:rsidRPr="00995F12">
        <w:lastRenderedPageBreak/>
        <w:t>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w:t>
      </w:r>
      <w:r w:rsidRPr="00995F12">
        <w:lastRenderedPageBreak/>
        <w:t>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 xml:space="preserve">8.2. При организации общественного питания детей, нуждающихся в лечебном и </w:t>
      </w:r>
      <w:r w:rsidRPr="00995F12">
        <w:lastRenderedPageBreak/>
        <w:t>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rsidRPr="00995F12">
        <w:lastRenderedPageBreak/>
        <w:t>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 xml:space="preserve">8.4.5. Допускается организация питьевого режима с использованием кипяченой питьевой </w:t>
      </w:r>
      <w:r w:rsidRPr="00995F12">
        <w:lastRenderedPageBreak/>
        <w:t>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 xml:space="preserve">8.6.3. Помещение для приготовления пищи оборудуется необходимым технологическим, </w:t>
      </w:r>
      <w:r w:rsidRPr="00995F12">
        <w:lastRenderedPageBreak/>
        <w:t>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10" w:history="1">
        <w:r w:rsidRPr="00995F12">
          <w:rPr>
            <w:rStyle w:val="a3"/>
          </w:rPr>
          <w:t>гигиена труда</w:t>
        </w:r>
      </w:hyperlink>
      <w:r>
        <w:t xml:space="preserve"> на блог-инженера.рф</w:t>
      </w:r>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r w:rsidRPr="00995F12">
        <w:t>к СанПиН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02"/>
      <w:bookmarkEnd w:id="6"/>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54"/>
      <w:bookmarkEnd w:id="7"/>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3B660F" w:rsidRPr="00995F12" w:rsidTr="00755822">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Температура в градусах Цельсия</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(ежедневно)</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485"/>
      <w:bookmarkEnd w:id="8"/>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3B660F" w:rsidRPr="00995F12" w:rsidTr="00755822">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rsidTr="00755822">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9" w:name="Par514"/>
      <w:bookmarkEnd w:id="9"/>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10" w:name="Par542"/>
      <w:bookmarkEnd w:id="10"/>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tblPr>
      <w:tblGrid>
        <w:gridCol w:w="852"/>
        <w:gridCol w:w="680"/>
        <w:gridCol w:w="510"/>
        <w:gridCol w:w="680"/>
        <w:gridCol w:w="624"/>
        <w:gridCol w:w="510"/>
        <w:gridCol w:w="794"/>
        <w:gridCol w:w="2013"/>
        <w:gridCol w:w="1191"/>
        <w:gridCol w:w="794"/>
        <w:gridCol w:w="794"/>
        <w:gridCol w:w="737"/>
        <w:gridCol w:w="624"/>
      </w:tblGrid>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количество поступившего продукта (в кг, </w:t>
            </w:r>
            <w:r w:rsidRPr="00995F12">
              <w:lastRenderedPageBreak/>
              <w:t>литрах, шт)</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578"/>
      <w:bookmarkEnd w:id="11"/>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9. Консервы с нарушением герметичности банок, бомбажные, "хлопуши",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15. Творог из непастеризованного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"самоквас".</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лет (в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34"/>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91"/>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w:t>
            </w:r>
            <w:r w:rsidRPr="00995F12">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906"/>
      <w:bookmarkEnd w:id="12"/>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1020"/>
        <w:gridCol w:w="1282"/>
        <w:gridCol w:w="816"/>
        <w:gridCol w:w="605"/>
        <w:gridCol w:w="964"/>
      </w:tblGrid>
      <w:tr w:rsidR="003B660F" w:rsidRPr="00995F12" w:rsidTr="00755822">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3" w:name="Par1107"/>
      <w:bookmarkEnd w:id="13"/>
      <w:r w:rsidRPr="00995F12">
        <w:t>Примерная схема питания детей первого года жизни</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3B660F" w:rsidRPr="00995F12" w:rsidTr="00755822">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 (месяцы жизни)</w:t>
            </w:r>
          </w:p>
        </w:tc>
      </w:tr>
      <w:tr w:rsidR="003B660F" w:rsidRPr="00995F12" w:rsidTr="00755822">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9 - 12</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60 - 70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30 - 60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ind w:firstLine="283"/>
              <w:jc w:val="both"/>
            </w:pPr>
            <w:r w:rsidRPr="00995F12">
              <w:t>--------------------------------</w:t>
            </w:r>
          </w:p>
          <w:p w:rsidR="003B660F" w:rsidRPr="00995F12" w:rsidRDefault="003B660F" w:rsidP="00755822">
            <w:pPr>
              <w:pStyle w:val="ConsPlusNormal"/>
              <w:ind w:firstLine="283"/>
              <w:jc w:val="both"/>
            </w:pPr>
            <w:r w:rsidRPr="00995F12">
              <w:t>&lt;*&gt; Для приготовления каш.</w:t>
            </w:r>
          </w:p>
          <w:p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(в нетто г,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45"/>
        <w:gridCol w:w="1128"/>
        <w:gridCol w:w="1077"/>
      </w:tblGrid>
      <w:tr w:rsidR="003B660F" w:rsidRPr="00995F12" w:rsidTr="00755822">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4" w:name="Par1356"/>
      <w:bookmarkEnd w:id="14"/>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рецептуры</w:t>
            </w: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Неделя 1</w:t>
            </w:r>
          </w:p>
          <w:p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70"/>
        <w:gridCol w:w="1247"/>
        <w:gridCol w:w="1123"/>
        <w:gridCol w:w="1267"/>
        <w:gridCol w:w="1304"/>
      </w:tblGrid>
      <w:tr w:rsidR="003B660F" w:rsidRPr="00995F12" w:rsidTr="00755822">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r w:rsidRPr="00995F12">
        <w:t>организациях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78"/>
        <w:gridCol w:w="1304"/>
        <w:gridCol w:w="1435"/>
      </w:tblGrid>
      <w:tr w:rsidR="003B660F" w:rsidRPr="00995F12" w:rsidTr="00755822">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250 - 280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7"/>
        <w:gridCol w:w="1701"/>
        <w:gridCol w:w="1757"/>
        <w:gridCol w:w="1819"/>
        <w:gridCol w:w="1853"/>
      </w:tblGrid>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62"/>
        <w:gridCol w:w="1152"/>
        <w:gridCol w:w="1118"/>
        <w:gridCol w:w="1191"/>
        <w:gridCol w:w="1871"/>
      </w:tblGrid>
      <w:tr w:rsidR="003B660F" w:rsidRPr="00995F12" w:rsidTr="00755822">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Потребность в пищевых веществах</w:t>
            </w:r>
          </w:p>
        </w:tc>
      </w:tr>
      <w:tr w:rsidR="003B660F" w:rsidRPr="00995F12" w:rsidTr="00755822">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92</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383</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2720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1,6</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0,05</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для обучающихся в образовательных организациях кадетского</w:t>
      </w:r>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92"/>
        <w:gridCol w:w="2381"/>
        <w:gridCol w:w="1757"/>
        <w:gridCol w:w="1701"/>
        <w:gridCol w:w="1757"/>
      </w:tblGrid>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 (г/сут)</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 (г/сут)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Углеводы (г/сут)</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550 - 580</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859"/>
      <w:bookmarkEnd w:id="15"/>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70"/>
        <w:gridCol w:w="1843"/>
        <w:gridCol w:w="3231"/>
      </w:tblGrid>
      <w:tr w:rsidR="003B660F" w:rsidRPr="00995F12" w:rsidTr="00755822">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20 - 25%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35"/>
        <w:gridCol w:w="2532"/>
        <w:gridCol w:w="2532"/>
        <w:gridCol w:w="2532"/>
      </w:tblGrid>
      <w:tr w:rsidR="003B660F" w:rsidRPr="00995F12" w:rsidTr="00755822">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55822">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 часа</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1945"/>
      <w:bookmarkEnd w:id="16"/>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46"/>
        <w:gridCol w:w="1020"/>
        <w:gridCol w:w="4162"/>
        <w:gridCol w:w="1077"/>
      </w:tblGrid>
      <w:tr w:rsidR="003B660F" w:rsidRPr="00995F12" w:rsidTr="00755822">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55822">
            <w:pPr>
              <w:pStyle w:val="ConsPlusNormal"/>
            </w:pP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12</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7" w:name="Par2063"/>
      <w:bookmarkEnd w:id="17"/>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1834"/>
        <w:gridCol w:w="4706"/>
      </w:tblGrid>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обязательных приемов пищи</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и полдник</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и ужин</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один прием пищи - завтрак или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8" w:name="Par2112"/>
      <w:bookmarkEnd w:id="18"/>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3B660F" w:rsidRPr="00995F12" w:rsidTr="00755822">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Отклонение от нормы в % (+/-)</w:t>
            </w:r>
          </w:p>
        </w:tc>
      </w:tr>
      <w:tr w:rsidR="003B660F" w:rsidRPr="00995F12" w:rsidTr="00755822">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1" w:history="1">
        <w:r w:rsidRPr="00995F12">
          <w:rPr>
            <w:rStyle w:val="a3"/>
          </w:rPr>
          <w:t>гигиена труда</w:t>
        </w:r>
      </w:hyperlink>
      <w:r>
        <w:t xml:space="preserve"> на блог-инженера.рф</w:t>
      </w:r>
    </w:p>
    <w:sectPr w:rsidR="00677461" w:rsidRPr="002F05C6" w:rsidSect="00D25EDC">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26D" w:rsidRDefault="0085526D" w:rsidP="00D25EDC">
      <w:pPr>
        <w:spacing w:after="0" w:line="240" w:lineRule="auto"/>
      </w:pPr>
      <w:r>
        <w:separator/>
      </w:r>
    </w:p>
  </w:endnote>
  <w:endnote w:type="continuationSeparator" w:id="1">
    <w:p w:rsidR="0085526D" w:rsidRDefault="0085526D" w:rsidP="00D25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EDC" w:rsidRDefault="00D25EDC">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EDC" w:rsidRDefault="00D25ED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26D" w:rsidRDefault="0085526D" w:rsidP="00D25EDC">
      <w:pPr>
        <w:spacing w:after="0" w:line="240" w:lineRule="auto"/>
      </w:pPr>
      <w:r>
        <w:separator/>
      </w:r>
    </w:p>
  </w:footnote>
  <w:footnote w:type="continuationSeparator" w:id="1">
    <w:p w:rsidR="0085526D" w:rsidRDefault="0085526D" w:rsidP="00D25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EDC" w:rsidRDefault="00D25EDC">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EDC" w:rsidRDefault="00D25EDC">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B660F"/>
    <w:rsid w:val="002F05C6"/>
    <w:rsid w:val="003B660F"/>
    <w:rsid w:val="00677461"/>
    <w:rsid w:val="0085526D"/>
    <w:rsid w:val="00D25EDC"/>
    <w:rsid w:val="00FB0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FB0D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D5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gigiena-truda" TargetMode="External"/><Relationship Id="rId11" Type="http://schemas.openxmlformats.org/officeDocument/2006/relationships/hyperlink" Target="https://&#1073;&#1083;&#1086;&#1075;-&#1080;&#1085;&#1078;&#1077;&#1085;&#1077;&#1088;&#1072;.&#1088;&#1092;/gigiena-tr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1073;&#1083;&#1086;&#1075;-&#1080;&#1085;&#1078;&#1077;&#1085;&#1077;&#1088;&#1072;.&#1088;&#1092;/gigiena-truda"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15314</Words>
  <Characters>87293</Characters>
  <Application>Microsoft Office Word</Application>
  <DocSecurity>0</DocSecurity>
  <Lines>727</Lines>
  <Paragraphs>204</Paragraphs>
  <ScaleCrop>false</ScaleCrop>
  <Company>SPecialiST RePack</Company>
  <LinksUpToDate>false</LinksUpToDate>
  <CharactersWithSpaces>102403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1</cp:lastModifiedBy>
  <cp:revision>3</cp:revision>
  <dcterms:created xsi:type="dcterms:W3CDTF">2020-11-17T19:52:00Z</dcterms:created>
  <dcterms:modified xsi:type="dcterms:W3CDTF">2021-02-26T10:27:00Z</dcterms:modified>
</cp:coreProperties>
</file>