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26" w:rsidRDefault="00CD4926" w:rsidP="009B1A9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D492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bat.Document.DC" ShapeID="_x0000_i1025" DrawAspect="Content" ObjectID="_1823231978" r:id="rId10"/>
        </w:object>
      </w:r>
    </w:p>
    <w:p w:rsidR="00CD4926" w:rsidRDefault="00CD4926" w:rsidP="009B1A9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D4926" w:rsidRDefault="00CD4926" w:rsidP="009B1A9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CD4926" w:rsidRDefault="00CD4926" w:rsidP="009B1A9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9B1A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Муниципальное казенное дошкольное образовательное учреждение</w:t>
      </w:r>
      <w:r w:rsidRPr="009B1A9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B1A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детский сад «Солнышко» п. Пестяки Ивановская область</w:t>
      </w:r>
      <w:r w:rsidRPr="009B1A9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B1A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(МКДОУ детский сад «Солнышко»)</w:t>
      </w:r>
    </w:p>
    <w:p w:rsidR="009B1A93" w:rsidRPr="009B1A93" w:rsidRDefault="009B1A93" w:rsidP="009B1A9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6390"/>
        <w:gridCol w:w="3398"/>
      </w:tblGrid>
      <w:tr w:rsidR="009B1A93" w:rsidRPr="00CD4926" w:rsidTr="009D379B">
        <w:trPr>
          <w:trHeight w:val="1832"/>
        </w:trPr>
        <w:tc>
          <w:tcPr>
            <w:tcW w:w="68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1A93" w:rsidRPr="009B1A93" w:rsidRDefault="009B1A93" w:rsidP="009D379B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1A9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B1A93" w:rsidRPr="009B1A93" w:rsidRDefault="009B1A93" w:rsidP="009D379B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1A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9B1A9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9B1A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МКДОУ детский сад «Солнышко»</w:t>
            </w:r>
            <w:r w:rsidRPr="009B1A9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9B1A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28.08.2025г. № 1)</w:t>
            </w:r>
          </w:p>
        </w:tc>
        <w:tc>
          <w:tcPr>
            <w:tcW w:w="35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1A93" w:rsidRPr="009B1A93" w:rsidRDefault="009B1A93" w:rsidP="009D379B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1A9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9B1A93" w:rsidRPr="009B1A93" w:rsidRDefault="009B1A93" w:rsidP="009D379B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1A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МКДОУ                детский сад «Солнышко» </w:t>
            </w:r>
            <w:r w:rsidRPr="009B1A9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r w:rsidRPr="009B1A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Толова В.А  _____________</w:t>
            </w:r>
            <w:r w:rsidRPr="009B1A9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  <w:t>28.08.2025г.</w:t>
            </w:r>
          </w:p>
        </w:tc>
      </w:tr>
    </w:tbl>
    <w:p w:rsidR="009B1A93" w:rsidRPr="009B1A93" w:rsidRDefault="009B1A93" w:rsidP="009B1A9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9B1A93" w:rsidRPr="009B1A93" w:rsidRDefault="009B1A93" w:rsidP="009B1A9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B1A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ПЛАН РАБОТЫ</w:t>
      </w:r>
      <w:r w:rsidRPr="009B1A9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B1A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Муниципального казенного дошкольного образовательного учреждения</w:t>
      </w:r>
      <w:r w:rsidRPr="009B1A9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B1A9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детский сад «Солнышко» п. Пестяки Ивановская область</w:t>
      </w:r>
      <w:r w:rsidRPr="009B1A9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B1A9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B1A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на 2025/2026 учебный год</w:t>
      </w:r>
    </w:p>
    <w:p w:rsidR="009B1A93" w:rsidRPr="009B1A93" w:rsidRDefault="009B1A93" w:rsidP="009B1A9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9B1A93" w:rsidRPr="009B1A93" w:rsidRDefault="009B1A93" w:rsidP="009B1A93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9B1A93" w:rsidRP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9B1A93" w:rsidRDefault="009B1A93" w:rsidP="009B1A9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Пестяки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2025</w:t>
      </w:r>
    </w:p>
    <w:p w:rsidR="009B1A93" w:rsidRDefault="009B1A93" w:rsidP="009B1A93"/>
    <w:p w:rsidR="009B1A93" w:rsidRDefault="009B1A93" w:rsidP="009B1A93"/>
    <w:p w:rsidR="00813FFA" w:rsidRPr="0062510E" w:rsidRDefault="0091107D" w:rsidP="006D7E47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  <w:proofErr w:type="spellStart"/>
      <w:r w:rsidRPr="0062510E">
        <w:rPr>
          <w:rFonts w:cstheme="minorHAnsi"/>
          <w:b/>
          <w:bCs/>
          <w:color w:val="252525"/>
          <w:spacing w:val="-2"/>
          <w:sz w:val="24"/>
          <w:szCs w:val="24"/>
        </w:rPr>
        <w:lastRenderedPageBreak/>
        <w:t>Содержание</w:t>
      </w:r>
      <w:proofErr w:type="spellEnd"/>
    </w:p>
    <w:tbl>
      <w:tblPr>
        <w:tblW w:w="609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4"/>
        <w:gridCol w:w="2216"/>
      </w:tblGrid>
      <w:tr w:rsidR="00813FFA" w:rsidRPr="0062510E" w:rsidTr="0062510E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62510E" w:rsidRDefault="0091107D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Блок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D441D9" w:rsidRPr="0062510E" w:rsidRDefault="0091107D" w:rsidP="0062510E">
            <w:pPr>
              <w:pStyle w:val="a3"/>
              <w:numPr>
                <w:ilvl w:val="1"/>
                <w:numId w:val="32"/>
              </w:numPr>
              <w:spacing w:before="0" w:beforeAutospacing="0" w:after="0" w:afterAutospacing="0"/>
              <w:ind w:left="-142" w:firstLine="142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Работа с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воспитанниками</w:t>
            </w:r>
            <w:r w:rsidR="000712C1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</w:t>
            </w:r>
            <w:r w:rsidR="00005F12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005F12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 </w:t>
            </w:r>
            <w:r w:rsidR="00005F12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</w:t>
            </w:r>
          </w:p>
          <w:p w:rsidR="0062510E" w:rsidRDefault="00D441D9" w:rsidP="006D7E47">
            <w:pPr>
              <w:pStyle w:val="a3"/>
              <w:numPr>
                <w:ilvl w:val="2"/>
                <w:numId w:val="32"/>
              </w:num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Мероприятия по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реализации образовательной программы дошкольного</w:t>
            </w:r>
          </w:p>
          <w:p w:rsidR="00D441D9" w:rsidRPr="0062510E" w:rsidRDefault="00D441D9" w:rsidP="0062510E">
            <w:pPr>
              <w:pStyle w:val="a3"/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образования и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оздоровлению воспитанников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</w:t>
            </w:r>
          </w:p>
          <w:p w:rsidR="0051473B" w:rsidRPr="0062510E" w:rsidRDefault="0051473B" w:rsidP="006D7E47">
            <w:pPr>
              <w:pStyle w:val="a3"/>
              <w:numPr>
                <w:ilvl w:val="2"/>
                <w:numId w:val="32"/>
              </w:num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Праздники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5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 xml:space="preserve">1.1.3. </w:t>
            </w:r>
            <w:proofErr w:type="spellStart"/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Выставки</w:t>
            </w:r>
            <w:proofErr w:type="spellEnd"/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конкурсы</w:t>
            </w:r>
            <w:proofErr w:type="spellEnd"/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6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 xml:space="preserve">1.1.4. </w:t>
            </w:r>
            <w:proofErr w:type="spellStart"/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Дни</w:t>
            </w:r>
            <w:proofErr w:type="spellEnd"/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здоровья</w:t>
            </w:r>
            <w:proofErr w:type="spellEnd"/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7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1.1.5.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Взаимосвязь с  участниками СВО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</w:t>
            </w:r>
            <w:r w:rsidR="00005F12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7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>1.2. Работа с</w:t>
            </w:r>
            <w:r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>семьями воспитанников</w:t>
            </w:r>
            <w:r w:rsidR="00005F12"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</w:t>
            </w:r>
            <w:r w:rsid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="00005F12"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>8</w:t>
            </w:r>
          </w:p>
          <w:p w:rsidR="00005F12" w:rsidRPr="0062510E" w:rsidRDefault="0051473B" w:rsidP="00005F12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1.2.1. Общие мероприятия</w:t>
            </w:r>
            <w:r w:rsidR="000712C1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="00005F12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="00005F12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8</w:t>
            </w:r>
          </w:p>
          <w:p w:rsidR="00813FFA" w:rsidRPr="0062510E" w:rsidRDefault="00005F12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1.2.2. </w:t>
            </w:r>
            <w:proofErr w:type="spellStart"/>
            <w:r w:rsidRPr="006251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625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1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  <w:r w:rsidRPr="006251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="006251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Pr="006251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</w:t>
            </w:r>
            <w:r w:rsidR="000712C1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</w:p>
        </w:tc>
        <w:tc>
          <w:tcPr>
            <w:tcW w:w="2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62510E" w:rsidRDefault="00813FFA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813FFA" w:rsidRPr="0062510E" w:rsidRDefault="00813FFA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13FFA" w:rsidRPr="0062510E" w:rsidTr="0062510E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62510E" w:rsidRDefault="0091107D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II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МЕТОДИЧЕСКАЯ ДЕЯТЕЛЬНОСТЬ</w:t>
            </w:r>
          </w:p>
          <w:p w:rsidR="0062510E" w:rsidRPr="0062510E" w:rsidRDefault="0091107D" w:rsidP="006D7E47">
            <w:pPr>
              <w:spacing w:before="0" w:beforeAutospacing="0" w:after="0" w:afterAutospacing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2.1. Методическая работа</w:t>
            </w:r>
            <w:r w:rsidR="0062510E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 w:rsidR="0062510E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2.1.1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Организационная деятельность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11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2.1.2. Консультации для педагогических работников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12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2.1.3. Семинары для педагогических работников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13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2.1.4. План педагогических советов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13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>2.1.5. Самообразование педагогов</w:t>
            </w:r>
            <w:r w:rsidR="0062510E"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</w:t>
            </w:r>
            <w:r w:rsid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                                                          </w:t>
            </w:r>
            <w:r w:rsidR="0062510E"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>14</w:t>
            </w:r>
          </w:p>
          <w:p w:rsidR="00813FFA" w:rsidRPr="0062510E" w:rsidRDefault="0091107D" w:rsidP="006D7E47">
            <w:pPr>
              <w:spacing w:before="0" w:beforeAutospacing="0" w:after="0" w:afterAutospacing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2.2. Нормотворчество</w:t>
            </w:r>
            <w:r w:rsidR="0062510E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  <w:p w:rsidR="0051473B" w:rsidRPr="0062510E" w:rsidRDefault="0051473B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2.2.1. Разработка локальных и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распорядительных актов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14</w:t>
            </w:r>
          </w:p>
          <w:p w:rsidR="006D7E47" w:rsidRPr="0062510E" w:rsidRDefault="006D7E47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2.2.2. Обновление локальных и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распорядительных актов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14</w:t>
            </w:r>
          </w:p>
          <w:p w:rsidR="00813FFA" w:rsidRPr="0062510E" w:rsidRDefault="006D7E47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2</w:t>
            </w:r>
            <w:r w:rsidR="0091107D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.3. Работа с</w:t>
            </w:r>
            <w:r w:rsidR="0091107D" w:rsidRPr="0062510E"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="0091107D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кадрами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r w:rsid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15</w:t>
            </w:r>
          </w:p>
          <w:p w:rsidR="006D7E47" w:rsidRPr="0062510E" w:rsidRDefault="006D7E47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2.3.1. Аттестация педагогических и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непедагогических работников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15</w:t>
            </w:r>
          </w:p>
          <w:p w:rsidR="006D7E47" w:rsidRPr="0062510E" w:rsidRDefault="006D7E47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2.3.2. Повышение квалификации педагогических работников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15</w:t>
            </w:r>
          </w:p>
          <w:p w:rsidR="00813FFA" w:rsidRPr="0062510E" w:rsidRDefault="0091107D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2.4. Контроль и</w:t>
            </w:r>
            <w:r w:rsidRPr="0062510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оценка деятельности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  <w:p w:rsidR="006D7E47" w:rsidRPr="0062510E" w:rsidRDefault="006D7E47" w:rsidP="006D7E47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2.4.1. </w:t>
            </w:r>
            <w:proofErr w:type="spellStart"/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Внутрисадовский</w:t>
            </w:r>
            <w:proofErr w:type="spellEnd"/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контроль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15</w:t>
            </w:r>
          </w:p>
          <w:p w:rsidR="006D7E47" w:rsidRPr="0062510E" w:rsidRDefault="006D7E47" w:rsidP="006D7E47">
            <w:pPr>
              <w:spacing w:before="0" w:beforeAutospacing="0" w:after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2.4.2. Внутренняя система оценки качества образования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17</w:t>
            </w:r>
          </w:p>
          <w:p w:rsidR="006D7E47" w:rsidRPr="0062510E" w:rsidRDefault="006D7E47" w:rsidP="006D7E47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2.5. </w:t>
            </w:r>
            <w:proofErr w:type="spellStart"/>
            <w:r w:rsidRP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Мониторинг</w:t>
            </w:r>
            <w:proofErr w:type="spellEnd"/>
            <w:r w:rsidRP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инфраструктуры</w:t>
            </w:r>
            <w:proofErr w:type="spellEnd"/>
            <w:r w:rsidRP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РППС</w:t>
            </w:r>
            <w:r w:rsidR="0062510E" w:rsidRP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            </w:t>
            </w:r>
            <w:r w:rsid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                 </w:t>
            </w:r>
            <w:r w:rsidR="0062510E" w:rsidRPr="0062510E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</w:t>
            </w:r>
            <w:r w:rsidR="0062510E" w:rsidRPr="0062510E">
              <w:rPr>
                <w:rFonts w:cstheme="minorHAnsi"/>
                <w:bCs/>
                <w:color w:val="252525"/>
                <w:spacing w:val="-2"/>
                <w:sz w:val="24"/>
                <w:szCs w:val="24"/>
                <w:lang w:val="ru-RU"/>
              </w:rPr>
              <w:t>18</w:t>
            </w:r>
          </w:p>
        </w:tc>
        <w:tc>
          <w:tcPr>
            <w:tcW w:w="2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62510E" w:rsidRDefault="00813FFA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813FFA" w:rsidRPr="0062510E" w:rsidRDefault="00813FFA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13FFA" w:rsidRPr="00CD4926" w:rsidTr="0062510E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62510E" w:rsidRDefault="0091107D" w:rsidP="0062510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III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:rsidR="00813FFA" w:rsidRPr="0062510E" w:rsidRDefault="0091107D" w:rsidP="0062510E">
            <w:pPr>
              <w:spacing w:before="0" w:beforeAutospacing="0" w:after="0" w:afterAutospacing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3.1. Закупка и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содержание материально-технической базы</w:t>
            </w:r>
            <w:r w:rsidR="0062510E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</w:p>
          <w:p w:rsidR="006D7E47" w:rsidRPr="0062510E" w:rsidRDefault="006D7E47" w:rsidP="0062510E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3.1.1. Организационные мероприятия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19</w:t>
            </w:r>
          </w:p>
          <w:p w:rsidR="006D7E47" w:rsidRPr="0062510E" w:rsidRDefault="006D7E47" w:rsidP="0062510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3.1.2. Мероприятия по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выполнению санитарных норм и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гигиенических нормативов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19</w:t>
            </w:r>
          </w:p>
          <w:p w:rsidR="00813FFA" w:rsidRPr="0062510E" w:rsidRDefault="0091107D" w:rsidP="0062510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3.2.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Безопасность</w:t>
            </w:r>
            <w:r w:rsidR="0062510E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r w:rsid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="0062510E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62510E"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</w:p>
          <w:p w:rsidR="006D7E47" w:rsidRPr="0062510E" w:rsidRDefault="006D7E47" w:rsidP="0062510E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3.2.1. Антитеррористическая защищенность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19</w:t>
            </w:r>
          </w:p>
          <w:p w:rsidR="006D7E47" w:rsidRPr="0062510E" w:rsidRDefault="00DD65E9" w:rsidP="0062510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3.2.2. Пожарная безопасност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ь                                           </w:t>
            </w:r>
            <w:r w:rsid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</w:t>
            </w:r>
            <w:r w:rsidR="0062510E" w:rsidRPr="0062510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2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62510E" w:rsidRDefault="00813FFA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13FFA" w:rsidRPr="00CD4926" w:rsidTr="0062510E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62510E" w:rsidRDefault="0091107D" w:rsidP="0062510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813FFA" w:rsidRPr="0062510E" w:rsidRDefault="0091107D" w:rsidP="0062510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Приложение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1.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План управленческой работы детского сада по</w:t>
            </w:r>
            <w:r w:rsidRPr="0062510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 оздоровительной работы летом</w:t>
            </w:r>
            <w:r w:rsidR="0014367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20</w:t>
            </w:r>
          </w:p>
          <w:p w:rsidR="00813FFA" w:rsidRPr="0062510E" w:rsidRDefault="0091107D" w:rsidP="0062510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Приложение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="006D7E47"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2510E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Организация мониторинга деятельности по</w:t>
            </w:r>
            <w:r w:rsidRPr="0062510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профилактике детского и</w:t>
            </w:r>
            <w:r w:rsidRPr="0062510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2510E">
              <w:rPr>
                <w:rFonts w:cstheme="minorHAnsi"/>
                <w:color w:val="000000"/>
                <w:sz w:val="24"/>
                <w:szCs w:val="24"/>
                <w:lang w:val="ru-RU"/>
              </w:rPr>
              <w:t>семейного неблагополучия</w:t>
            </w:r>
            <w:r w:rsidR="0014367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26</w:t>
            </w:r>
          </w:p>
        </w:tc>
        <w:tc>
          <w:tcPr>
            <w:tcW w:w="2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07D" w:rsidRPr="0062510E" w:rsidRDefault="0091107D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813FFA" w:rsidRPr="0062510E" w:rsidRDefault="00813FFA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91107D" w:rsidRPr="00143675" w:rsidRDefault="0091107D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813FFA" w:rsidRPr="0062510E" w:rsidRDefault="00813FFA" w:rsidP="006D7E47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510E" w:rsidRDefault="0062510E" w:rsidP="00DD65E9">
      <w:pPr>
        <w:tabs>
          <w:tab w:val="left" w:pos="60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62510E" w:rsidRDefault="0062510E" w:rsidP="00DD65E9">
      <w:pPr>
        <w:tabs>
          <w:tab w:val="left" w:pos="60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62510E" w:rsidRDefault="0062510E" w:rsidP="00DD65E9">
      <w:pPr>
        <w:tabs>
          <w:tab w:val="left" w:pos="60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143675" w:rsidRDefault="00143675" w:rsidP="00DD65E9">
      <w:pPr>
        <w:tabs>
          <w:tab w:val="left" w:pos="60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DD65E9" w:rsidRDefault="0091107D" w:rsidP="00DD65E9">
      <w:pPr>
        <w:tabs>
          <w:tab w:val="left" w:pos="6075"/>
        </w:tabs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Ц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ЕЛИ И ЗАДАЧИ НА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2025/26 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РАБОТЫ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по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анализа деятельности детского сада за прошедший год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направлений программы развития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</w:t>
      </w:r>
      <w:proofErr w:type="gramEnd"/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личности ребенка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социального заказа родителей.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813FFA" w:rsidRPr="00910DEB" w:rsidRDefault="00E16EAE" w:rsidP="00E16EAE">
      <w:pPr>
        <w:pStyle w:val="a3"/>
        <w:numPr>
          <w:ilvl w:val="0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одернизировать развивающую предметно-пространственную среду образовательного пространства ДОО на основании мониторинга детской активности в целях развития детской </w:t>
      </w:r>
      <w:proofErr w:type="spellStart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субъектности</w:t>
      </w:r>
      <w:proofErr w:type="spellEnd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813FFA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овышать профессиональную компетентность педагогических работников, в </w:t>
      </w:r>
      <w:proofErr w:type="spellStart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т.ч</w:t>
      </w:r>
      <w:proofErr w:type="spellEnd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 использованию в профессиональной деятельности искусственного интеллекта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субъектных технологий и практик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3134A" w:rsidRPr="0013134A" w:rsidRDefault="0013134A" w:rsidP="0013134A">
      <w:pPr>
        <w:pStyle w:val="a3"/>
        <w:numPr>
          <w:ilvl w:val="0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134A">
        <w:rPr>
          <w:sz w:val="28"/>
          <w:szCs w:val="28"/>
          <w:lang w:val="ru-RU"/>
        </w:rPr>
        <w:t>Совершенствование профессиональных компетенций педагогов в организации образовательного процесса, направленного на формирование духовно-нравственных ценностей и патриотических чувств.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родолжать работу по 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 у дошкольников:</w:t>
      </w:r>
    </w:p>
    <w:p w:rsidR="00813FFA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личностных качеств на основе ценностей российского общества;</w:t>
      </w:r>
    </w:p>
    <w:p w:rsidR="00F136B1" w:rsidRPr="00910DEB" w:rsidRDefault="00244B38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патриотизма, через волонтёрскую деятельность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3134A" w:rsidRDefault="00F136B1" w:rsidP="0013134A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фундаментальных личностных компетенций дошкольника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 начальной школы,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</w:t>
      </w:r>
      <w:proofErr w:type="gramStart"/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НОО (</w:t>
      </w:r>
      <w:proofErr w:type="gramStart"/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преемственность</w:t>
      </w:r>
      <w:proofErr w:type="gramEnd"/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и начального общего образования);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овершенствовать систему взаимодействия педагогов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выстраивание партнерских отношений посредством субъектных практик.</w:t>
      </w:r>
    </w:p>
    <w:p w:rsidR="00F136B1" w:rsidRPr="00910DEB" w:rsidRDefault="00F136B1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:rsidR="00813FFA" w:rsidRPr="00910DEB" w:rsidRDefault="0091107D" w:rsidP="007B420A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воспитанниками</w:t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1.1.1.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оздоровлению воспитанников</w:t>
      </w:r>
    </w:p>
    <w:tbl>
      <w:tblPr>
        <w:tblW w:w="503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9"/>
        <w:gridCol w:w="1731"/>
        <w:gridCol w:w="3367"/>
      </w:tblGrid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13FFA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813FFA" w:rsidRPr="00E202B1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воспитательные мероприятия, пре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дусматривающие посещение музея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памятников истории и культуры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202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Старший воспитатель, воспитатели </w:t>
            </w:r>
          </w:p>
        </w:tc>
      </w:tr>
      <w:tr w:rsidR="00813FFA" w:rsidRPr="00E202B1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положений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учетом ФОП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43B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Старший воспитатель, воспитатели 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системе нравственно-духовного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43BD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Старший воспитатель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813FFA" w:rsidRPr="00E202B1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содержания воспитательных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spellStart"/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юль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43BD1" w:rsidP="00E43B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оспитатели, </w:t>
            </w:r>
          </w:p>
        </w:tc>
      </w:tr>
      <w:tr w:rsidR="00813FFA" w:rsidRPr="00CD4926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Еженедельное поднятие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флага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целью формирования у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воспитанников ценности государственных символов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РФ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уважения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BD1" w:rsidRDefault="0091107D" w:rsidP="00E43BD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3B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</w:t>
            </w:r>
            <w:r w:rsidR="00E43B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старший воспитатель,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3B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</w:t>
            </w:r>
          </w:p>
          <w:p w:rsidR="00813FFA" w:rsidRPr="00E43BD1" w:rsidRDefault="00E43BD1" w:rsidP="00E43BD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волонтеры</w:t>
            </w:r>
            <w:r w:rsidR="0091107D" w:rsidRPr="00E43B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13FFA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 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E43BD1" w:rsidRDefault="00E43BD1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proofErr w:type="spellEnd"/>
          </w:p>
        </w:tc>
      </w:tr>
      <w:tr w:rsidR="00D77016" w:rsidRPr="00CD4926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совместной работы ДОО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864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МБОУ «</w:t>
            </w:r>
            <w:proofErr w:type="spellStart"/>
            <w:r w:rsidR="00864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Пестяковская</w:t>
            </w:r>
            <w:proofErr w:type="spellEnd"/>
            <w:r w:rsidR="00864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СШ»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обеспечения преемственности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НОО, ФОП НОО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п</w:t>
            </w:r>
            <w:r w:rsidR="00864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одготовительной группы, старший воспитатель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Оформление</w:t>
            </w:r>
            <w:r w:rsidR="002159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дидактическими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наглядными материалами для создания насыщенной образовательной среды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учетом рекомендаций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215993" w:rsidRDefault="00215993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86433F" w:rsidRDefault="0086433F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2159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работу воспитателей методов воспитательной работы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профилактике экстремистских проявлений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детской среде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общероссийской гражданской идентичности у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D77016" w:rsidRPr="00215993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Внедрять методики формирования исторических знаний у дошкольников в работу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86433F" w:rsidRDefault="0086433F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86433F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2159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D77016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  <w:proofErr w:type="spellEnd"/>
            <w:r w:rsidR="009C42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C4287" w:rsidRDefault="009C4287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9C4287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старший воспитатель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</w:tbl>
    <w:p w:rsidR="00526330" w:rsidRPr="00910DEB" w:rsidRDefault="00526330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6330" w:rsidRPr="00910DEB" w:rsidRDefault="0052633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1.1.2.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Праздники</w:t>
      </w:r>
      <w:proofErr w:type="spellEnd"/>
    </w:p>
    <w:tbl>
      <w:tblPr>
        <w:tblW w:w="489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2"/>
        <w:gridCol w:w="1680"/>
        <w:gridCol w:w="4291"/>
      </w:tblGrid>
      <w:tr w:rsidR="00813FFA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526330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9C4287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Осенняя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марафон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526330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7B420A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дошкольного работника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D8218D" w:rsidP="00D821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опыта и доброты (поздравляем бабушек и дедушек)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215993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215993" w:rsidRDefault="00215993" w:rsidP="002159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отца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215993" w:rsidRDefault="00215993" w:rsidP="002159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2159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 родители</w:t>
            </w:r>
          </w:p>
        </w:tc>
      </w:tr>
      <w:tr w:rsidR="00215993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 родители</w:t>
            </w:r>
          </w:p>
        </w:tc>
      </w:tr>
      <w:tr w:rsidR="00215993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C4287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Закрытие года Защитника Отечества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C4287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215993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215993" w:rsidRPr="00E202B1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аздник «Рождество»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 воспитатели.</w:t>
            </w:r>
          </w:p>
        </w:tc>
      </w:tr>
      <w:tr w:rsidR="00215993" w:rsidRPr="00E202B1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«Рождественский подарок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 родители</w:t>
            </w:r>
          </w:p>
        </w:tc>
      </w:tr>
      <w:tr w:rsidR="00215993" w:rsidRPr="00E202B1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праздник «Масленица»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215993" w:rsidRPr="00E202B1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215993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женский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215993" w:rsidRPr="00E202B1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215993" w:rsidRPr="00910DEB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Победы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215993" w:rsidRPr="00E202B1" w:rsidTr="00DD7C90">
        <w:tc>
          <w:tcPr>
            <w:tcW w:w="1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Выпускной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93" w:rsidRPr="00910DEB" w:rsidRDefault="00215993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оспитат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ели выпускных групп</w:t>
            </w:r>
          </w:p>
        </w:tc>
      </w:tr>
    </w:tbl>
    <w:p w:rsidR="007B420A" w:rsidRPr="00910DEB" w:rsidRDefault="007B420A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1.1.3.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Выставки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 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конкурсы</w:t>
      </w:r>
      <w:proofErr w:type="spellEnd"/>
    </w:p>
    <w:tbl>
      <w:tblPr>
        <w:tblW w:w="481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1"/>
        <w:gridCol w:w="1273"/>
        <w:gridCol w:w="3688"/>
      </w:tblGrid>
      <w:tr w:rsidR="00813FF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13FFA" w:rsidRPr="00910DEB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  <w:proofErr w:type="spellEnd"/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Творческий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1F29B7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E202B1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AA04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по формированию </w:t>
            </w:r>
            <w:r w:rsidR="00AA04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ОБЖ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«Страна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207DAF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воспитатели</w:t>
            </w:r>
          </w:p>
        </w:tc>
      </w:tr>
      <w:tr w:rsidR="00526330" w:rsidRPr="00207DAF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стенгазет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207DAF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526330" w:rsidRPr="00CD4926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чтецов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207DAF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07D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207DAF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 учителя-логопеды</w:t>
            </w:r>
          </w:p>
        </w:tc>
      </w:tr>
      <w:tr w:rsidR="001F29B7" w:rsidRPr="00207DAF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«Зимняя сказка»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7B420A" w:rsidRPr="00E202B1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коллективных работ по теме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DD7C9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воспитатели</w:t>
            </w:r>
          </w:p>
        </w:tc>
      </w:tr>
      <w:tr w:rsidR="007B420A" w:rsidRPr="00E202B1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творческих работ из бросового материала «</w:t>
            </w:r>
            <w:r w:rsidR="00DD7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Умелые ручки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DD7C90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DD7C90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воспитатели</w:t>
            </w:r>
          </w:p>
        </w:tc>
      </w:tr>
      <w:tr w:rsidR="007B420A" w:rsidRPr="00DD7C90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«Мы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внуки т</w:t>
            </w:r>
            <w:r w:rsidR="00DD7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вои – ПОБЕДА!»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DD7C9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воспитатели</w:t>
            </w:r>
            <w:r w:rsidR="00207D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7B420A" w:rsidRPr="00DD7C90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C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Муниципальные</w:t>
            </w:r>
            <w:r w:rsidR="00E4628F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545885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общероссийские 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всем направлениям детского развития согласно требованиям Положений конкурсов районного, муниципального и всероссийского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215993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</w:tbl>
    <w:p w:rsidR="00545885" w:rsidRPr="00910DEB" w:rsidRDefault="00545885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5885" w:rsidRPr="00910DEB" w:rsidRDefault="0054588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1.1.4.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Дни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4"/>
        <w:gridCol w:w="1698"/>
        <w:gridCol w:w="3096"/>
      </w:tblGrid>
      <w:tr w:rsidR="00813FFA" w:rsidRPr="00910DEB" w:rsidTr="002F010D"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Групповые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13FFA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</w:t>
            </w:r>
            <w:proofErr w:type="spellEnd"/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207DAF" w:rsidRDefault="00207DAF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3FFA" w:rsidRPr="00910DEB" w:rsidTr="002F010D">
        <w:trPr>
          <w:trHeight w:val="118"/>
        </w:trPr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13FFA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Спортивная эстафета «Мы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ЗОЖ»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07DAF" w:rsidRDefault="00207DAF" w:rsidP="00B12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545885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54588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Спортивный праздник «Мама, папа, я  - спортивная семья»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B12B28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207DA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E16EAE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207DAF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1.1.5.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446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Взаимосвязь с  участниками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76"/>
        <w:gridCol w:w="1386"/>
        <w:gridCol w:w="2306"/>
      </w:tblGrid>
      <w:tr w:rsidR="00813FFA" w:rsidRPr="00910DEB" w:rsidTr="00E44623">
        <w:trPr>
          <w:trHeight w:val="477"/>
        </w:trPr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3FFA" w:rsidRPr="00910DEB" w:rsidTr="00E44623"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памяток, буклетов, листовок для родителей и воспитанников по воп</w:t>
            </w:r>
            <w:r w:rsidR="00E44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росам мер социальной поддержки и помощи родителям участников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СВО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44623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Default="00F136B1" w:rsidP="00B12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ведующий</w:t>
            </w:r>
            <w:r w:rsidR="000B3D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  <w:p w:rsidR="000B3D6C" w:rsidRPr="00910DEB" w:rsidRDefault="000B3D6C" w:rsidP="00B12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3FFA" w:rsidRPr="00E202B1" w:rsidTr="00E44623"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446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</w:t>
            </w:r>
            <w:r w:rsidR="00E44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ие адресной помощи  родителям участников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СВО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0B3D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:rsidR="00B12B28" w:rsidRPr="00910DEB" w:rsidRDefault="00B12B28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1.2.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</w:p>
    <w:p w:rsidR="00813FFA" w:rsidRPr="00910DEB" w:rsidRDefault="0091107D" w:rsidP="00B12B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1.2.1. Общие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4"/>
        <w:gridCol w:w="2405"/>
        <w:gridCol w:w="2159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информационных уголков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стендов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буклетов и информационных листов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родителей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размещение информации в </w:t>
            </w:r>
            <w:proofErr w:type="spellStart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мессенджерах</w:t>
            </w:r>
            <w:proofErr w:type="spellEnd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Сферум</w:t>
            </w:r>
            <w:proofErr w:type="spellEnd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ВК</w:t>
            </w:r>
            <w:r w:rsidR="00E44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МАХ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E44623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плана индивидуальной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неблагополучными семьями</w:t>
            </w:r>
            <w:r w:rsidR="00E44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F3B1B" w:rsidRDefault="004F3B1B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старший воспитатель</w:t>
            </w:r>
          </w:p>
        </w:tc>
      </w:tr>
      <w:tr w:rsidR="00813FFA" w:rsidRPr="004F3B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текущим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F3B1B" w:rsidRDefault="004F3B1B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91107D" w:rsidRPr="004F3B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813FFA" w:rsidRPr="00FA3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F3B1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3B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Консультирование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F3B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F3B1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3B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F3B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4F3B1B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старший воспитатель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813FFA" w:rsidRPr="00FA3C2E" w:rsidTr="00E44623"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C1BCA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Привлечение родителей к 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рганиз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ации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воспитательны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мероприяти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пр</w:t>
            </w:r>
            <w:r w:rsidR="004F3B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едусматривающие посещение музея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памятников истории и культуры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4F3B1B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Старший воспитатель, воспитатели 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F3B1B" w:rsidRDefault="004F3B1B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старший воспитатель</w:t>
            </w:r>
          </w:p>
        </w:tc>
      </w:tr>
    </w:tbl>
    <w:p w:rsidR="00DB19E1" w:rsidRPr="00910DEB" w:rsidRDefault="00DB19E1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19E1" w:rsidRPr="00910DEB" w:rsidRDefault="00DB19E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1.2.2.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Родительские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собрания</w:t>
      </w:r>
      <w:proofErr w:type="spellEnd"/>
    </w:p>
    <w:tbl>
      <w:tblPr>
        <w:tblW w:w="498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1"/>
        <w:gridCol w:w="6029"/>
        <w:gridCol w:w="2243"/>
      </w:tblGrid>
      <w:tr w:rsidR="00C937D1" w:rsidRPr="00910DEB" w:rsidTr="00E44623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3FFA" w:rsidRPr="00910DEB" w:rsidTr="00E44623">
        <w:tc>
          <w:tcPr>
            <w:tcW w:w="9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родительские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собрания</w:t>
            </w:r>
            <w:proofErr w:type="spellEnd"/>
          </w:p>
        </w:tc>
      </w:tr>
      <w:tr w:rsidR="00C937D1" w:rsidRPr="00910DEB" w:rsidTr="00E44623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E44623" w:rsidRDefault="00E44623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E44623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Основные направления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-образовательной деятельности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учетом ФОП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Семья и ее обязанности в развитии ребенка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4F3B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C937D1" w:rsidRPr="00910DEB" w:rsidTr="00E44623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Итоги 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году, организация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оздоровительный период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36AC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36AC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E44623">
        <w:tc>
          <w:tcPr>
            <w:tcW w:w="9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Групповые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родительские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собрания</w:t>
            </w:r>
            <w:proofErr w:type="spellEnd"/>
          </w:p>
        </w:tc>
      </w:tr>
      <w:tr w:rsidR="00C937D1" w:rsidRPr="00215993" w:rsidTr="00E44623">
        <w:trPr>
          <w:trHeight w:val="382"/>
        </w:trPr>
        <w:tc>
          <w:tcPr>
            <w:tcW w:w="148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244B3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 - октябрь</w:t>
            </w:r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E44623" w:rsidRDefault="00C937D1" w:rsidP="00DB1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4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Младшая группа: «Кризис 3 лет. В чем проявляется и как справляться!» </w:t>
            </w:r>
          </w:p>
        </w:tc>
        <w:tc>
          <w:tcPr>
            <w:tcW w:w="22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244B3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Воспиталели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C937D1" w:rsidRPr="00CD4926" w:rsidTr="00E44623">
        <w:trPr>
          <w:trHeight w:val="423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E44623" w:rsidRDefault="00C937D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4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 группа: «Причины детской агрессивности и</w:t>
            </w:r>
            <w:r w:rsidRPr="00E4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44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ее</w:t>
            </w:r>
            <w:r w:rsidRPr="00E446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44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коррекции»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CD4926" w:rsidTr="00E44623">
        <w:trPr>
          <w:trHeight w:val="418"/>
        </w:trPr>
        <w:tc>
          <w:tcPr>
            <w:tcW w:w="1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Подготовительная группа «На финишном отрезке к школе»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44623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«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Семейные традиции в воспитании. Обмен опытом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937D1" w:rsidRPr="00910DEB" w:rsidTr="00E44623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группы: «Подводим итоги года и стоим планы на будущее»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936AC8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813FFA" w:rsidRPr="00CD4926" w:rsidTr="00E44623">
        <w:trPr>
          <w:trHeight w:val="3"/>
        </w:trPr>
        <w:tc>
          <w:tcPr>
            <w:tcW w:w="9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C937D1" w:rsidRPr="00910DEB" w:rsidTr="00E44623">
        <w:trPr>
          <w:trHeight w:val="3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открытых дверей </w:t>
            </w:r>
            <w:r w:rsidR="0091107D"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родителей, дети которых зачислены на</w:t>
            </w:r>
            <w:r w:rsidR="0091107D" w:rsidRPr="0024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обучение в</w:t>
            </w:r>
            <w:r w:rsidR="0091107D" w:rsidRPr="00244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2026/27 учебном году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</w:tbl>
    <w:p w:rsidR="00813FFA" w:rsidRPr="00910DEB" w:rsidRDefault="002F010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Совместная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деятельность ДОО и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семей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4784"/>
        <w:gridCol w:w="3731"/>
      </w:tblGrid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E2E9D" w:rsidRPr="00910DEB" w:rsidTr="00E84BF8"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грядки», «Страна безопасности»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936AC8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EE2E9D" w:rsidRPr="00CD4926" w:rsidTr="00A53824"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936AC8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 анкетирование для родителей «Социальный паспорт семей на 2025-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2026 учебный год»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Помощь в подготовке и проведении  субъектных праздников и праздников</w:t>
            </w:r>
            <w:r w:rsidR="00A53824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мероприятий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плану работы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</w:t>
            </w:r>
            <w:r w:rsidR="00D81B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дители, воспитатели</w:t>
            </w:r>
          </w:p>
        </w:tc>
      </w:tr>
      <w:tr w:rsidR="00A53824" w:rsidRPr="00FA3C2E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Родительская почта. Проведение консультаций по запросам родителей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D81BC8" w:rsidP="00D81B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старший воспитатель, воспитатели</w:t>
            </w: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81BC8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</w:t>
            </w:r>
            <w:r w:rsidR="00A53824"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 а</w:t>
            </w:r>
            <w:r w:rsidR="00EE2E9D"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нкетирование родителей по итогам 2025-2026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81BC8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</w:tbl>
    <w:p w:rsidR="00A53824" w:rsidRPr="00910DEB" w:rsidRDefault="00A53824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53824" w:rsidRPr="00910DEB" w:rsidRDefault="00A53824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D532B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АДМИНИСТРАТИВНАЯ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МЕТОДИЧЕСКАЯ ДЕЯТЕЛЬНОСТЬ</w:t>
      </w:r>
    </w:p>
    <w:p w:rsidR="00813FFA" w:rsidRPr="00910DEB" w:rsidRDefault="0091107D" w:rsidP="00D532B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2.1.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Методическая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работа</w:t>
      </w:r>
      <w:proofErr w:type="spellEnd"/>
    </w:p>
    <w:p w:rsidR="00813FFA" w:rsidRPr="00910DEB" w:rsidRDefault="0091107D" w:rsidP="00D532B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2.1.1.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Организационная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3"/>
        <w:gridCol w:w="1935"/>
        <w:gridCol w:w="2480"/>
      </w:tblGrid>
      <w:tr w:rsidR="00244B38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244B38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Подготовить изменения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AE305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44B38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E305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244B38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сетки образовательной нагрузки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возрастных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AE3051" w:rsidRDefault="00AE305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воспитатель</w:t>
            </w:r>
          </w:p>
        </w:tc>
      </w:tr>
      <w:tr w:rsidR="00244B38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воспитателями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AE3051" w:rsidRDefault="00AE305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44B38" w:rsidRPr="00244B38" w:rsidTr="00D532B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244B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Продолжать ра</w:t>
            </w:r>
            <w:r w:rsid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боту в направлении патриотического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воспитания дошкольников, через </w:t>
            </w:r>
            <w:proofErr w:type="spellStart"/>
            <w:r w:rsid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волонтёрство</w:t>
            </w:r>
            <w:proofErr w:type="spellEnd"/>
            <w:r w:rsid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Создать электронный каталог лучших педагогических практик на уровне ДОО.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244B38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44B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AE3051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44B38" w:rsidRPr="00910DEB" w:rsidTr="00D532BE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E305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244B38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методсопровождения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повышению компетентности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вопросах создания инфраструктуры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E305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244B3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работе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AE3051" w:rsidRDefault="00C27AB8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44B3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 подготовки и проведения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C27AB8" w:rsidRDefault="00C27AB8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:rsidR="00DD2961" w:rsidRDefault="00DD2961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2961" w:rsidRDefault="00DD2961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2.1.2.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9"/>
        <w:gridCol w:w="1464"/>
        <w:gridCol w:w="2935"/>
      </w:tblGrid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Формирование банка методических материалов для 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</w:t>
            </w:r>
            <w:r w:rsid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 деятельности по патриотическому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просвещению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C27AB8" w:rsidRDefault="00C27AB8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среде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ФГОС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C27AB8" w:rsidRDefault="00C27AB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ИИ в педагогической практике. Для чего и когда использовать.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27AB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C27AB8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он</w:t>
            </w:r>
            <w:r w:rsidR="00863F43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 анкет для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C27AB8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презентаций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C27AB8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C27AB8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педагогических технологий и практик, направленных на противодействие проявлениям идеологии и практики экстремизма</w:t>
            </w:r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2E5FB8" w:rsidP="00863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Заведующая, старший воспитатель, воспитатели</w:t>
            </w:r>
          </w:p>
        </w:tc>
      </w:tr>
      <w:tr w:rsidR="002E5FB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профилактической, оздоровительной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деятельности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C27AB8" w:rsidRDefault="00C27AB8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</w:p>
        </w:tc>
      </w:tr>
    </w:tbl>
    <w:p w:rsidR="00863F43" w:rsidRPr="00910DEB" w:rsidRDefault="00863F43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3F43" w:rsidRPr="00910DEB" w:rsidRDefault="00863F4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2.1.3.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Семинары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6"/>
        <w:gridCol w:w="1928"/>
        <w:gridCol w:w="2974"/>
      </w:tblGrid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– как включить в образовательный процесс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C27AB8" w:rsidRDefault="00C27AB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Семинар-практикум по образовательным технологиям по развитию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субъектности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участников образовательных отношений «Педагогические мастерские»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раз в  месяц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C27AB8" w:rsidRDefault="00C27AB8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Субъектизация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C27AB8" w:rsidRDefault="00C27AB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63F43" w:rsidRPr="00CD4926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профессиональной готовности педагогических кадров ДОО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начальной школы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обеспечению единого образовательного пространства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рамках ФОП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НОО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27AB8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воспитатели подготовительных групп </w:t>
            </w:r>
          </w:p>
        </w:tc>
      </w:tr>
    </w:tbl>
    <w:p w:rsidR="00597AA7" w:rsidRPr="00910DEB" w:rsidRDefault="00597AA7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2.1.4.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4"/>
        <w:gridCol w:w="1273"/>
        <w:gridCol w:w="2561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D441D9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Установочный педсовет «Планирование деятельности детского сада в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новом учебном году с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ФГОС и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C27AB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27A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5BE" w:rsidRPr="00D441D9" w:rsidRDefault="0091107D" w:rsidP="004075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педсовет «</w:t>
            </w:r>
            <w:proofErr w:type="spellStart"/>
            <w:r w:rsidR="003429C8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="003429C8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</w:p>
          <w:p w:rsidR="00813FFA" w:rsidRPr="00D441D9" w:rsidRDefault="003429C8" w:rsidP="004075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ИКТ</w:t>
            </w:r>
            <w:r w:rsidR="004075BE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-технологии в </w:t>
            </w:r>
            <w:proofErr w:type="spellStart"/>
            <w:r w:rsidR="004075BE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</w:t>
            </w:r>
            <w:proofErr w:type="gramStart"/>
            <w:r w:rsidR="004075BE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proofErr w:type="spellEnd"/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proofErr w:type="gramEnd"/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образовательном</w:t>
            </w:r>
            <w:r w:rsidR="004075BE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процессе</w:t>
            </w:r>
            <w:r w:rsidR="0091107D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D441D9" w:rsidRDefault="0091107D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</w:t>
            </w:r>
            <w:r w:rsidR="00A000CD"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ический педсовет «</w:t>
            </w:r>
            <w:r w:rsidR="00A000CD" w:rsidRPr="00D441D9">
              <w:rPr>
                <w:sz w:val="28"/>
                <w:szCs w:val="28"/>
                <w:lang w:val="ru-RU"/>
              </w:rPr>
              <w:t xml:space="preserve">Роль семейных ценностей и традиций в системе </w:t>
            </w:r>
            <w:proofErr w:type="spellStart"/>
            <w:r w:rsidR="00A000CD" w:rsidRPr="00D441D9">
              <w:rPr>
                <w:sz w:val="28"/>
                <w:szCs w:val="28"/>
                <w:lang w:val="ru-RU"/>
              </w:rPr>
              <w:t>нравственнопатриотического</w:t>
            </w:r>
            <w:proofErr w:type="spellEnd"/>
            <w:r w:rsidR="00A000CD" w:rsidRPr="00D441D9">
              <w:rPr>
                <w:sz w:val="28"/>
                <w:szCs w:val="28"/>
                <w:lang w:val="ru-RU"/>
              </w:rPr>
              <w:t xml:space="preserve"> воспитания личности»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C27AB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27A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D441D9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Итоговый педсовет «Подведение итогов работы детского сада в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441D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C27AB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27A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:rsidR="00575E8A" w:rsidRDefault="0051473B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2.1</w:t>
      </w:r>
      <w:r w:rsidR="00575E8A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.5. Самообразование педагогов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75E8A" w:rsidTr="00575E8A">
        <w:tc>
          <w:tcPr>
            <w:tcW w:w="4927" w:type="dxa"/>
          </w:tcPr>
          <w:p w:rsidR="00575E8A" w:rsidRPr="00756989" w:rsidRDefault="00575E8A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4927" w:type="dxa"/>
          </w:tcPr>
          <w:p w:rsidR="00575E8A" w:rsidRPr="00756989" w:rsidRDefault="00575E8A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Темы самообразования</w:t>
            </w:r>
          </w:p>
        </w:tc>
      </w:tr>
      <w:tr w:rsidR="00575E8A" w:rsidRPr="00CD4926" w:rsidTr="00575E8A">
        <w:tc>
          <w:tcPr>
            <w:tcW w:w="4927" w:type="dxa"/>
          </w:tcPr>
          <w:p w:rsidR="00575E8A" w:rsidRPr="00756989" w:rsidRDefault="00575E8A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proofErr w:type="spellStart"/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Бокарева</w:t>
            </w:r>
            <w:proofErr w:type="spellEnd"/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А.И.</w:t>
            </w:r>
          </w:p>
        </w:tc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Развитие речевых способностей детей среднего возраста</w:t>
            </w:r>
            <w:r w:rsidR="003429C8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через дидактические игры и упражнения</w:t>
            </w:r>
          </w:p>
        </w:tc>
      </w:tr>
      <w:tr w:rsidR="00575E8A" w:rsidRPr="00CD4926" w:rsidTr="00575E8A"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Железнова Е.А.</w:t>
            </w:r>
          </w:p>
        </w:tc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proofErr w:type="spellStart"/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Нейропсихологгические</w:t>
            </w:r>
            <w:proofErr w:type="spellEnd"/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игры в коррекции звукопроизношения детей дошкольного возраста</w:t>
            </w:r>
          </w:p>
        </w:tc>
      </w:tr>
      <w:tr w:rsidR="00575E8A" w:rsidRPr="00CD4926" w:rsidTr="00575E8A"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Краснова Г.А.</w:t>
            </w:r>
          </w:p>
        </w:tc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Формирование культурно-гигиенических навыков у детей младшего дошкольного возраста</w:t>
            </w:r>
          </w:p>
        </w:tc>
      </w:tr>
      <w:tr w:rsidR="00575E8A" w:rsidRPr="00CD4926" w:rsidTr="00575E8A"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proofErr w:type="spellStart"/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Сизова</w:t>
            </w:r>
            <w:proofErr w:type="spellEnd"/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Г.А.</w:t>
            </w:r>
          </w:p>
        </w:tc>
        <w:tc>
          <w:tcPr>
            <w:tcW w:w="4927" w:type="dxa"/>
          </w:tcPr>
          <w:p w:rsidR="00575E8A" w:rsidRPr="00756989" w:rsidRDefault="003429C8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патриотическоо</w:t>
            </w:r>
            <w:proofErr w:type="spellEnd"/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воспитания детей старшего дошкольного возраста при помощи волонтерского движения в детском саду</w:t>
            </w:r>
          </w:p>
        </w:tc>
      </w:tr>
      <w:tr w:rsidR="00575E8A" w:rsidRPr="00CD4926" w:rsidTr="00575E8A"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Скорикова Л.В.</w:t>
            </w:r>
          </w:p>
        </w:tc>
        <w:tc>
          <w:tcPr>
            <w:tcW w:w="4927" w:type="dxa"/>
          </w:tcPr>
          <w:p w:rsidR="00575E8A" w:rsidRPr="00756989" w:rsidRDefault="00756989" w:rsidP="00756989">
            <w:pPr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56989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Пальчиковые игры и упражнения, как средство развития речи у детей дошкольного возраста</w:t>
            </w:r>
          </w:p>
        </w:tc>
      </w:tr>
    </w:tbl>
    <w:p w:rsidR="00575E8A" w:rsidRDefault="00575E8A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575E8A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575E8A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2.2. Нормотворчество</w:t>
      </w:r>
    </w:p>
    <w:p w:rsidR="00813FFA" w:rsidRPr="00575E8A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75E8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2.2.1. Разработка локальных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75E8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6"/>
        <w:gridCol w:w="2263"/>
        <w:gridCol w:w="2159"/>
      </w:tblGrid>
      <w:tr w:rsidR="00A355B2" w:rsidRPr="00575E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A355B2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новых локальных документов уровня ДОО, связанных со сменой типа организационно-правовой формы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2.2.2. Обновление локальных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2"/>
        <w:gridCol w:w="2317"/>
        <w:gridCol w:w="2159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Обновление всех локальных актов ДОО в связи со сменой типа организационно-правовой формы 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 xml:space="preserve">2.3.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Работа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с 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кадрами</w:t>
      </w:r>
      <w:proofErr w:type="spellEnd"/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2.3.1.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Аттестация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 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непедагогических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3"/>
        <w:gridCol w:w="2440"/>
        <w:gridCol w:w="3425"/>
      </w:tblGrid>
      <w:tr w:rsidR="00813FFA" w:rsidRPr="007C0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E5FB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Ф. И. О. </w:t>
            </w:r>
            <w:proofErr w:type="spellStart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E5FB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E5FB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813FFA" w:rsidRPr="007C0F2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E5FB8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Аттестация</w:t>
            </w:r>
            <w:proofErr w:type="spellEnd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педагогических</w:t>
            </w:r>
            <w:proofErr w:type="spellEnd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5F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</w:tr>
      <w:tr w:rsidR="002E5FB8" w:rsidRPr="007C0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FB8" w:rsidRPr="002E5FB8" w:rsidRDefault="002E5FB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Бокарева</w:t>
            </w:r>
            <w:proofErr w:type="spellEnd"/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FB8" w:rsidRPr="002E5FB8" w:rsidRDefault="002E5FB8" w:rsidP="00B80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FB8" w:rsidRPr="002E5FB8" w:rsidRDefault="002E5FB8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 2026</w:t>
            </w:r>
          </w:p>
        </w:tc>
      </w:tr>
      <w:tr w:rsidR="002E5FB8" w:rsidRPr="007C0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FB8" w:rsidRPr="002E5FB8" w:rsidRDefault="002E5FB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Краснова 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FB8" w:rsidRPr="002E5FB8" w:rsidRDefault="002E5FB8" w:rsidP="00B80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FB8" w:rsidRPr="002E5FB8" w:rsidRDefault="002E5FB8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 2026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2.3.2.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Повышение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квалификации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5"/>
        <w:gridCol w:w="1831"/>
        <w:gridCol w:w="1922"/>
        <w:gridCol w:w="3940"/>
      </w:tblGrid>
      <w:tr w:rsidR="00BF0D4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Ф. И. О.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прохождения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курса</w:t>
            </w:r>
            <w:proofErr w:type="spellEnd"/>
          </w:p>
        </w:tc>
      </w:tr>
      <w:tr w:rsidR="00BF0D4E" w:rsidRPr="00CD4926" w:rsidTr="00507F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 администрация ДОО, непедагогические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целевому направлению работы на 2025/26 учебный год ДОО, по целевому направлению работы по самообразованию </w:t>
            </w:r>
          </w:p>
        </w:tc>
      </w:tr>
    </w:tbl>
    <w:p w:rsidR="00575E8A" w:rsidRDefault="00575E8A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Контроль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2.4.1.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Внутрисадовский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контроль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5"/>
        <w:gridCol w:w="1787"/>
        <w:gridCol w:w="1765"/>
        <w:gridCol w:w="1568"/>
        <w:gridCol w:w="1843"/>
      </w:tblGrid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3FFA" w:rsidRPr="00215993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Сентябрь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декабрь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;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март, июнь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E5FB8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7C0F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  <w:r w:rsid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575E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условий для р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азвития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субъектности</w:t>
            </w:r>
            <w:proofErr w:type="spellEnd"/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дошкольников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учебных 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lastRenderedPageBreak/>
              <w:t>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lastRenderedPageBreak/>
              <w:t>Адаптация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детском саду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97BAB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 течение адаптационного периода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215993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Санитарное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состояние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помещений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</w:t>
            </w:r>
            <w:r w:rsidR="00A615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2E5F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аведующая, завхоз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Соблюдение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требований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к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прогулке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питания. 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ыполнение натуральных норм питания. Заболеваемость. Посещаемость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="00A6158F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блока питания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Планирование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-образовательной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детьми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учетом ФОП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Эффективность деятельности коллектива детского сада </w:t>
            </w:r>
            <w:r w:rsidR="001D6A47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использованию технологий, развивающих </w:t>
            </w:r>
            <w:proofErr w:type="spellStart"/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субъектность</w:t>
            </w:r>
            <w:proofErr w:type="spellEnd"/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всех участников образовательных отношений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Открытый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просмотр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Default="0091107D" w:rsidP="00391E95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</w:p>
          <w:p w:rsidR="00391E95" w:rsidRPr="00391E95" w:rsidRDefault="00391E95" w:rsidP="00391E95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Проведение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родительских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собраний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Ф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евраль</w:t>
            </w:r>
            <w:proofErr w:type="spellEnd"/>
          </w:p>
          <w:p w:rsidR="001D6A47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Заведующий, 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Соблюдение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режима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дня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воспитанников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391E95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Анализ документации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r w:rsidR="007C0F28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lastRenderedPageBreak/>
              <w:t>Организация предметно-развивающей среды (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наличие материалов по патриотическому воспитанию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ОД по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познавательному развитию в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подг</w:t>
            </w:r>
            <w:r w:rsidR="00391E95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отовительной группе (патриотическое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просвещение дошкольников)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Сравнительный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Уровень подготовки детей к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школе. Анализ образовательной деятельности за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Итоговый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Заведую</w:t>
            </w:r>
            <w:r w:rsidR="007C0F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щий</w:t>
            </w:r>
            <w:proofErr w:type="spellEnd"/>
            <w:r w:rsidR="007C0F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старший воспитатель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Проведение оздоровительных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режиме дня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Июнь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–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воспитатель, медработник</w:t>
            </w:r>
          </w:p>
        </w:tc>
      </w:tr>
    </w:tbl>
    <w:p w:rsidR="00813FFA" w:rsidRPr="00575E8A" w:rsidRDefault="0091107D" w:rsidP="00575E8A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2.4.2. Внутренняя система оценки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6"/>
        <w:gridCol w:w="1624"/>
        <w:gridCol w:w="2658"/>
      </w:tblGrid>
      <w:tr w:rsidR="00813FFA" w:rsidRPr="00575E8A">
        <w:trPr>
          <w:trHeight w:val="1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5E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813FFA" w:rsidRPr="00575E8A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воспитательной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требований ФГОС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дошкольного 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7C0F2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Анализ информационно-технического обеспечения воспитательного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7C0F28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C0F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старший </w:t>
            </w:r>
            <w:r w:rsidR="007C0F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воспитатель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Мониторинг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своевременного размещения информации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сайте детского сада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07F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2.5.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Мониторинг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инфраструктуры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РППС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6"/>
        <w:gridCol w:w="1850"/>
        <w:gridCol w:w="3232"/>
      </w:tblGrid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13FFA" w:rsidRPr="00215993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Проанализировать соответствие инфраструктуры ДОО требованиям </w:t>
            </w: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инвариативной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 по возможности вариативной части Перечня, утв. приказом </w:t>
            </w: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Минпросвещения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от 25.12.2024 № 1057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507F0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Заведующий,</w:t>
            </w:r>
            <w:r w:rsidR="007C0F28"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старший воспитатель</w:t>
            </w:r>
            <w:proofErr w:type="gram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</w:t>
            </w:r>
            <w:r w:rsidR="00391E95"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вхоз</w:t>
            </w:r>
          </w:p>
        </w:tc>
      </w:tr>
      <w:tr w:rsidR="00813FFA" w:rsidRPr="00215993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Оценка РППС и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учебно-методических материалов на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соответствие санитарным нормам, ФГОС ДО, ФОП и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ФАОП </w:t>
            </w:r>
            <w:proofErr w:type="gram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</w:t>
            </w:r>
            <w:proofErr w:type="gram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 </w:t>
            </w: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течение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года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F77E0F" w:rsidP="00507F0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Старший воспитатель,</w:t>
            </w:r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</w:t>
            </w:r>
            <w:r w:rsidR="00391E95"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меститель завхоз</w:t>
            </w:r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Организация предметно-развивающей среды (центры активности)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Октябрь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F77E0F" w:rsidP="009110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Старший воспитатель</w:t>
            </w:r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воспитатели</w:t>
            </w:r>
            <w:proofErr w:type="spellEnd"/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</w:t>
            </w:r>
            <w:proofErr w:type="spellEnd"/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Пополнение методического банка материалов из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опыта работы педагогов по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формированию инфраструктуры и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91107D" w:rsidP="009110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 </w:t>
            </w: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течение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года</w:t>
            </w:r>
            <w:proofErr w:type="spellEnd"/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575E8A" w:rsidRDefault="00F77E0F" w:rsidP="009110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E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Старший воспитатель,</w:t>
            </w:r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воспитатели</w:t>
            </w:r>
            <w:proofErr w:type="spellEnd"/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1107D" w:rsidRPr="00575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</w:t>
            </w:r>
            <w:proofErr w:type="spellEnd"/>
          </w:p>
        </w:tc>
      </w:tr>
    </w:tbl>
    <w:p w:rsidR="00D441D9" w:rsidRDefault="00D441D9" w:rsidP="00391E95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D441D9" w:rsidRDefault="00D441D9" w:rsidP="00391E95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D441D9" w:rsidRDefault="00D441D9" w:rsidP="00391E95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D441D9" w:rsidRDefault="00D441D9" w:rsidP="00391E95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D441D9" w:rsidRDefault="00D441D9" w:rsidP="00391E95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D441D9" w:rsidRDefault="00D441D9" w:rsidP="00391E95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910DEB" w:rsidRDefault="0091107D" w:rsidP="00391E95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БЕЗОПАСНОСТЬ</w:t>
      </w:r>
    </w:p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813FFA" w:rsidRPr="00391E95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91E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3.1.1. 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0"/>
        <w:gridCol w:w="2580"/>
        <w:gridCol w:w="4628"/>
      </w:tblGrid>
      <w:tr w:rsidR="00E84BF8" w:rsidRPr="00391E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391E95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1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391E95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1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391E95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1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E84BF8" w:rsidRPr="002159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1E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Инвент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аризация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391E95" w:rsidP="00391E9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завхоз</w:t>
            </w:r>
            <w:r w:rsidR="00E84BF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б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ухгалтер</w:t>
            </w:r>
          </w:p>
        </w:tc>
      </w:tr>
    </w:tbl>
    <w:p w:rsidR="00E84BF8" w:rsidRPr="00910DEB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3.1.2.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выполнению санитарных норм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5"/>
        <w:gridCol w:w="1273"/>
        <w:gridCol w:w="2460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391E95" w:rsidRDefault="00391E95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хоз</w:t>
            </w:r>
            <w:proofErr w:type="spellEnd"/>
          </w:p>
        </w:tc>
      </w:tr>
    </w:tbl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3.2.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Безопасность</w:t>
      </w:r>
      <w:proofErr w:type="spellEnd"/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3.2.1.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Антитеррористическая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защищенность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2"/>
        <w:gridCol w:w="1136"/>
        <w:gridCol w:w="4110"/>
      </w:tblGrid>
      <w:tr w:rsidR="00391E95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91E95" w:rsidRPr="00CD4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Оснастить здание техническими системами охраны:</w:t>
            </w:r>
          </w:p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системой </w:t>
            </w:r>
            <w:r w:rsidR="00200043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экстренного оповещения работников, обучающихся и иных лиц, находящихся на объекте, о потенциальной угрозе возникновения чрезвычайной ситуации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391E95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ант</w:t>
            </w:r>
            <w:r w:rsidR="00391E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итеррористическую защищенность, заведующая, завхоз</w:t>
            </w:r>
          </w:p>
        </w:tc>
      </w:tr>
    </w:tbl>
    <w:p w:rsidR="00E84BF8" w:rsidRPr="00E202B1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3.2.2.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Пожарная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4"/>
        <w:gridCol w:w="2573"/>
        <w:gridCol w:w="2341"/>
      </w:tblGrid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противопожарные инструктажи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пожарную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</w:p>
        </w:tc>
      </w:tr>
    </w:tbl>
    <w:p w:rsidR="00575E8A" w:rsidRDefault="00575E8A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441D9" w:rsidRDefault="00D441D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441D9" w:rsidRDefault="00D441D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441D9" w:rsidRDefault="00D441D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441D9" w:rsidRDefault="00D441D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441D9" w:rsidRDefault="00D441D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441D9" w:rsidRDefault="00D441D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D441D9" w:rsidRDefault="00D441D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507F09" w:rsidRPr="000712C1" w:rsidRDefault="00507F09" w:rsidP="000712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ПРИЛОЖЕНИЯ</w:t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77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д/с «Солнышко»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управленческой работы детского сада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организации оздоровительной работы летом 2026 года 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условия, обеспечивающие охрану жизни и здоровья воспитанников.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компетентность педагогических работников в вопросах организации летней оздоровительной работы.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I.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работы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на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июнь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"/>
        <w:gridCol w:w="5255"/>
        <w:gridCol w:w="1683"/>
        <w:gridCol w:w="2247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CD4926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АХЧ</w:t>
            </w:r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различных видов закаливания в течение дня (воздушные, солнечные ванны,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Инструктажи работников детского сада по темам: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охраны жизни и здоровья детей;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травматизма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ДТП;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отравления детей ядовитыми растениями и грибами;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при солнечном и тепловом ударе;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пищевых отравлений и кишечных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Июнь, 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77E0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F7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07F09"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памяток: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F77E0F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77E0F" w:rsidRDefault="00F77E0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F77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77E0F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оказанию первой доврачебной помощи при солнечном и тепловом ударе, по профилактике пищевых отравлений и кишечных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1 неделя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77E0F" w:rsidRDefault="00F77E0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391E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7F09" w:rsidRPr="00910DEB" w:rsidRDefault="00507F09" w:rsidP="00507F0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391E95" w:rsidRDefault="00507F09" w:rsidP="00391E95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еженедельно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77E0F" w:rsidRDefault="00F77E0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07F09" w:rsidRPr="00F77E0F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77E0F" w:rsidRDefault="00507F09" w:rsidP="00391E9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391E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по формированию инфраструктуры РППС детского сада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4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77E0F" w:rsidRDefault="00F77E0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07F09" w:rsidRPr="00F77E0F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77E0F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Работа с родителями</w:t>
            </w:r>
          </w:p>
        </w:tc>
      </w:tr>
      <w:tr w:rsidR="001C318F" w:rsidRPr="00910DEB" w:rsidTr="00E20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F77E0F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для родителей» на темы: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дня, сетка занятий, график приема пищи, прогулка, утренняя гимнастика;</w:t>
            </w:r>
          </w:p>
          <w:p w:rsidR="001C318F" w:rsidRPr="00910DEB" w:rsidRDefault="00391E95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советы 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 отпуск с ребенком»;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летнего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1C318F" w:rsidRPr="00910DEB" w:rsidTr="00E202B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«Развитие ребенка в летний период», «Развиваем счет»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202B1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1C318F" w:rsidRPr="00910DEB" w:rsidTr="00E202B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здоровья для родителей»: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солнечного и теплового удара;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энтеровирусной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proofErr w:type="spellEnd"/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E202B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организовать летний отдых ребенка»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202B1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E202B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202B1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07F09" w:rsidRPr="00CD4926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391E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507F09" w:rsidRPr="00CD4926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группы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09" w:rsidRPr="00E43657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318F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507F09" w:rsidRPr="00E43657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1C318F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391E95" w:rsidRDefault="00391E95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5305"/>
        <w:gridCol w:w="1450"/>
        <w:gridCol w:w="2420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215993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782B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заместитель завхоз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меню свежих фруктов, овощей,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E202B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информационных стендов и памяток: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«Солнечный удар»; «Кишечная инфекция»; «Остерегайтесь – клещи»; «Ядовитые растения»; «Овощи, фрукты – наши витамины»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C318F" w:rsidRPr="00910DEB" w:rsidTr="00E20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развлечений, бесед, спортивных и музыкальных досугов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E43657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 с родителями: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E43657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  <w:proofErr w:type="gramStart"/>
            <w:r w:rsidR="00E43657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медсестра</w:t>
            </w:r>
          </w:p>
        </w:tc>
      </w:tr>
      <w:tr w:rsidR="00507F09" w:rsidRPr="00CD4926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познавательно-исследовательской деятельности детей в летний период в условиях прогулки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07F09" w:rsidRPr="00E43657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E43657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 w:rsidR="00507F09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318F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507F09" w:rsidRPr="00E43657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8F36D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318F"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507F09" w:rsidRPr="008F36DE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E43657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8F36DE" w:rsidRDefault="008F36D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507F09" w:rsidRPr="008F36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318F" w:rsidRPr="008F36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</w:tbl>
    <w:p w:rsidR="00507F09" w:rsidRPr="008F36DE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507F09" w:rsidRPr="00910DEB" w:rsidRDefault="00910DEB" w:rsidP="00005F12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F36D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br w:type="page"/>
      </w:r>
      <w:r w:rsidR="00507F09"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III</w:t>
      </w:r>
      <w:r w:rsidR="00507F09"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август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6131"/>
        <w:gridCol w:w="1319"/>
        <w:gridCol w:w="1752"/>
      </w:tblGrid>
      <w:tr w:rsidR="00F87644" w:rsidRPr="00005F12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8F36DE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F3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8F3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F3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8F36DE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F3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005F12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F3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Срок </w:t>
            </w:r>
            <w:r w:rsidRPr="00005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005F12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05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507F09" w:rsidRPr="00005F12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005F12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005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Здоровьесберегающая</w:t>
            </w:r>
            <w:proofErr w:type="spellEnd"/>
            <w:r w:rsidRPr="00005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оздоровительная деятельность</w:t>
            </w:r>
          </w:p>
        </w:tc>
      </w:tr>
      <w:tr w:rsidR="00F87644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005F12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F87644" w:rsidRPr="00215993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атели, завхоз</w:t>
            </w:r>
          </w:p>
        </w:tc>
      </w:tr>
      <w:tr w:rsidR="00F87644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F87644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различных видов закаливания в течение дня: воздушные, солнечные ванны,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87644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F87644" w:rsidRPr="00910DEB" w:rsidTr="00E202B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«Безопасность детей – забота взрослых»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(профилактика детского травматизма на дорогах в летний период)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87644" w:rsidRPr="00FA3C2E" w:rsidTr="00F87644">
        <w:tc>
          <w:tcPr>
            <w:tcW w:w="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0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Установочный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8F36D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воспитатели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8F36DE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8F36DE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Работа с родителями</w:t>
            </w:r>
          </w:p>
        </w:tc>
      </w:tr>
      <w:tr w:rsidR="00F87644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87644" w:rsidRPr="00CD4926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F8764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спитатели групп, старший воспитатель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F87644" w:rsidRPr="00F87644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F87644" w:rsidP="00F8764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 воспитатель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едсетра</w:t>
            </w:r>
            <w:proofErr w:type="spellEnd"/>
          </w:p>
        </w:tc>
      </w:tr>
      <w:tr w:rsidR="00507F09" w:rsidRPr="00CD4926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F87644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воспитанников к условиям детского сада (для новых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F87644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Медсестра, воспитатели</w:t>
            </w:r>
          </w:p>
        </w:tc>
      </w:tr>
      <w:tr w:rsidR="00F87644" w:rsidRPr="00F87644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Медсестра, воспитатели</w:t>
            </w:r>
          </w:p>
        </w:tc>
      </w:tr>
      <w:tr w:rsidR="00F87644" w:rsidRPr="00F87644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1C318F"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F87644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644" w:rsidRDefault="00F87644" w:rsidP="00F8764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</w:p>
          <w:p w:rsidR="00507F09" w:rsidRPr="00910DEB" w:rsidRDefault="001C318F" w:rsidP="00F8764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F87644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87644" w:rsidP="00F8764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F87644" w:rsidRPr="00F87644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F87644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 w:rsidR="00507F09"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318F" w:rsidRP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</w:tbl>
    <w:p w:rsidR="00910DEB" w:rsidRPr="00910DEB" w:rsidRDefault="00910DEB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10DEB" w:rsidRPr="00910DEB" w:rsidRDefault="00910DE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8764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МКДОУ д/с «Солнышко»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/202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деятельности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профилактике детского и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семейного неблагополучия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"/>
        <w:gridCol w:w="5473"/>
        <w:gridCol w:w="1806"/>
        <w:gridCol w:w="2015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07F09" w:rsidRPr="00910DEB" w:rsidTr="00507F09">
        <w:trPr>
          <w:trHeight w:val="3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неблагополучной семьи и составление индивидуальной программы реабилитации: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семьи «группы риска» и семьи, находящейся в социально опасном положении;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характера проблемы (причины) семейного неблагополучия;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первичных сведений о семье;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программы индивидуального психологического сопровождения;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 семьи в соответствии с утвержденной индивидуальной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F87644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507F09" w:rsidRPr="00CD4926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совместно с субъектами системы профилактики рейдовые мероприятия, направленные на выявление и пресечение фактов невыполнения родителями обязанностей по воспитанию и содержанию детей, случаев жестокого обращения с детьми, выявление семей, нуждающихся в различных видах социальной помощи.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644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воспитатель,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7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</w:t>
            </w:r>
          </w:p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специалисты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КпДН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ЗП</w:t>
            </w:r>
          </w:p>
        </w:tc>
      </w:tr>
      <w:tr w:rsidR="00507F09" w:rsidRPr="00910DEB" w:rsidTr="00507F0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банк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 о неблагополучных семьях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7644" w:rsidRDefault="00F87644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07F09" w:rsidRPr="00215993" w:rsidTr="00507F09">
        <w:trPr>
          <w:trHeight w:val="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благотворительной акции «Неделя добрых 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87644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воспитатели</w:t>
            </w:r>
          </w:p>
        </w:tc>
      </w:tr>
    </w:tbl>
    <w:p w:rsidR="00AF5F5D" w:rsidRPr="006D7E47" w:rsidRDefault="00507F09" w:rsidP="006D7E47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4683"/>
        <w:gridCol w:w="1956"/>
        <w:gridCol w:w="2759"/>
      </w:tblGrid>
      <w:tr w:rsidR="00AF5F5D" w:rsidRPr="00CD4926" w:rsidTr="00B805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 с детьми из неблагополучных семей</w:t>
            </w:r>
          </w:p>
        </w:tc>
      </w:tr>
      <w:tr w:rsidR="00AF5F5D" w:rsidRPr="00CD4926" w:rsidTr="00B805D1">
        <w:trPr>
          <w:trHeight w:val="6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Психолого-педагогическое сопровождение детей из неблагополучных семей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воспитатель</w:t>
            </w:r>
          </w:p>
        </w:tc>
      </w:tr>
      <w:tr w:rsidR="00AF5F5D" w:rsidRPr="00910DEB" w:rsidTr="00B80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наблюдения за каждым воспитанником в условиях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F87644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AF5F5D" w:rsidRPr="00910DEB" w:rsidTr="00B80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ролевых игр с детьми: ситуации жизненных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AF5F5D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5F5D" w:rsidRPr="00CD4926" w:rsidTr="00B805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работа профилактического характера среди воспитанников: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педагог-психолог, специалисты ДОО, врач-педиатр</w:t>
            </w: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Всероссийской профилактической акции «Внимание – дети»;</w:t>
            </w:r>
          </w:p>
          <w:p w:rsidR="00AF5F5D" w:rsidRPr="00910DEB" w:rsidRDefault="00AF5F5D" w:rsidP="00B805D1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«В здоровом теле – здоровый дух!»;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газет «Маленьким детям – большие права»;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«Очень важный разговор с просмотром мультсериала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Смешарики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– «Я имею право!»;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«Моя семья – моё богатство»;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сохранить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«Папа, мама, я – дружная семья!»;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2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книжек-малышек «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Кабы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небыло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беды»;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2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22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«Почитаем всей семьей»;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«Пусть серое станет цветным» (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флешмоб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развлечениями);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 гостях у Айболита»;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развлечение–путешествие «Мой дом – моя крепость!»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F5D" w:rsidRPr="00910DEB" w:rsidTr="00B805D1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психологических тренингов, консультаций, игр, занятий:</w:t>
            </w:r>
          </w:p>
          <w:p w:rsidR="00AF5F5D" w:rsidRPr="00910DEB" w:rsidRDefault="00AF5F5D" w:rsidP="00B805D1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 для родителей, направленные на преодоление асоциальных явлений в семье;</w:t>
            </w:r>
          </w:p>
          <w:p w:rsidR="00AF5F5D" w:rsidRPr="00910DEB" w:rsidRDefault="00AF5F5D" w:rsidP="00B805D1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тренинги для детей из неблагополучных семей, направленные на преодоление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AF5F5D" w:rsidRPr="00910DEB" w:rsidTr="00B80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анкетирования, диагностик и проективных методик:</w:t>
            </w:r>
          </w:p>
          <w:p w:rsidR="00AF5F5D" w:rsidRPr="00910DEB" w:rsidRDefault="00AF5F5D" w:rsidP="00B805D1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и детей из неблагополучных семей с целью выявления степени неблагополучия;</w:t>
            </w:r>
          </w:p>
          <w:p w:rsidR="00AF5F5D" w:rsidRPr="00910DEB" w:rsidRDefault="00AF5F5D" w:rsidP="00B805D1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семейных взаимоотношений Э.Г.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Эйдемиллер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Юстицкис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(АСВ)</w:t>
            </w:r>
          </w:p>
          <w:p w:rsidR="00AF5F5D" w:rsidRPr="00910DEB" w:rsidRDefault="00AF5F5D" w:rsidP="00B805D1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F5F5D" w:rsidRPr="00910DEB" w:rsidRDefault="00AF5F5D" w:rsidP="00B805D1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родительских отношений А.Я. Варга,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F5F5D" w:rsidRPr="00910DEB" w:rsidTr="00B80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из неблагополучной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F5F5D" w:rsidRPr="00CD4926" w:rsidTr="00B80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стратегии развития в летний оздоровительный период для детей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AF5F5D" w:rsidRPr="00910DEB" w:rsidTr="00B80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правового просвещения несовершеннолетних с приглашением инспектора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ПДН</w:t>
            </w:r>
          </w:p>
        </w:tc>
      </w:tr>
      <w:tr w:rsidR="00AF5F5D" w:rsidRPr="00CD4926" w:rsidTr="00B805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из неблагополучных семей</w:t>
            </w:r>
          </w:p>
        </w:tc>
      </w:tr>
      <w:tr w:rsidR="00AF5F5D" w:rsidRPr="00910DEB" w:rsidTr="00B805D1">
        <w:trPr>
          <w:trHeight w:val="2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F5F5D" w:rsidRPr="00910DEB" w:rsidRDefault="00AF5F5D" w:rsidP="00B805D1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преодолению сложных жизненных ситуаций;</w:t>
            </w:r>
          </w:p>
          <w:p w:rsidR="00AF5F5D" w:rsidRPr="00910DEB" w:rsidRDefault="00AF5F5D" w:rsidP="00B805D1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5F5D" w:rsidRPr="00910DEB" w:rsidRDefault="00AF5F5D" w:rsidP="00B805D1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трудной</w:t>
            </w:r>
            <w:proofErr w:type="spellEnd"/>
          </w:p>
          <w:p w:rsidR="00AF5F5D" w:rsidRPr="00910DEB" w:rsidRDefault="00AF5F5D" w:rsidP="00B805D1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5F5D" w:rsidRPr="00910DEB" w:rsidRDefault="00AF5F5D" w:rsidP="00B805D1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предотвращение возникающих проблем и формирование педагогической культуры родителей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AF5F5D" w:rsidRPr="00CD4926" w:rsidTr="00B805D1">
        <w:trPr>
          <w:trHeight w:val="1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Консультации: «Возрастные особенности детей разного возраста», «Стили воспитания в семье», «Методы и способы разрешения конфликтных ситуаций», «Поиск общения и понимания»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органы опеки и попечительства, инспектор ПДН</w:t>
            </w:r>
          </w:p>
        </w:tc>
      </w:tr>
      <w:tr w:rsidR="00AF5F5D" w:rsidRPr="00910DEB" w:rsidTr="00B805D1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 с представителями опеки и попечительства. Встреча с инспектором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5F5D" w:rsidRPr="00910DEB" w:rsidTr="00B805D1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онлайн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F5F5D" w:rsidRPr="00CD4926" w:rsidTr="00B805D1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привлечению родителей к участию в культурно-массовых мероприятиях, посвященных знаменательным датам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воспитатели</w:t>
            </w:r>
          </w:p>
        </w:tc>
      </w:tr>
      <w:tr w:rsidR="00AF5F5D" w:rsidRPr="00CD4926" w:rsidTr="00B805D1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и групповых консультаций:</w:t>
            </w:r>
          </w:p>
          <w:p w:rsidR="00AF5F5D" w:rsidRPr="00910DEB" w:rsidRDefault="00AF5F5D" w:rsidP="00B805D1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социально-педагогическая помощь;</w:t>
            </w:r>
          </w:p>
          <w:p w:rsidR="00AF5F5D" w:rsidRPr="00910DEB" w:rsidRDefault="00AF5F5D" w:rsidP="00B805D1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социально-психологическая помощь;</w:t>
            </w:r>
          </w:p>
          <w:p w:rsidR="00AF5F5D" w:rsidRPr="00910DEB" w:rsidRDefault="00AF5F5D" w:rsidP="00B805D1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иально-правовая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5F5D" w:rsidRPr="00910DEB" w:rsidRDefault="00AF5F5D" w:rsidP="00B805D1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социально-медицинская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мед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естра, администрация, педагоги</w:t>
            </w:r>
          </w:p>
        </w:tc>
      </w:tr>
      <w:tr w:rsidR="00AF5F5D" w:rsidRPr="00910DEB" w:rsidTr="00B805D1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фотовыставки «Мама, как много в этом слове!»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AF5F5D" w:rsidRPr="00910DEB" w:rsidTr="00B805D1">
        <w:trPr>
          <w:trHeight w:val="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обеспечение по проблемам неблагополучных семей:</w:t>
            </w:r>
          </w:p>
          <w:p w:rsidR="00AF5F5D" w:rsidRPr="00910DEB" w:rsidRDefault="00AF5F5D" w:rsidP="00B805D1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раздача буклетов на тему «10 заповедей счастливой семьи»;</w:t>
            </w:r>
          </w:p>
          <w:p w:rsidR="00AF5F5D" w:rsidRPr="00910DEB" w:rsidRDefault="00AF5F5D" w:rsidP="00B805D1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распространение буклетов «Закон и семья»;</w:t>
            </w:r>
          </w:p>
          <w:p w:rsidR="00AF5F5D" w:rsidRPr="00910DEB" w:rsidRDefault="00AF5F5D" w:rsidP="00B805D1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распространение пропагандистских материалов, направленных на гуманное обращение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AF5F5D" w:rsidRPr="00910DEB" w:rsidTr="00B805D1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социальных проблем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F5F5D" w:rsidRPr="00910DEB" w:rsidTr="00B805D1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Совместные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детско-родительское интерактивное обучение с использованием тренингов, игр, упражнений в рамках детско-родительского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F5F5D" w:rsidRPr="00910DEB" w:rsidTr="00B805D1">
        <w:trPr>
          <w:trHeight w:val="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Поддержка семьи в изменении ситуации в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семье. Поощрение родителей, которые прогрессивно двигаются к улучшению сложившейся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педаго</w:t>
            </w:r>
            <w:proofErr w:type="gram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</w:tr>
      <w:tr w:rsidR="00AF5F5D" w:rsidRPr="00910DEB" w:rsidTr="00B805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AF5F5D" w:rsidRPr="00910DEB" w:rsidTr="00B805D1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коррекции взаимодействия с детьми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AF5F5D" w:rsidRPr="00910DEB" w:rsidTr="00B805D1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психолого-педагогической грамотности (проведение семинаров, методических объединений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F5D" w:rsidRPr="00910DEB" w:rsidRDefault="00AF5F5D" w:rsidP="00B805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</w:tbl>
    <w:p w:rsidR="00AF5F5D" w:rsidRPr="00910DEB" w:rsidRDefault="00AF5F5D" w:rsidP="00AF5F5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05F12" w:rsidRDefault="00005F12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6D7E47" w:rsidRPr="00910DEB" w:rsidRDefault="006D7E47" w:rsidP="006D7E47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Лист ознакомления</w:t>
      </w:r>
    </w:p>
    <w:p w:rsidR="006D7E47" w:rsidRPr="00910DEB" w:rsidRDefault="006D7E47" w:rsidP="006D7E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планом работы Муниципального казённого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образовательного учреждения детский сад «Солнышко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естяки</w:t>
      </w:r>
      <w:proofErr w:type="spellEnd"/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2025/26 учебный год, утвержденным заведующим 29.08.2025,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2"/>
        <w:gridCol w:w="3199"/>
        <w:gridCol w:w="2680"/>
        <w:gridCol w:w="1447"/>
        <w:gridCol w:w="1680"/>
      </w:tblGrid>
      <w:tr w:rsidR="006D7E47" w:rsidRPr="00910DEB" w:rsidTr="007D5B3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34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</w:t>
            </w:r>
          </w:p>
        </w:tc>
        <w:tc>
          <w:tcPr>
            <w:tcW w:w="136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73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58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  <w:proofErr w:type="spellEnd"/>
          </w:p>
        </w:tc>
      </w:tr>
      <w:tr w:rsidR="006D7E47" w:rsidRPr="00910DEB" w:rsidTr="007D5B30">
        <w:trPr>
          <w:trHeight w:val="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7E47" w:rsidRPr="00910DEB" w:rsidTr="007D5B30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7E47" w:rsidRPr="00910DEB" w:rsidTr="007D5B30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7E47" w:rsidRPr="00910DEB" w:rsidTr="007D5B30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7E47" w:rsidRPr="00910DEB" w:rsidTr="007D5B30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E47" w:rsidRPr="00910DEB" w:rsidRDefault="006D7E47" w:rsidP="007D5B3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D7E47" w:rsidRDefault="006D7E47" w:rsidP="006D7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F5D" w:rsidRDefault="00B805D1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805D1" w:rsidRDefault="00B805D1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805D1" w:rsidRDefault="00B805D1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805D1" w:rsidRDefault="00B805D1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805D1" w:rsidRDefault="00B805D1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805D1" w:rsidRDefault="00B805D1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805D1" w:rsidRDefault="00B805D1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2B48EB" w:rsidRDefault="002B48EB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2B48EB" w:rsidRDefault="002B48EB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2B48EB" w:rsidRDefault="002B48EB" w:rsidP="00B805D1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F5F5D" w:rsidRDefault="00AF5F5D" w:rsidP="00AF5F5D">
      <w:pPr>
        <w:tabs>
          <w:tab w:val="left" w:pos="388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1107D" w:rsidRPr="00AF5F5D" w:rsidRDefault="0091107D" w:rsidP="00AF5F5D">
      <w:pPr>
        <w:rPr>
          <w:rFonts w:ascii="Times New Roman" w:hAnsi="Times New Roman" w:cs="Times New Roman"/>
          <w:sz w:val="28"/>
          <w:szCs w:val="28"/>
        </w:rPr>
      </w:pPr>
    </w:p>
    <w:sectPr w:rsidR="0091107D" w:rsidRPr="00AF5F5D" w:rsidSect="000712C1">
      <w:headerReference w:type="default" r:id="rId11"/>
      <w:footerReference w:type="default" r:id="rId12"/>
      <w:pgSz w:w="11907" w:h="16839"/>
      <w:pgMar w:top="851" w:right="851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4D" w:rsidRDefault="002C034D" w:rsidP="0013134A">
      <w:pPr>
        <w:spacing w:before="0" w:after="0"/>
      </w:pPr>
      <w:r>
        <w:separator/>
      </w:r>
    </w:p>
  </w:endnote>
  <w:endnote w:type="continuationSeparator" w:id="0">
    <w:p w:rsidR="002C034D" w:rsidRDefault="002C034D" w:rsidP="001313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02556"/>
      <w:docPartObj>
        <w:docPartGallery w:val="Page Numbers (Bottom of Page)"/>
        <w:docPartUnique/>
      </w:docPartObj>
    </w:sdtPr>
    <w:sdtEndPr/>
    <w:sdtContent>
      <w:p w:rsidR="00DD2961" w:rsidRDefault="00DD29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926" w:rsidRPr="00CD4926">
          <w:rPr>
            <w:noProof/>
            <w:lang w:val="ru-RU"/>
          </w:rPr>
          <w:t>1</w:t>
        </w:r>
        <w:r>
          <w:fldChar w:fldCharType="end"/>
        </w:r>
      </w:p>
    </w:sdtContent>
  </w:sdt>
  <w:p w:rsidR="00DD2961" w:rsidRDefault="00DD29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4D" w:rsidRDefault="002C034D" w:rsidP="0013134A">
      <w:pPr>
        <w:spacing w:before="0" w:after="0"/>
      </w:pPr>
      <w:r>
        <w:separator/>
      </w:r>
    </w:p>
  </w:footnote>
  <w:footnote w:type="continuationSeparator" w:id="0">
    <w:p w:rsidR="002C034D" w:rsidRDefault="002C034D" w:rsidP="001313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961" w:rsidRDefault="00DD2961" w:rsidP="0013134A">
    <w:pPr>
      <w:pStyle w:val="a5"/>
      <w:spacing w:before="100" w:after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30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3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B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522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03A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17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33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96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E7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25895"/>
    <w:multiLevelType w:val="multilevel"/>
    <w:tmpl w:val="457651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2825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26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13C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AE4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D2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17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126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B05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6D7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F90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E32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E5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B24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DF6034"/>
    <w:multiLevelType w:val="hybridMultilevel"/>
    <w:tmpl w:val="0548F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F5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523265"/>
    <w:multiLevelType w:val="multilevel"/>
    <w:tmpl w:val="A8B0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4F0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BB4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770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534C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EC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22"/>
  </w:num>
  <w:num w:numId="4">
    <w:abstractNumId w:val="13"/>
  </w:num>
  <w:num w:numId="5">
    <w:abstractNumId w:val="11"/>
  </w:num>
  <w:num w:numId="6">
    <w:abstractNumId w:val="6"/>
  </w:num>
  <w:num w:numId="7">
    <w:abstractNumId w:val="21"/>
  </w:num>
  <w:num w:numId="8">
    <w:abstractNumId w:val="8"/>
  </w:num>
  <w:num w:numId="9">
    <w:abstractNumId w:val="27"/>
  </w:num>
  <w:num w:numId="10">
    <w:abstractNumId w:val="23"/>
  </w:num>
  <w:num w:numId="11">
    <w:abstractNumId w:val="4"/>
  </w:num>
  <w:num w:numId="12">
    <w:abstractNumId w:val="19"/>
  </w:num>
  <w:num w:numId="13">
    <w:abstractNumId w:val="12"/>
  </w:num>
  <w:num w:numId="14">
    <w:abstractNumId w:val="28"/>
  </w:num>
  <w:num w:numId="15">
    <w:abstractNumId w:val="1"/>
  </w:num>
  <w:num w:numId="16">
    <w:abstractNumId w:val="5"/>
  </w:num>
  <w:num w:numId="17">
    <w:abstractNumId w:val="14"/>
  </w:num>
  <w:num w:numId="18">
    <w:abstractNumId w:val="16"/>
  </w:num>
  <w:num w:numId="19">
    <w:abstractNumId w:val="18"/>
  </w:num>
  <w:num w:numId="20">
    <w:abstractNumId w:val="30"/>
  </w:num>
  <w:num w:numId="21">
    <w:abstractNumId w:val="25"/>
  </w:num>
  <w:num w:numId="22">
    <w:abstractNumId w:val="0"/>
  </w:num>
  <w:num w:numId="23">
    <w:abstractNumId w:val="7"/>
  </w:num>
  <w:num w:numId="24">
    <w:abstractNumId w:val="2"/>
  </w:num>
  <w:num w:numId="25">
    <w:abstractNumId w:val="17"/>
  </w:num>
  <w:num w:numId="26">
    <w:abstractNumId w:val="3"/>
  </w:num>
  <w:num w:numId="27">
    <w:abstractNumId w:val="29"/>
  </w:num>
  <w:num w:numId="28">
    <w:abstractNumId w:val="9"/>
  </w:num>
  <w:num w:numId="29">
    <w:abstractNumId w:val="15"/>
  </w:num>
  <w:num w:numId="30">
    <w:abstractNumId w:val="20"/>
  </w:num>
  <w:num w:numId="31">
    <w:abstractNumId w:val="2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F12"/>
    <w:rsid w:val="00070830"/>
    <w:rsid w:val="000712C1"/>
    <w:rsid w:val="000B3D6C"/>
    <w:rsid w:val="000C1BCA"/>
    <w:rsid w:val="0013134A"/>
    <w:rsid w:val="00143675"/>
    <w:rsid w:val="00197BAB"/>
    <w:rsid w:val="001C318F"/>
    <w:rsid w:val="001D6A47"/>
    <w:rsid w:val="001F29B7"/>
    <w:rsid w:val="00200043"/>
    <w:rsid w:val="00207DAF"/>
    <w:rsid w:val="00215993"/>
    <w:rsid w:val="00244B38"/>
    <w:rsid w:val="002B48EB"/>
    <w:rsid w:val="002C034D"/>
    <w:rsid w:val="002D331D"/>
    <w:rsid w:val="002D33B1"/>
    <w:rsid w:val="002D3591"/>
    <w:rsid w:val="002E5FB8"/>
    <w:rsid w:val="002F010D"/>
    <w:rsid w:val="002F0A4D"/>
    <w:rsid w:val="003429C8"/>
    <w:rsid w:val="003514A0"/>
    <w:rsid w:val="00354A12"/>
    <w:rsid w:val="00391E95"/>
    <w:rsid w:val="004075BE"/>
    <w:rsid w:val="004F3B1B"/>
    <w:rsid w:val="004F7E17"/>
    <w:rsid w:val="00507F09"/>
    <w:rsid w:val="0051473B"/>
    <w:rsid w:val="00526330"/>
    <w:rsid w:val="00545885"/>
    <w:rsid w:val="00575E8A"/>
    <w:rsid w:val="00597AA7"/>
    <w:rsid w:val="005A05CE"/>
    <w:rsid w:val="0062202A"/>
    <w:rsid w:val="0062510E"/>
    <w:rsid w:val="00653AF6"/>
    <w:rsid w:val="006D7E47"/>
    <w:rsid w:val="00756989"/>
    <w:rsid w:val="00782B10"/>
    <w:rsid w:val="007B420A"/>
    <w:rsid w:val="007C0F28"/>
    <w:rsid w:val="00813FFA"/>
    <w:rsid w:val="00821F39"/>
    <w:rsid w:val="00863F43"/>
    <w:rsid w:val="0086433F"/>
    <w:rsid w:val="008A18F3"/>
    <w:rsid w:val="008F36DE"/>
    <w:rsid w:val="00910DEB"/>
    <w:rsid w:val="0091107D"/>
    <w:rsid w:val="00936AC8"/>
    <w:rsid w:val="009B1A93"/>
    <w:rsid w:val="009C4287"/>
    <w:rsid w:val="00A000CD"/>
    <w:rsid w:val="00A355B2"/>
    <w:rsid w:val="00A53824"/>
    <w:rsid w:val="00A6158F"/>
    <w:rsid w:val="00AA04AB"/>
    <w:rsid w:val="00AE3051"/>
    <w:rsid w:val="00AF5F5D"/>
    <w:rsid w:val="00B12B28"/>
    <w:rsid w:val="00B66296"/>
    <w:rsid w:val="00B73A5A"/>
    <w:rsid w:val="00B805D1"/>
    <w:rsid w:val="00BF0D4E"/>
    <w:rsid w:val="00C27AB8"/>
    <w:rsid w:val="00C937D1"/>
    <w:rsid w:val="00CD4926"/>
    <w:rsid w:val="00D2746A"/>
    <w:rsid w:val="00D4231F"/>
    <w:rsid w:val="00D441D9"/>
    <w:rsid w:val="00D532BE"/>
    <w:rsid w:val="00D77016"/>
    <w:rsid w:val="00D81BC8"/>
    <w:rsid w:val="00D8218D"/>
    <w:rsid w:val="00DB19E1"/>
    <w:rsid w:val="00DD2961"/>
    <w:rsid w:val="00DD65E9"/>
    <w:rsid w:val="00DD7C90"/>
    <w:rsid w:val="00E16EAE"/>
    <w:rsid w:val="00E202B1"/>
    <w:rsid w:val="00E43657"/>
    <w:rsid w:val="00E438A1"/>
    <w:rsid w:val="00E43BD1"/>
    <w:rsid w:val="00E44623"/>
    <w:rsid w:val="00E4628F"/>
    <w:rsid w:val="00E55447"/>
    <w:rsid w:val="00E84BF8"/>
    <w:rsid w:val="00EE2E9D"/>
    <w:rsid w:val="00F01E19"/>
    <w:rsid w:val="00F136B1"/>
    <w:rsid w:val="00F77E0F"/>
    <w:rsid w:val="00F86247"/>
    <w:rsid w:val="00F87644"/>
    <w:rsid w:val="00FA3C2E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A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07F09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09"/>
    <w:pPr>
      <w:shd w:val="clear" w:color="auto" w:fill="FFFFFF"/>
      <w:spacing w:before="0" w:beforeAutospacing="0" w:after="0" w:afterAutospacing="0" w:line="302" w:lineRule="exact"/>
      <w:ind w:hanging="340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styleId="a4">
    <w:name w:val="Hyperlink"/>
    <w:rsid w:val="00507F09"/>
    <w:rPr>
      <w:color w:val="0000FF"/>
      <w:u w:val="single"/>
    </w:rPr>
  </w:style>
  <w:style w:type="paragraph" w:customStyle="1" w:styleId="13">
    <w:name w:val="Основной текст13"/>
    <w:basedOn w:val="a"/>
    <w:rsid w:val="00507F09"/>
    <w:pPr>
      <w:shd w:val="clear" w:color="auto" w:fill="FFFFFF"/>
      <w:spacing w:before="420" w:beforeAutospacing="0" w:after="300" w:afterAutospacing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5">
    <w:name w:val="header"/>
    <w:basedOn w:val="a"/>
    <w:link w:val="a6"/>
    <w:uiPriority w:val="99"/>
    <w:unhideWhenUsed/>
    <w:rsid w:val="0013134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3134A"/>
  </w:style>
  <w:style w:type="paragraph" w:styleId="a7">
    <w:name w:val="footer"/>
    <w:basedOn w:val="a"/>
    <w:link w:val="a8"/>
    <w:uiPriority w:val="99"/>
    <w:unhideWhenUsed/>
    <w:rsid w:val="0013134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3134A"/>
  </w:style>
  <w:style w:type="paragraph" w:styleId="a9">
    <w:name w:val="Balloon Text"/>
    <w:basedOn w:val="a"/>
    <w:link w:val="aa"/>
    <w:uiPriority w:val="99"/>
    <w:semiHidden/>
    <w:unhideWhenUsed/>
    <w:rsid w:val="00DD29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96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75E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A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07F09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09"/>
    <w:pPr>
      <w:shd w:val="clear" w:color="auto" w:fill="FFFFFF"/>
      <w:spacing w:before="0" w:beforeAutospacing="0" w:after="0" w:afterAutospacing="0" w:line="302" w:lineRule="exact"/>
      <w:ind w:hanging="340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styleId="a4">
    <w:name w:val="Hyperlink"/>
    <w:rsid w:val="00507F09"/>
    <w:rPr>
      <w:color w:val="0000FF"/>
      <w:u w:val="single"/>
    </w:rPr>
  </w:style>
  <w:style w:type="paragraph" w:customStyle="1" w:styleId="13">
    <w:name w:val="Основной текст13"/>
    <w:basedOn w:val="a"/>
    <w:rsid w:val="00507F09"/>
    <w:pPr>
      <w:shd w:val="clear" w:color="auto" w:fill="FFFFFF"/>
      <w:spacing w:before="420" w:beforeAutospacing="0" w:after="300" w:afterAutospacing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5">
    <w:name w:val="header"/>
    <w:basedOn w:val="a"/>
    <w:link w:val="a6"/>
    <w:uiPriority w:val="99"/>
    <w:unhideWhenUsed/>
    <w:rsid w:val="0013134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3134A"/>
  </w:style>
  <w:style w:type="paragraph" w:styleId="a7">
    <w:name w:val="footer"/>
    <w:basedOn w:val="a"/>
    <w:link w:val="a8"/>
    <w:uiPriority w:val="99"/>
    <w:unhideWhenUsed/>
    <w:rsid w:val="0013134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3134A"/>
  </w:style>
  <w:style w:type="paragraph" w:styleId="a9">
    <w:name w:val="Balloon Text"/>
    <w:basedOn w:val="a"/>
    <w:link w:val="aa"/>
    <w:uiPriority w:val="99"/>
    <w:semiHidden/>
    <w:unhideWhenUsed/>
    <w:rsid w:val="00DD29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96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75E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F222-9B3B-4A26-BD32-3BB6BFE1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5860</Words>
  <Characters>33402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ДС 464</dc:creator>
  <dc:description>Подготовлено экспертами Группы Актион</dc:description>
  <cp:lastModifiedBy>Admin_2024</cp:lastModifiedBy>
  <cp:revision>15</cp:revision>
  <cp:lastPrinted>2025-10-06T09:26:00Z</cp:lastPrinted>
  <dcterms:created xsi:type="dcterms:W3CDTF">2025-07-30T07:28:00Z</dcterms:created>
  <dcterms:modified xsi:type="dcterms:W3CDTF">2025-10-29T05:33:00Z</dcterms:modified>
</cp:coreProperties>
</file>