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F3" w:rsidRPr="00CA1AF3" w:rsidRDefault="00CA1AF3" w:rsidP="00CA1AF3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CA1AF3"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  <w:t>Условия питания и охраны здоровья воспитанников, в том числе приспособленных для использования инвалидами и лицами с ограниченными возможностями здоровья</w:t>
      </w:r>
    </w:p>
    <w:p w:rsidR="00CA1AF3" w:rsidRPr="00CA1AF3" w:rsidRDefault="00CA1AF3" w:rsidP="00CA1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F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</w:p>
    <w:p w:rsidR="00CA1AF3" w:rsidRPr="00CA1AF3" w:rsidRDefault="00CA1AF3" w:rsidP="00CA1AF3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CA1AF3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Организация питания в ДОУ возлагается на дошкольное образовательное учреждение.</w:t>
      </w:r>
      <w:r w:rsidRPr="00CA1AF3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br/>
        <w:t>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 Организация питания в ДОУ организуется в соответствии с требованиями Постановления от 27 октября 2020 г. № 32 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 </w:t>
      </w:r>
      <w:r w:rsidRPr="00CA1AF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CA1AF3">
        <w:rPr>
          <w:rFonts w:ascii="Times New Roman" w:eastAsia="Times New Roman" w:hAnsi="Times New Roman" w:cs="Times New Roman"/>
          <w:color w:val="454545"/>
          <w:sz w:val="21"/>
          <w:szCs w:val="21"/>
          <w:shd w:val="clear" w:color="auto" w:fill="F9F9F9"/>
          <w:lang w:eastAsia="ru-RU"/>
        </w:rPr>
        <w:t>В ДОУ используется примерное 10-ти дневное меню, рассчитанное на 2 недели, с учетом рекомендуемых среднесуточных норм питания для двух возрастных категорий  с 1 до 3 лет и с 3 до 7 лет.</w:t>
      </w:r>
    </w:p>
    <w:p w:rsidR="00CA1AF3" w:rsidRPr="00CA1AF3" w:rsidRDefault="00CA1AF3" w:rsidP="00CA1AF3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CA1AF3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На основании примерного 10-ти дневного меню ежедневно составляется меню - требование установленного образца, с указанием выхода блюд.</w:t>
      </w:r>
    </w:p>
    <w:p w:rsidR="00CA1AF3" w:rsidRPr="00CA1AF3" w:rsidRDefault="00CA1AF3" w:rsidP="00CA1AF3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proofErr w:type="gramStart"/>
      <w:r w:rsidRPr="00CA1AF3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Проводится</w:t>
      </w:r>
      <w:proofErr w:type="gramEnd"/>
      <w:r w:rsidRPr="00CA1AF3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 круглогодичная искусственная С-витаминизация готовых блюд.</w:t>
      </w:r>
    </w:p>
    <w:p w:rsidR="00CA1AF3" w:rsidRPr="00CA1AF3" w:rsidRDefault="00CA1AF3" w:rsidP="00CA1AF3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CA1AF3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Расчеты и оценку использованного на одного ребенка среднесуточного набора продуктов питания проводится 1 раз в 10 дней. По результатам оценки, при необходимости, составляется коррекция питания в следующем периоде  10-ти дневном меню.</w:t>
      </w:r>
    </w:p>
    <w:p w:rsidR="00CA1AF3" w:rsidRPr="00CA1AF3" w:rsidRDefault="00CA1AF3" w:rsidP="00CA1AF3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CA1AF3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Ежедневно  медицинской сестрой отбирается суточная проба готовой продукции в объёме: порционные блюда - в полном объёме, остальные - не менее чем 100 гр., которая хранится 48 часов.</w:t>
      </w:r>
    </w:p>
    <w:p w:rsidR="00CA1AF3" w:rsidRPr="00CA1AF3" w:rsidRDefault="00CA1AF3" w:rsidP="00CA1AF3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CA1AF3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Продукты завозятся в Учреждение в соответствии с заключенными договорами. </w:t>
      </w:r>
      <w:r w:rsidRPr="00CA1AF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Продукты питания принимаются в учреждении в соответствии с контрактом (спецификацией) </w:t>
      </w:r>
      <w:proofErr w:type="gramStart"/>
      <w:r w:rsidRPr="00CA1AF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при</w:t>
      </w:r>
      <w:proofErr w:type="gramEnd"/>
      <w:r w:rsidRPr="00CA1AF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CA1AF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наличие</w:t>
      </w:r>
      <w:proofErr w:type="gramEnd"/>
      <w:r w:rsidRPr="00CA1AF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сопроводительных документов, подтверждающих качество продуктов, между потребителями и поставщиком осуществляется электронный документооборот, документы, касающиеся качества продуктов </w:t>
      </w:r>
      <w:proofErr w:type="spellStart"/>
      <w:r w:rsidRPr="00CA1AF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направялются</w:t>
      </w:r>
      <w:proofErr w:type="spellEnd"/>
      <w:r w:rsidRPr="00CA1AF3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в единой системе ФГИС "Меркурий".</w:t>
      </w:r>
      <w:r w:rsidRPr="00CA1AF3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CA1AF3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proofErr w:type="gramStart"/>
      <w:r w:rsidRPr="00CA1AF3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Согласно постановлению Главного государственного санитарного врача Российской Федерации № 32 от 27.10.2020 с 01 января 2021 года введены в действие санитарно-эпидемиологические правила и нормативы (далее - санитарные правила) СанПиН 2.3/2.4.3590-20 «Санитарно-эпидемиологические требования к организации общественного питания населения», направленные на охрану здоровья детей при осуществлении деятельности по их воспитанию, обучению, развитию и оздоровлению в дошкольных организациях независимо от их вида, организационно-правовых</w:t>
      </w:r>
      <w:proofErr w:type="gramEnd"/>
      <w:r w:rsidRPr="00CA1AF3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форм и форм собственности. Настоящими санитарными правилами установлены санитарно-эпидемиологические требования как к организации питания в детском саду, так и к составлению меню для организации питания детей разного возраста.</w:t>
      </w:r>
    </w:p>
    <w:p w:rsidR="006C39CC" w:rsidRDefault="006C39CC">
      <w:bookmarkStart w:id="0" w:name="_GoBack"/>
      <w:bookmarkEnd w:id="0"/>
    </w:p>
    <w:sectPr w:rsidR="006C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F3"/>
    <w:rsid w:val="006C39CC"/>
    <w:rsid w:val="00CA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2263</Characters>
  <Application>Microsoft Office Word</Application>
  <DocSecurity>0</DocSecurity>
  <Lines>18</Lines>
  <Paragraphs>5</Paragraphs>
  <ScaleCrop>false</ScaleCrop>
  <Company>Home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2022-11-30T10:41:00Z</dcterms:created>
  <dcterms:modified xsi:type="dcterms:W3CDTF">2022-11-30T10:42:00Z</dcterms:modified>
</cp:coreProperties>
</file>