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86" w:rsidRDefault="00BC1B86" w:rsidP="00BC1B86">
      <w:pPr>
        <w:ind w:firstLine="540"/>
        <w:jc w:val="center"/>
      </w:pPr>
      <w:bookmarkStart w:id="0" w:name="__DdeLink__3_2050232551"/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BC1B86" w:rsidRDefault="00BC1B86" w:rsidP="00BC1B86">
      <w:pPr>
        <w:ind w:firstLine="540"/>
        <w:jc w:val="center"/>
      </w:pPr>
      <w:r>
        <w:t xml:space="preserve">директора муниципального казенного образовательного  учреждения </w:t>
      </w:r>
      <w:proofErr w:type="spellStart"/>
      <w:r>
        <w:t>Щенниковской</w:t>
      </w:r>
      <w:proofErr w:type="spellEnd"/>
      <w:r>
        <w:t xml:space="preserve"> начальной</w:t>
      </w:r>
      <w:r w:rsidR="00383B80">
        <w:t xml:space="preserve"> общеобразовательной </w:t>
      </w:r>
      <w:r>
        <w:t xml:space="preserve"> школы, а также членов их семей (супруг</w:t>
      </w:r>
      <w:proofErr w:type="gramStart"/>
      <w:r>
        <w:t>и(</w:t>
      </w:r>
      <w:proofErr w:type="gramEnd"/>
      <w:r>
        <w:t>супруга) и несовершеннолетних (детей)</w:t>
      </w:r>
    </w:p>
    <w:p w:rsidR="00BC1B86" w:rsidRDefault="00BC1B86" w:rsidP="00BC1B86">
      <w:pPr>
        <w:ind w:firstLine="540"/>
        <w:jc w:val="center"/>
      </w:pPr>
      <w:r>
        <w:t xml:space="preserve"> </w:t>
      </w:r>
      <w:bookmarkEnd w:id="0"/>
      <w:r>
        <w:t>ЗА ПЕРИОД С 01 ЯНВАРЯ ПО 31 ДЕКАБРЯ 2020 ГОДА</w:t>
      </w:r>
    </w:p>
    <w:p w:rsidR="00BC1B86" w:rsidRDefault="00BC1B86" w:rsidP="00BC1B86">
      <w:pPr>
        <w:ind w:firstLine="540"/>
        <w:jc w:val="center"/>
      </w:pPr>
    </w:p>
    <w:tbl>
      <w:tblPr>
        <w:tblW w:w="0" w:type="auto"/>
        <w:tblInd w:w="-97" w:type="dxa"/>
        <w:tblLayout w:type="fixed"/>
        <w:tblLook w:val="04A0"/>
      </w:tblPr>
      <w:tblGrid>
        <w:gridCol w:w="2019"/>
        <w:gridCol w:w="2299"/>
        <w:gridCol w:w="1297"/>
        <w:gridCol w:w="908"/>
        <w:gridCol w:w="1252"/>
        <w:gridCol w:w="1065"/>
        <w:gridCol w:w="1136"/>
        <w:gridCol w:w="1501"/>
        <w:gridCol w:w="1335"/>
        <w:gridCol w:w="1551"/>
      </w:tblGrid>
      <w:tr w:rsidR="00BC1B86" w:rsidTr="00BC1B86">
        <w:tc>
          <w:tcPr>
            <w:tcW w:w="2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>ФИО,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замещаемая должность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\ член семьи</w:t>
            </w:r>
          </w:p>
        </w:tc>
        <w:tc>
          <w:tcPr>
            <w:tcW w:w="45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 xml:space="preserve">Перечень объектов 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недвижимого имущества,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 xml:space="preserve"> принадлежащих 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на праве собственности</w:t>
            </w:r>
          </w:p>
        </w:tc>
        <w:tc>
          <w:tcPr>
            <w:tcW w:w="34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>Перечень объектов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 xml:space="preserve"> недвижимого имущества, </w:t>
            </w:r>
          </w:p>
          <w:p w:rsidR="00BC1B86" w:rsidRDefault="00BC1B86">
            <w:pPr>
              <w:jc w:val="center"/>
            </w:pP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пользовании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 xml:space="preserve">Перечень </w:t>
            </w:r>
            <w:proofErr w:type="gramStart"/>
            <w:r>
              <w:rPr>
                <w:sz w:val="20"/>
              </w:rPr>
              <w:t>транспортных</w:t>
            </w:r>
            <w:proofErr w:type="gramEnd"/>
          </w:p>
          <w:p w:rsidR="00BC1B86" w:rsidRDefault="00BC1B86">
            <w:pPr>
              <w:jc w:val="center"/>
            </w:pPr>
            <w:r>
              <w:rPr>
                <w:sz w:val="20"/>
              </w:rPr>
              <w:t xml:space="preserve"> средств                           с указанием вида и марки,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 xml:space="preserve">принадлежащих 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на праве собственности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 xml:space="preserve">Декларированный 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годовой доход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за 2020г. (рубль)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>Сведения                          об источниках</w:t>
            </w:r>
          </w:p>
          <w:p w:rsidR="00BC1B86" w:rsidRDefault="00BC1B86">
            <w:pPr>
              <w:ind w:left="-175" w:right="-140"/>
              <w:jc w:val="center"/>
            </w:pPr>
            <w:r>
              <w:rPr>
                <w:sz w:val="20"/>
              </w:rPr>
              <w:t>получения средств, за счет которых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совершена сделка по приобретению</w:t>
            </w:r>
          </w:p>
          <w:p w:rsidR="00BC1B86" w:rsidRDefault="00BC1B86">
            <w:pPr>
              <w:ind w:left="-54" w:right="-81"/>
              <w:jc w:val="center"/>
            </w:pPr>
            <w:r>
              <w:rPr>
                <w:sz w:val="20"/>
              </w:rPr>
              <w:t xml:space="preserve">земельного участка, </w:t>
            </w:r>
          </w:p>
          <w:p w:rsidR="00BC1B86" w:rsidRDefault="00BC1B86">
            <w:pPr>
              <w:ind w:left="-54" w:right="-81"/>
              <w:jc w:val="center"/>
            </w:pPr>
            <w:r>
              <w:rPr>
                <w:sz w:val="20"/>
              </w:rPr>
              <w:t>другого объекта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 xml:space="preserve">недвижимости, </w:t>
            </w:r>
            <w:proofErr w:type="gramStart"/>
            <w:r>
              <w:rPr>
                <w:sz w:val="20"/>
              </w:rPr>
              <w:t>транспортного</w:t>
            </w:r>
            <w:proofErr w:type="gramEnd"/>
          </w:p>
          <w:p w:rsidR="00BC1B86" w:rsidRDefault="00BC1B86">
            <w:pPr>
              <w:jc w:val="center"/>
            </w:pPr>
            <w:r>
              <w:rPr>
                <w:sz w:val="20"/>
              </w:rPr>
              <w:t>средства, ценных бумаг</w:t>
            </w:r>
          </w:p>
          <w:p w:rsidR="00BC1B86" w:rsidRDefault="00BC1B86">
            <w:pPr>
              <w:ind w:left="-54" w:right="-81"/>
              <w:jc w:val="center"/>
            </w:pPr>
            <w:proofErr w:type="gramStart"/>
            <w:r>
              <w:rPr>
                <w:sz w:val="20"/>
              </w:rPr>
              <w:t>(долей участия, паев  в уставных (складочных)</w:t>
            </w:r>
            <w:proofErr w:type="gramEnd"/>
          </w:p>
          <w:p w:rsidR="00BC1B86" w:rsidRDefault="00BC1B86">
            <w:pPr>
              <w:jc w:val="center"/>
            </w:pPr>
            <w:proofErr w:type="gramStart"/>
            <w:r>
              <w:rPr>
                <w:sz w:val="20"/>
              </w:rPr>
              <w:t>капиталах</w:t>
            </w:r>
            <w:proofErr w:type="gramEnd"/>
            <w:r>
              <w:rPr>
                <w:sz w:val="20"/>
              </w:rPr>
              <w:t xml:space="preserve"> организаций)</w:t>
            </w:r>
          </w:p>
        </w:tc>
      </w:tr>
      <w:tr w:rsidR="00BC1B86" w:rsidTr="00BC1B86">
        <w:tc>
          <w:tcPr>
            <w:tcW w:w="2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C1B86" w:rsidRDefault="00BC1B86">
            <w:pPr>
              <w:suppressAutoHyphens w:val="0"/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>вид объекта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>площадь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(кв.м.)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>страна</w:t>
            </w:r>
          </w:p>
          <w:p w:rsidR="00BC1B86" w:rsidRDefault="00BC1B86">
            <w:pPr>
              <w:jc w:val="center"/>
            </w:pPr>
            <w:proofErr w:type="spellStart"/>
            <w:r>
              <w:rPr>
                <w:sz w:val="20"/>
              </w:rPr>
              <w:t>располо</w:t>
            </w:r>
            <w:proofErr w:type="spellEnd"/>
            <w:r>
              <w:rPr>
                <w:sz w:val="20"/>
              </w:rPr>
              <w:t>-</w:t>
            </w:r>
          </w:p>
          <w:p w:rsidR="00BC1B86" w:rsidRDefault="00BC1B86">
            <w:pPr>
              <w:jc w:val="center"/>
            </w:pPr>
            <w:proofErr w:type="spellStart"/>
            <w:r>
              <w:rPr>
                <w:sz w:val="20"/>
              </w:rPr>
              <w:t>жения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 xml:space="preserve">вид объекта 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недвижимости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>площадь</w:t>
            </w:r>
          </w:p>
          <w:p w:rsidR="00BC1B86" w:rsidRDefault="00BC1B86">
            <w:pPr>
              <w:jc w:val="center"/>
            </w:pPr>
            <w:r>
              <w:rPr>
                <w:sz w:val="20"/>
              </w:rPr>
              <w:t>(кв.м.)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rPr>
                <w:sz w:val="20"/>
              </w:rPr>
              <w:t>страна</w:t>
            </w:r>
          </w:p>
          <w:p w:rsidR="00BC1B86" w:rsidRDefault="00BC1B86">
            <w:pPr>
              <w:jc w:val="center"/>
            </w:pPr>
            <w:proofErr w:type="spellStart"/>
            <w:proofErr w:type="gramStart"/>
            <w:r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C1B86" w:rsidRDefault="00BC1B86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C1B86" w:rsidRDefault="00BC1B86">
            <w:pPr>
              <w:jc w:val="center"/>
              <w:rPr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C1B86" w:rsidRDefault="00BC1B86">
            <w:pPr>
              <w:jc w:val="center"/>
              <w:rPr>
                <w:sz w:val="20"/>
              </w:rPr>
            </w:pPr>
          </w:p>
        </w:tc>
      </w:tr>
      <w:tr w:rsidR="00BC1B86" w:rsidTr="00BC1B86">
        <w:trPr>
          <w:trHeight w:val="1096"/>
        </w:trPr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7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8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C1B86" w:rsidRDefault="00BC1B86">
            <w:pPr>
              <w:jc w:val="center"/>
            </w:pPr>
            <w:r>
              <w:t>10</w:t>
            </w:r>
          </w:p>
        </w:tc>
      </w:tr>
      <w:tr w:rsidR="00BC1B86" w:rsidTr="00D4648B">
        <w:trPr>
          <w:trHeight w:val="1656"/>
        </w:trPr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BC1B86" w:rsidRDefault="00BC1B86" w:rsidP="00BC1B86">
            <w:pPr>
              <w:jc w:val="center"/>
            </w:pPr>
            <w:proofErr w:type="spellStart"/>
            <w:r>
              <w:rPr>
                <w:b/>
              </w:rPr>
              <w:lastRenderedPageBreak/>
              <w:t>Смотрина</w:t>
            </w:r>
            <w:proofErr w:type="spellEnd"/>
            <w:r>
              <w:rPr>
                <w:b/>
              </w:rPr>
              <w:t xml:space="preserve"> Марина Олеговна</w:t>
            </w:r>
            <w:r>
              <w:t>,</w:t>
            </w:r>
          </w:p>
          <w:p w:rsidR="00BC1B86" w:rsidRDefault="00BC1B86" w:rsidP="00BC1B86">
            <w:pPr>
              <w:jc w:val="center"/>
            </w:pPr>
            <w:r>
              <w:t xml:space="preserve">Директор МКОУ </w:t>
            </w:r>
          </w:p>
          <w:p w:rsidR="00BC1B86" w:rsidRDefault="00BC1B86" w:rsidP="00BC1B86">
            <w:proofErr w:type="spellStart"/>
            <w:r>
              <w:t>Щенниковской</w:t>
            </w:r>
            <w:proofErr w:type="spellEnd"/>
            <w:r>
              <w:t xml:space="preserve"> НОШ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Квартира</w:t>
            </w:r>
          </w:p>
          <w:p w:rsidR="00BC1B86" w:rsidRDefault="00BC1B86" w:rsidP="001E0D19">
            <w:pPr>
              <w:jc w:val="center"/>
            </w:pPr>
            <w:r>
              <w:rPr>
                <w:sz w:val="22"/>
              </w:rPr>
              <w:t>(общая долевая 50\100)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right w:val="nil"/>
            </w:tcBorders>
            <w:hideMark/>
          </w:tcPr>
          <w:p w:rsidR="00BC1B86" w:rsidRDefault="00BC1B86" w:rsidP="00BA2A8B">
            <w:pPr>
              <w:jc w:val="center"/>
            </w:pPr>
            <w:r>
              <w:t>57,8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Россия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-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hideMark/>
          </w:tcPr>
          <w:p w:rsidR="00BC1B86" w:rsidRDefault="00383B80">
            <w:pPr>
              <w:jc w:val="center"/>
            </w:pPr>
            <w:r>
              <w:rPr>
                <w:sz w:val="20"/>
                <w:szCs w:val="20"/>
              </w:rPr>
              <w:t>526335,54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C1B86" w:rsidRDefault="00BC1B86">
            <w:pPr>
              <w:jc w:val="center"/>
            </w:pPr>
            <w:r>
              <w:t>-</w:t>
            </w:r>
          </w:p>
        </w:tc>
      </w:tr>
      <w:tr w:rsidR="00BC1B86" w:rsidTr="00BC1B86">
        <w:tc>
          <w:tcPr>
            <w:tcW w:w="2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Супруг</w:t>
            </w: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Земельный участок</w:t>
            </w:r>
          </w:p>
          <w:p w:rsidR="00BC1B86" w:rsidRDefault="00BC1B86">
            <w:pPr>
              <w:ind w:right="-80"/>
              <w:jc w:val="center"/>
            </w:pPr>
            <w:r>
              <w:rPr>
                <w:sz w:val="22"/>
              </w:rPr>
              <w:t>(индивидуальная)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383B80" w:rsidP="00383B80">
            <w:r>
              <w:t>4000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 xml:space="preserve"> -</w:t>
            </w:r>
          </w:p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 xml:space="preserve"> -</w:t>
            </w:r>
          </w:p>
        </w:tc>
        <w:tc>
          <w:tcPr>
            <w:tcW w:w="15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383B80" w:rsidRDefault="00383B80" w:rsidP="00383B8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  <w:p w:rsidR="00383B80" w:rsidRDefault="00383B80" w:rsidP="00383B8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83B80" w:rsidRDefault="00383B80" w:rsidP="00383B8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  <w:p w:rsidR="00383B80" w:rsidRDefault="00383B80" w:rsidP="00383B8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383B80" w:rsidRDefault="00383B80" w:rsidP="00383B8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 3110</w:t>
            </w:r>
          </w:p>
          <w:p w:rsidR="00383B80" w:rsidRDefault="00383B80" w:rsidP="00383B8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BC1B86" w:rsidRDefault="00383B80" w:rsidP="00383B80">
            <w:r>
              <w:rPr>
                <w:sz w:val="20"/>
                <w:szCs w:val="20"/>
              </w:rPr>
              <w:t>мотоцикл ММВЗ-3.112.11</w:t>
            </w:r>
          </w:p>
        </w:tc>
        <w:tc>
          <w:tcPr>
            <w:tcW w:w="13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383B80" w:rsidP="00383B80">
            <w:r>
              <w:rPr>
                <w:sz w:val="20"/>
                <w:szCs w:val="20"/>
              </w:rPr>
              <w:t>199745,94</w:t>
            </w:r>
          </w:p>
        </w:tc>
        <w:tc>
          <w:tcPr>
            <w:tcW w:w="1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C1B86" w:rsidRDefault="00BC1B86">
            <w:pPr>
              <w:jc w:val="center"/>
            </w:pPr>
            <w:r>
              <w:t>-</w:t>
            </w:r>
          </w:p>
        </w:tc>
      </w:tr>
      <w:tr w:rsidR="00BC1B86" w:rsidTr="00BC1B86">
        <w:tc>
          <w:tcPr>
            <w:tcW w:w="20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C1B86" w:rsidRDefault="00BC1B86">
            <w:pPr>
              <w:suppressAutoHyphens w:val="0"/>
            </w:pPr>
          </w:p>
        </w:tc>
        <w:tc>
          <w:tcPr>
            <w:tcW w:w="2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 w:rsidP="00BC1B86">
            <w:pPr>
              <w:jc w:val="center"/>
            </w:pPr>
            <w:r>
              <w:t>Квартира</w:t>
            </w:r>
          </w:p>
          <w:p w:rsidR="00BC1B86" w:rsidRDefault="00BC1B86" w:rsidP="00BC1B86">
            <w:pPr>
              <w:jc w:val="center"/>
            </w:pPr>
            <w:r>
              <w:rPr>
                <w:sz w:val="22"/>
              </w:rPr>
              <w:t>(общая долевая 50\100)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383B80">
            <w:pPr>
              <w:jc w:val="center"/>
            </w:pPr>
            <w:r>
              <w:t>57,8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BC1B86" w:rsidRDefault="00BC1B86">
            <w:pPr>
              <w:jc w:val="center"/>
            </w:pPr>
            <w:r>
              <w:t>Россия</w:t>
            </w:r>
          </w:p>
        </w:tc>
        <w:tc>
          <w:tcPr>
            <w:tcW w:w="12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C1B86" w:rsidRDefault="00BC1B86">
            <w:pPr>
              <w:suppressAutoHyphens w:val="0"/>
            </w:pPr>
          </w:p>
        </w:tc>
        <w:tc>
          <w:tcPr>
            <w:tcW w:w="1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C1B86" w:rsidRDefault="00BC1B86">
            <w:pPr>
              <w:suppressAutoHyphens w:val="0"/>
            </w:pP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C1B86" w:rsidRDefault="00BC1B86">
            <w:pPr>
              <w:suppressAutoHyphens w:val="0"/>
            </w:pPr>
          </w:p>
        </w:tc>
        <w:tc>
          <w:tcPr>
            <w:tcW w:w="15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C1B86" w:rsidRDefault="00BC1B86">
            <w:pPr>
              <w:suppressAutoHyphens w:val="0"/>
            </w:pPr>
          </w:p>
        </w:tc>
        <w:tc>
          <w:tcPr>
            <w:tcW w:w="13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BC1B86" w:rsidRDefault="00BC1B86">
            <w:pPr>
              <w:suppressAutoHyphens w:val="0"/>
            </w:pPr>
          </w:p>
        </w:tc>
        <w:tc>
          <w:tcPr>
            <w:tcW w:w="1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C1B86" w:rsidRDefault="00BC1B86">
            <w:pPr>
              <w:suppressAutoHyphens w:val="0"/>
            </w:pPr>
          </w:p>
        </w:tc>
      </w:tr>
    </w:tbl>
    <w:p w:rsidR="002C2D13" w:rsidRDefault="002C2D13"/>
    <w:sectPr w:rsidR="002C2D13" w:rsidSect="00BC1B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B86"/>
    <w:rsid w:val="00166269"/>
    <w:rsid w:val="002C2D13"/>
    <w:rsid w:val="00383B80"/>
    <w:rsid w:val="003A2BEB"/>
    <w:rsid w:val="00451F45"/>
    <w:rsid w:val="00474A69"/>
    <w:rsid w:val="005959CA"/>
    <w:rsid w:val="006E5EF4"/>
    <w:rsid w:val="00760664"/>
    <w:rsid w:val="00765DE8"/>
    <w:rsid w:val="00796796"/>
    <w:rsid w:val="00852579"/>
    <w:rsid w:val="00880FE7"/>
    <w:rsid w:val="00895F3A"/>
    <w:rsid w:val="0090589F"/>
    <w:rsid w:val="00984CC4"/>
    <w:rsid w:val="00B30698"/>
    <w:rsid w:val="00BC1B86"/>
    <w:rsid w:val="00C0257A"/>
    <w:rsid w:val="00D85A58"/>
    <w:rsid w:val="00E32635"/>
    <w:rsid w:val="00E86693"/>
    <w:rsid w:val="00E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6"/>
    <w:pPr>
      <w:suppressAutoHyphens/>
    </w:pPr>
    <w:rPr>
      <w:rFonts w:cs="Liberation Serif"/>
      <w:color w:val="000000"/>
      <w:kern w:val="2"/>
      <w:sz w:val="24"/>
      <w:szCs w:val="24"/>
      <w:lang w:eastAsia="ar-SA" w:bidi="hi-IN"/>
    </w:rPr>
  </w:style>
  <w:style w:type="paragraph" w:styleId="1">
    <w:name w:val="heading 1"/>
    <w:basedOn w:val="a"/>
    <w:next w:val="a"/>
    <w:link w:val="10"/>
    <w:qFormat/>
    <w:rsid w:val="00765DE8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DE8"/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styleId="a3">
    <w:name w:val="Emphasis"/>
    <w:basedOn w:val="a0"/>
    <w:qFormat/>
    <w:rsid w:val="00765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2021-06-09T07:10:00Z</dcterms:created>
  <dcterms:modified xsi:type="dcterms:W3CDTF">2021-06-09T07:27:00Z</dcterms:modified>
</cp:coreProperties>
</file>